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auto"/>
        <w:jc w:val="center"/>
        <w:rPr>
          <w:rFonts w:hint="eastAsia" w:ascii="宋体" w:hAnsi="宋体" w:eastAsia="宋体" w:cs="宋体"/>
          <w:b/>
          <w:sz w:val="72"/>
          <w:szCs w:val="72"/>
          <w:lang w:val="en-US" w:eastAsia="zh-CN"/>
        </w:rPr>
      </w:pPr>
    </w:p>
    <w:p>
      <w:pPr>
        <w:pStyle w:val="5"/>
        <w:rPr>
          <w:rFonts w:hint="eastAsia"/>
          <w:lang w:val="en-US" w:eastAsia="zh-CN"/>
        </w:rPr>
      </w:pPr>
    </w:p>
    <w:p>
      <w:pPr>
        <w:snapToGrid w:val="0"/>
        <w:spacing w:before="120" w:beforeLines="50" w:line="360" w:lineRule="auto"/>
        <w:jc w:val="center"/>
        <w:rPr>
          <w:rFonts w:hint="eastAsia" w:ascii="宋体" w:hAnsi="宋体" w:eastAsia="宋体" w:cs="宋体"/>
          <w:b/>
          <w:bCs/>
          <w:sz w:val="36"/>
          <w:szCs w:val="36"/>
          <w:lang w:val="en-US" w:eastAsia="zh-CN"/>
        </w:rPr>
      </w:pPr>
      <w:r>
        <w:rPr>
          <w:rFonts w:hint="eastAsia" w:ascii="宋体" w:hAnsi="宋体" w:eastAsia="宋体" w:cs="宋体"/>
          <w:b/>
          <w:sz w:val="72"/>
          <w:szCs w:val="72"/>
          <w:lang w:val="en-US" w:eastAsia="zh-CN"/>
        </w:rPr>
        <w:t>竞争性谈判文件</w:t>
      </w:r>
    </w:p>
    <w:p>
      <w:pPr>
        <w:rPr>
          <w:rFonts w:hint="eastAsia" w:ascii="宋体" w:hAnsi="宋体" w:eastAsia="宋体" w:cs="宋体"/>
          <w:b/>
          <w:bCs/>
          <w:sz w:val="36"/>
          <w:szCs w:val="36"/>
          <w:lang w:val="en-US" w:eastAsia="zh-CN"/>
        </w:rPr>
      </w:pPr>
    </w:p>
    <w:p>
      <w:pPr>
        <w:pStyle w:val="5"/>
        <w:rPr>
          <w:rFonts w:hint="eastAsia" w:ascii="宋体" w:hAnsi="宋体" w:eastAsia="宋体" w:cs="宋体"/>
          <w:b/>
          <w:bCs/>
          <w:sz w:val="36"/>
          <w:szCs w:val="36"/>
          <w:lang w:val="en-US" w:eastAsia="zh-CN"/>
        </w:rPr>
      </w:pPr>
    </w:p>
    <w:p>
      <w:pPr>
        <w:rPr>
          <w:rFonts w:hint="eastAsia"/>
          <w:lang w:val="en-US" w:eastAsia="zh-CN"/>
        </w:rPr>
      </w:pPr>
    </w:p>
    <w:p>
      <w:pPr>
        <w:rPr>
          <w:rFonts w:hint="eastAsia" w:ascii="宋体" w:hAnsi="宋体" w:eastAsia="宋体" w:cs="宋体"/>
          <w:b/>
          <w:bCs/>
          <w:sz w:val="36"/>
          <w:szCs w:val="36"/>
          <w:lang w:val="en-US" w:eastAsia="zh-CN"/>
        </w:rPr>
      </w:pPr>
    </w:p>
    <w:p>
      <w:pPr>
        <w:rPr>
          <w:rFonts w:hint="eastAsia" w:ascii="宋体" w:hAnsi="宋体" w:eastAsia="宋体" w:cs="宋体"/>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eastAsia" w:ascii="宋体" w:hAnsi="宋体" w:eastAsia="宋体" w:cs="宋体"/>
          <w:b/>
          <w:bCs/>
          <w:sz w:val="36"/>
          <w:szCs w:val="36"/>
          <w:u w:val="single"/>
          <w:lang w:val="en-US" w:eastAsia="zh-CN"/>
        </w:rPr>
      </w:pPr>
      <w:r>
        <w:rPr>
          <w:rFonts w:hint="eastAsia" w:ascii="宋体" w:hAnsi="宋体" w:eastAsia="宋体" w:cs="宋体"/>
          <w:b/>
          <w:bCs/>
          <w:sz w:val="36"/>
          <w:szCs w:val="36"/>
          <w:lang w:val="en-US" w:eastAsia="zh-CN"/>
        </w:rPr>
        <w:t>项目名称：</w:t>
      </w:r>
      <w:r>
        <w:rPr>
          <w:rFonts w:hint="eastAsia" w:ascii="宋体" w:hAnsi="宋体" w:eastAsia="宋体" w:cs="宋体"/>
          <w:b/>
          <w:bCs/>
          <w:sz w:val="36"/>
          <w:szCs w:val="36"/>
          <w:u w:val="single"/>
          <w:lang w:val="en-US" w:eastAsia="zh-CN"/>
        </w:rPr>
        <w:t>北部湾（钦州港）冷链保税交易中心备用水箱采购项目</w:t>
      </w:r>
    </w:p>
    <w:p>
      <w:pPr>
        <w:rPr>
          <w:rFonts w:hint="eastAsia" w:ascii="宋体" w:hAnsi="宋体" w:eastAsia="宋体" w:cs="宋体"/>
          <w:b/>
          <w:bCs/>
          <w:sz w:val="36"/>
          <w:szCs w:val="36"/>
          <w:u w:val="single"/>
          <w:lang w:val="en-US" w:eastAsia="zh-CN"/>
        </w:rPr>
      </w:pPr>
      <w:r>
        <w:rPr>
          <w:rFonts w:hint="eastAsia" w:ascii="宋体" w:hAnsi="宋体" w:eastAsia="宋体" w:cs="宋体"/>
          <w:b/>
          <w:bCs/>
          <w:sz w:val="36"/>
          <w:szCs w:val="36"/>
          <w:lang w:val="en-US" w:eastAsia="zh-CN"/>
        </w:rPr>
        <w:t>采购人：</w:t>
      </w:r>
      <w:r>
        <w:rPr>
          <w:rFonts w:hint="eastAsia" w:ascii="宋体" w:hAnsi="宋体" w:eastAsia="宋体" w:cs="宋体"/>
          <w:b/>
          <w:bCs/>
          <w:sz w:val="36"/>
          <w:szCs w:val="36"/>
          <w:u w:val="single"/>
          <w:lang w:val="en-US" w:eastAsia="zh-CN"/>
        </w:rPr>
        <w:t>广西自贸区产融城市运营管理有限公司</w:t>
      </w:r>
    </w:p>
    <w:p>
      <w:pPr>
        <w:rPr>
          <w:rFonts w:hint="eastAsia" w:ascii="宋体" w:hAnsi="宋体" w:eastAsia="宋体" w:cs="宋体"/>
          <w:b/>
          <w:bCs/>
          <w:sz w:val="36"/>
          <w:szCs w:val="36"/>
          <w:lang w:val="en-US" w:eastAsia="zh-CN"/>
        </w:rPr>
      </w:pPr>
    </w:p>
    <w:p>
      <w:pPr>
        <w:rPr>
          <w:rFonts w:hint="eastAsia" w:ascii="宋体" w:hAnsi="宋体" w:eastAsia="宋体" w:cs="宋体"/>
          <w:b/>
          <w:bCs/>
          <w:sz w:val="36"/>
          <w:szCs w:val="36"/>
          <w:lang w:val="en-US" w:eastAsia="zh-CN"/>
        </w:rPr>
      </w:pPr>
    </w:p>
    <w:p>
      <w:pPr>
        <w:jc w:val="center"/>
        <w:rPr>
          <w:rFonts w:hint="eastAsia" w:ascii="宋体" w:hAnsi="宋体" w:eastAsia="宋体" w:cs="宋体"/>
          <w:b/>
          <w:bCs/>
          <w:i w:val="0"/>
          <w:iCs w:val="0"/>
          <w:caps w:val="0"/>
          <w:color w:val="333333"/>
          <w:spacing w:val="0"/>
          <w:sz w:val="32"/>
          <w:szCs w:val="32"/>
          <w:shd w:val="clear" w:fill="FFFFFF"/>
          <w:vertAlign w:val="baseline"/>
          <w:lang w:val="en-US" w:eastAsia="zh-CN"/>
        </w:rPr>
      </w:pPr>
      <w:r>
        <w:rPr>
          <w:rFonts w:hint="eastAsia" w:ascii="宋体" w:hAnsi="宋体" w:eastAsia="宋体" w:cs="宋体"/>
          <w:b/>
          <w:bCs/>
          <w:sz w:val="36"/>
          <w:szCs w:val="36"/>
          <w:lang w:val="en-US" w:eastAsia="zh-CN"/>
        </w:rPr>
        <w:t>2023年4月</w:t>
      </w:r>
    </w:p>
    <w:p>
      <w:pPr>
        <w:rPr>
          <w:rFonts w:hint="eastAsia" w:ascii="宋体" w:hAnsi="宋体" w:eastAsia="宋体" w:cs="宋体"/>
          <w:b/>
          <w:bCs/>
          <w:i w:val="0"/>
          <w:iCs w:val="0"/>
          <w:caps w:val="0"/>
          <w:color w:val="333333"/>
          <w:spacing w:val="0"/>
          <w:sz w:val="32"/>
          <w:szCs w:val="32"/>
          <w:shd w:val="clear" w:fill="FFFFFF"/>
          <w:vertAlign w:val="baseline"/>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center"/>
        <w:textAlignment w:val="baseline"/>
        <w:rPr>
          <w:rFonts w:hint="eastAsia" w:ascii="宋体" w:hAnsi="宋体" w:eastAsia="宋体" w:cs="宋体"/>
          <w:b/>
          <w:bCs/>
          <w:i w:val="0"/>
          <w:iCs w:val="0"/>
          <w:caps w:val="0"/>
          <w:color w:val="333333"/>
          <w:spacing w:val="0"/>
          <w:sz w:val="32"/>
          <w:szCs w:val="32"/>
          <w:shd w:val="clear" w:fill="FFFFFF"/>
          <w:vertAlign w:val="baseline"/>
          <w:lang w:val="en-US" w:eastAsia="zh-CN"/>
        </w:rPr>
      </w:pPr>
      <w:r>
        <w:rPr>
          <w:rFonts w:hint="eastAsia" w:ascii="宋体" w:hAnsi="宋体" w:eastAsia="宋体" w:cs="宋体"/>
          <w:b/>
          <w:bCs/>
          <w:sz w:val="36"/>
          <w:szCs w:val="36"/>
          <w:lang w:val="en-US" w:eastAsia="zh-CN"/>
        </w:rPr>
        <w:br w:type="page"/>
      </w:r>
    </w:p>
    <w:p>
      <w:pPr>
        <w:pStyle w:val="37"/>
        <w:rPr>
          <w:rFonts w:hint="eastAsia" w:ascii="宋体" w:hAnsi="宋体" w:eastAsia="宋体" w:cs="宋体"/>
          <w:b/>
          <w:bCs/>
          <w:i w:val="0"/>
          <w:iCs w:val="0"/>
          <w:caps w:val="0"/>
          <w:spacing w:val="0"/>
          <w:sz w:val="32"/>
          <w:szCs w:val="32"/>
          <w:shd w:val="clear"/>
          <w:vertAlign w:val="baseline"/>
          <w:lang w:val="en-US" w:eastAsia="zh-CN"/>
        </w:rPr>
      </w:pPr>
      <w:r>
        <w:rPr>
          <w:rFonts w:hint="eastAsia" w:ascii="宋体" w:hAnsi="宋体" w:eastAsia="宋体" w:cs="宋体"/>
          <w:sz w:val="32"/>
          <w:szCs w:val="32"/>
          <w:shd w:val="clear"/>
        </w:rPr>
        <w:t>第一章</w:t>
      </w:r>
      <w:r>
        <w:rPr>
          <w:rFonts w:hint="eastAsia" w:cs="宋体"/>
          <w:sz w:val="32"/>
          <w:szCs w:val="32"/>
          <w:shd w:val="clear"/>
          <w:lang w:val="en-US" w:eastAsia="zh-CN"/>
        </w:rPr>
        <w:t xml:space="preserve">  </w:t>
      </w:r>
      <w:r>
        <w:rPr>
          <w:rFonts w:hint="eastAsia" w:ascii="宋体" w:hAnsi="宋体" w:eastAsia="宋体" w:cs="宋体"/>
          <w:sz w:val="32"/>
          <w:szCs w:val="32"/>
          <w:shd w:val="clear"/>
        </w:rPr>
        <w:t>竞争性</w:t>
      </w:r>
      <w:r>
        <w:rPr>
          <w:rFonts w:hint="eastAsia" w:cs="宋体"/>
          <w:sz w:val="32"/>
          <w:szCs w:val="32"/>
          <w:shd w:val="clear"/>
          <w:lang w:val="en-US" w:eastAsia="zh-CN"/>
        </w:rPr>
        <w:t>谈判</w:t>
      </w:r>
      <w:r>
        <w:rPr>
          <w:rFonts w:hint="eastAsia" w:ascii="宋体" w:hAnsi="宋体" w:eastAsia="宋体" w:cs="宋体"/>
          <w:sz w:val="32"/>
          <w:szCs w:val="32"/>
          <w:shd w:val="clear"/>
        </w:rPr>
        <w:t>公告</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u w:val="single"/>
          <w:lang w:val="en-US" w:eastAsia="zh-CN"/>
        </w:rPr>
        <w:t>北部湾（钦州港）冷链保税交易中心备用水箱采购项目</w:t>
      </w:r>
      <w:r>
        <w:rPr>
          <w:rFonts w:hint="eastAsia" w:ascii="宋体" w:hAnsi="宋体" w:eastAsia="宋体" w:cs="宋体"/>
          <w:bCs/>
          <w:sz w:val="24"/>
          <w:szCs w:val="24"/>
        </w:rPr>
        <w:t>的潜在供应商应</w:t>
      </w:r>
      <w:r>
        <w:rPr>
          <w:rFonts w:hint="eastAsia" w:ascii="宋体" w:hAnsi="宋体" w:eastAsia="宋体" w:cs="宋体"/>
          <w:b w:val="0"/>
          <w:bCs/>
          <w:sz w:val="24"/>
          <w:szCs w:val="24"/>
          <w:lang w:val="en-US" w:eastAsia="zh-CN"/>
        </w:rPr>
        <w:t>在</w:t>
      </w:r>
      <w:r>
        <w:rPr>
          <w:rFonts w:hint="eastAsia" w:ascii="宋体" w:hAnsi="宋体" w:eastAsia="宋体" w:cs="宋体"/>
          <w:b w:val="0"/>
          <w:bCs/>
          <w:sz w:val="24"/>
          <w:szCs w:val="24"/>
          <w:u w:val="single"/>
          <w:lang w:val="en-US" w:eastAsia="zh-CN"/>
        </w:rPr>
        <w:t>广西自贸区钦州港片区开发投资集团有限责任公司网站</w:t>
      </w:r>
      <w:r>
        <w:rPr>
          <w:rFonts w:hint="eastAsia" w:ascii="宋体" w:hAnsi="宋体" w:eastAsia="宋体" w:cs="宋体"/>
          <w:b w:val="0"/>
          <w:bCs/>
          <w:sz w:val="24"/>
          <w:szCs w:val="24"/>
          <w:u w:val="single"/>
          <w:lang w:val="en-US" w:eastAsia="zh-CN"/>
        </w:rPr>
        <w:fldChar w:fldCharType="begin"/>
      </w:r>
      <w:r>
        <w:rPr>
          <w:rFonts w:hint="eastAsia" w:ascii="宋体" w:hAnsi="宋体" w:eastAsia="宋体" w:cs="宋体"/>
          <w:b w:val="0"/>
          <w:bCs/>
          <w:sz w:val="24"/>
          <w:szCs w:val="24"/>
          <w:u w:val="single"/>
          <w:lang w:val="en-US" w:eastAsia="zh-CN"/>
        </w:rPr>
        <w:instrText xml:space="preserve"> HYPERLINK "http://www.qbtzjt.com" </w:instrText>
      </w:r>
      <w:r>
        <w:rPr>
          <w:rFonts w:hint="eastAsia" w:ascii="宋体" w:hAnsi="宋体" w:eastAsia="宋体" w:cs="宋体"/>
          <w:b w:val="0"/>
          <w:bCs/>
          <w:sz w:val="24"/>
          <w:szCs w:val="24"/>
          <w:u w:val="single"/>
          <w:lang w:val="en-US" w:eastAsia="zh-CN"/>
        </w:rPr>
        <w:fldChar w:fldCharType="separate"/>
      </w:r>
      <w:r>
        <w:rPr>
          <w:rStyle w:val="22"/>
          <w:rFonts w:hint="eastAsia" w:ascii="宋体" w:hAnsi="宋体" w:eastAsia="宋体" w:cs="宋体"/>
          <w:b w:val="0"/>
          <w:bCs/>
          <w:sz w:val="24"/>
          <w:szCs w:val="24"/>
          <w:lang w:val="en-US" w:eastAsia="zh-CN"/>
        </w:rPr>
        <w:t>http://www.qbtzjt.com</w:t>
      </w:r>
      <w:r>
        <w:rPr>
          <w:rFonts w:hint="eastAsia" w:ascii="宋体" w:hAnsi="宋体" w:eastAsia="宋体" w:cs="宋体"/>
          <w:b w:val="0"/>
          <w:bCs/>
          <w:sz w:val="24"/>
          <w:szCs w:val="24"/>
          <w:u w:val="single"/>
          <w:lang w:val="en-US" w:eastAsia="zh-CN"/>
        </w:rPr>
        <w:fldChar w:fldCharType="end"/>
      </w:r>
      <w:r>
        <w:rPr>
          <w:rFonts w:hint="eastAsia" w:ascii="宋体" w:hAnsi="宋体" w:eastAsia="宋体" w:cs="宋体"/>
          <w:b w:val="0"/>
          <w:bCs/>
          <w:sz w:val="24"/>
          <w:szCs w:val="24"/>
          <w:u w:val="single"/>
          <w:lang w:val="en-US" w:eastAsia="zh-CN"/>
        </w:rPr>
        <w:t>获取（下载）</w:t>
      </w:r>
      <w:r>
        <w:rPr>
          <w:rFonts w:hint="eastAsia" w:ascii="宋体" w:hAnsi="宋体" w:eastAsia="宋体" w:cs="宋体"/>
          <w:b w:val="0"/>
          <w:bCs/>
          <w:sz w:val="24"/>
          <w:szCs w:val="24"/>
          <w:lang w:val="en-US" w:eastAsia="zh-CN"/>
        </w:rPr>
        <w:t>竞争性谈判文件，并于截止日期</w:t>
      </w:r>
      <w:r>
        <w:rPr>
          <w:rFonts w:hint="eastAsia" w:ascii="宋体" w:hAnsi="宋体" w:eastAsia="宋体" w:cs="宋体"/>
          <w:b w:val="0"/>
          <w:bCs/>
          <w:color w:val="FF0000"/>
          <w:sz w:val="24"/>
          <w:szCs w:val="24"/>
          <w:u w:val="single"/>
          <w:lang w:val="en-US" w:eastAsia="zh-CN"/>
        </w:rPr>
        <w:t>2023年</w:t>
      </w:r>
      <w:r>
        <w:rPr>
          <w:rFonts w:hint="default" w:ascii="宋体" w:hAnsi="宋体" w:eastAsia="宋体" w:cs="宋体"/>
          <w:b w:val="0"/>
          <w:bCs/>
          <w:color w:val="FF0000"/>
          <w:sz w:val="24"/>
          <w:szCs w:val="24"/>
          <w:u w:val="single"/>
          <w:lang w:eastAsia="zh-CN"/>
        </w:rPr>
        <w:t>4</w:t>
      </w:r>
      <w:r>
        <w:rPr>
          <w:rFonts w:hint="eastAsia" w:ascii="宋体" w:hAnsi="宋体" w:eastAsia="宋体" w:cs="宋体"/>
          <w:b w:val="0"/>
          <w:bCs/>
          <w:color w:val="FF0000"/>
          <w:sz w:val="24"/>
          <w:szCs w:val="24"/>
          <w:u w:val="single"/>
          <w:lang w:val="en-US" w:eastAsia="zh-CN"/>
        </w:rPr>
        <w:t>月20日9时30分</w:t>
      </w:r>
      <w:r>
        <w:rPr>
          <w:rFonts w:hint="eastAsia" w:ascii="宋体" w:hAnsi="宋体" w:eastAsia="宋体" w:cs="宋体"/>
          <w:b w:val="0"/>
          <w:bCs/>
          <w:sz w:val="24"/>
          <w:szCs w:val="24"/>
          <w:u w:val="single"/>
          <w:lang w:val="en-US" w:eastAsia="zh-CN"/>
        </w:rPr>
        <w:t>（北京时间）</w:t>
      </w:r>
      <w:r>
        <w:rPr>
          <w:rFonts w:hint="eastAsia" w:ascii="宋体" w:hAnsi="宋体" w:eastAsia="宋体" w:cs="宋体"/>
          <w:b w:val="0"/>
          <w:bCs/>
          <w:sz w:val="24"/>
          <w:szCs w:val="24"/>
          <w:lang w:val="en-US" w:eastAsia="zh-CN"/>
        </w:rPr>
        <w:t>前提交响应文件。</w:t>
      </w:r>
      <w:r>
        <w:rPr>
          <w:rFonts w:hint="eastAsia" w:ascii="宋体" w:hAnsi="宋体" w:eastAsia="宋体" w:cs="宋体"/>
          <w:b w:val="0"/>
          <w:bCs/>
          <w:sz w:val="24"/>
          <w:szCs w:val="24"/>
        </w:rPr>
        <w:t> </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bCs/>
          <w:sz w:val="24"/>
          <w:szCs w:val="24"/>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项目名称：北部湾（钦州港）冷链保税交易中心备用水箱采购项目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采购方式：竞争性谈判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预算金额：人民币肆拾肆万玖仟元整（￥：449000.00元）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最高限价：人民币肆拾肆万元整（￥：440000.00元）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采购需求：建设备用水箱4个，如需进一步了解详细内容，详见竞争性谈判文件“第二章 采购需求”。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sz w:val="24"/>
          <w:szCs w:val="24"/>
          <w:u w:val="single"/>
          <w:lang w:val="en-US" w:eastAsia="zh-CN"/>
        </w:rPr>
      </w:pPr>
      <w:r>
        <w:rPr>
          <w:rFonts w:hint="eastAsia" w:ascii="宋体" w:hAnsi="宋体" w:eastAsia="宋体" w:cs="宋体"/>
          <w:b w:val="0"/>
          <w:bCs/>
          <w:sz w:val="24"/>
          <w:szCs w:val="24"/>
          <w:lang w:val="en-US" w:eastAsia="zh-CN"/>
        </w:rPr>
        <w:t>合同履行期限：</w:t>
      </w:r>
      <w:r>
        <w:rPr>
          <w:rFonts w:hint="eastAsia" w:ascii="宋体" w:hAnsi="宋体" w:eastAsia="宋体" w:cs="宋体"/>
          <w:bCs/>
          <w:color w:val="auto"/>
          <w:szCs w:val="21"/>
          <w:highlight w:val="none"/>
          <w:u w:val="single"/>
        </w:rPr>
        <w:t>自签订合同之日起</w:t>
      </w:r>
      <w:r>
        <w:rPr>
          <w:rFonts w:hint="eastAsia" w:ascii="宋体" w:hAnsi="宋体" w:eastAsia="宋体" w:cs="宋体"/>
          <w:color w:val="FF0000"/>
          <w:szCs w:val="21"/>
          <w:highlight w:val="none"/>
          <w:u w:val="single"/>
          <w:lang w:eastAsia="zh-CN"/>
        </w:rPr>
        <w:t>2</w:t>
      </w:r>
      <w:r>
        <w:rPr>
          <w:rFonts w:hint="eastAsia" w:ascii="宋体" w:hAnsi="宋体" w:eastAsia="宋体" w:cs="宋体"/>
          <w:color w:val="FF0000"/>
          <w:szCs w:val="21"/>
          <w:highlight w:val="none"/>
          <w:u w:val="single"/>
          <w:lang w:val="en-US" w:eastAsia="zh-CN"/>
        </w:rPr>
        <w:t>0天</w:t>
      </w:r>
      <w:r>
        <w:rPr>
          <w:rFonts w:hint="eastAsia" w:ascii="宋体" w:hAnsi="宋体" w:eastAsia="宋体" w:cs="宋体"/>
          <w:bCs/>
          <w:color w:val="FF0000"/>
          <w:szCs w:val="21"/>
          <w:highlight w:val="none"/>
          <w:u w:val="single"/>
        </w:rPr>
        <w:t>内</w:t>
      </w:r>
      <w:r>
        <w:rPr>
          <w:rFonts w:hint="eastAsia" w:ascii="宋体" w:hAnsi="宋体" w:eastAsia="宋体" w:cs="宋体"/>
          <w:bCs/>
          <w:color w:val="auto"/>
          <w:szCs w:val="21"/>
          <w:highlight w:val="none"/>
          <w:u w:val="single"/>
        </w:rPr>
        <w:t>完</w:t>
      </w:r>
      <w:r>
        <w:rPr>
          <w:rFonts w:hint="eastAsia" w:ascii="宋体" w:hAnsi="宋体" w:eastAsia="宋体" w:cs="宋体"/>
          <w:b w:val="0"/>
          <w:bCs/>
          <w:color w:val="FF0000"/>
          <w:sz w:val="24"/>
          <w:szCs w:val="24"/>
          <w:u w:val="singl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本项目不接受联合体。</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二、供应商的资格要求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1.供应商应当具备下列条件：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（1）国内注册（指按国家有关规定要求注册），依法能提供本次采购货物、工程和服务的供应商；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（2）具有独立承担民事责任的能力；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（7）法律、行政法规规定的其他条件。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2.单位负责人为同一人或者存在直接控股、管理关系的不同供应商，不得参加同一合同项下的采购活动。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参加采购活动前三年内，在经营活动中没有重大违法记录和不良信用记录（在“信用中国”网站www.creditchina.gov.cn，被列入失信被执行人、重大税收违法失信主体、政府采购严重违法失信行为记录名单的供应商或被广西自贸区钦州港片区开发投资集团有限责任公司及其下属子公司、控股公司列入黑名单的供应商，将被拒绝参与本次采购活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4.本项目的特定资格要求：无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5.本项目不接受未登记的供应商参加竞标。</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三、获取采购文件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时间：</w:t>
      </w:r>
      <w:r>
        <w:rPr>
          <w:rFonts w:hint="eastAsia" w:ascii="宋体" w:hAnsi="宋体" w:eastAsia="宋体" w:cs="宋体"/>
          <w:b w:val="0"/>
          <w:bCs/>
          <w:color w:val="FF0000"/>
          <w:sz w:val="24"/>
          <w:szCs w:val="24"/>
          <w:u w:val="single"/>
          <w:lang w:val="en-US" w:eastAsia="zh-CN"/>
        </w:rPr>
        <w:t>2023年4月12日</w:t>
      </w:r>
      <w:r>
        <w:rPr>
          <w:rFonts w:hint="eastAsia" w:ascii="宋体" w:hAnsi="宋体" w:eastAsia="宋体" w:cs="宋体"/>
          <w:b w:val="0"/>
          <w:bCs/>
          <w:sz w:val="24"/>
          <w:szCs w:val="24"/>
          <w:lang w:val="en-US" w:eastAsia="zh-CN"/>
        </w:rPr>
        <w:t>至</w:t>
      </w:r>
      <w:r>
        <w:rPr>
          <w:rFonts w:hint="eastAsia" w:ascii="宋体" w:hAnsi="宋体" w:eastAsia="宋体" w:cs="宋体"/>
          <w:b w:val="0"/>
          <w:bCs/>
          <w:color w:val="FF0000"/>
          <w:sz w:val="24"/>
          <w:szCs w:val="24"/>
          <w:u w:val="single"/>
          <w:lang w:val="en-US" w:eastAsia="zh-CN"/>
        </w:rPr>
        <w:t>2023年</w:t>
      </w:r>
      <w:r>
        <w:rPr>
          <w:rFonts w:hint="default" w:ascii="宋体" w:hAnsi="宋体" w:eastAsia="宋体" w:cs="宋体"/>
          <w:b w:val="0"/>
          <w:bCs/>
          <w:color w:val="FF0000"/>
          <w:sz w:val="24"/>
          <w:szCs w:val="24"/>
          <w:u w:val="single"/>
          <w:lang w:eastAsia="zh-CN"/>
        </w:rPr>
        <w:t>4</w:t>
      </w:r>
      <w:r>
        <w:rPr>
          <w:rFonts w:hint="eastAsia" w:ascii="宋体" w:hAnsi="宋体" w:eastAsia="宋体" w:cs="宋体"/>
          <w:b w:val="0"/>
          <w:bCs/>
          <w:color w:val="FF0000"/>
          <w:sz w:val="24"/>
          <w:szCs w:val="24"/>
          <w:u w:val="single"/>
          <w:lang w:val="en-US" w:eastAsia="zh-CN"/>
        </w:rPr>
        <w:t>月19日</w:t>
      </w:r>
      <w:r>
        <w:rPr>
          <w:rFonts w:hint="eastAsia" w:ascii="宋体" w:hAnsi="宋体" w:eastAsia="宋体" w:cs="宋体"/>
          <w:b w:val="0"/>
          <w:bCs/>
          <w:sz w:val="24"/>
          <w:szCs w:val="24"/>
          <w:lang w:val="en-US" w:eastAsia="zh-CN"/>
        </w:rPr>
        <w:t>，每天上午</w:t>
      </w:r>
      <w:r>
        <w:rPr>
          <w:rFonts w:hint="eastAsia" w:ascii="宋体" w:hAnsi="宋体" w:eastAsia="宋体" w:cs="宋体"/>
          <w:b w:val="0"/>
          <w:bCs/>
          <w:color w:val="FF0000"/>
          <w:sz w:val="24"/>
          <w:szCs w:val="24"/>
          <w:u w:val="single"/>
          <w:lang w:val="en-US" w:eastAsia="zh-CN"/>
        </w:rPr>
        <w:t>08：30至12：00</w:t>
      </w:r>
      <w:r>
        <w:rPr>
          <w:rFonts w:hint="eastAsia" w:ascii="宋体" w:hAnsi="宋体" w:eastAsia="宋体" w:cs="宋体"/>
          <w:b w:val="0"/>
          <w:bCs/>
          <w:sz w:val="24"/>
          <w:szCs w:val="24"/>
          <w:lang w:val="en-US" w:eastAsia="zh-CN"/>
        </w:rPr>
        <w:t>，下午</w:t>
      </w:r>
      <w:r>
        <w:rPr>
          <w:rFonts w:hint="eastAsia" w:ascii="宋体" w:hAnsi="宋体" w:eastAsia="宋体" w:cs="宋体"/>
          <w:b w:val="0"/>
          <w:bCs/>
          <w:color w:val="FF0000"/>
          <w:sz w:val="24"/>
          <w:szCs w:val="24"/>
          <w:u w:val="single"/>
          <w:lang w:val="en-US" w:eastAsia="zh-CN"/>
        </w:rPr>
        <w:t>14：00至17：30</w:t>
      </w:r>
      <w:r>
        <w:rPr>
          <w:rFonts w:hint="eastAsia" w:ascii="宋体" w:hAnsi="宋体" w:eastAsia="宋体" w:cs="宋体"/>
          <w:b w:val="0"/>
          <w:bCs/>
          <w:sz w:val="24"/>
          <w:szCs w:val="24"/>
          <w:lang w:val="en-US" w:eastAsia="zh-CN"/>
        </w:rPr>
        <w:t>（北京时间，法定节假日除外）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lang w:val="en-US" w:eastAsia="zh-CN"/>
        </w:rPr>
        <w:t>地点（网址）：</w:t>
      </w:r>
      <w:r>
        <w:rPr>
          <w:rFonts w:hint="eastAsia" w:ascii="宋体" w:hAnsi="宋体" w:eastAsia="宋体" w:cs="宋体"/>
          <w:b w:val="0"/>
          <w:bCs/>
          <w:sz w:val="24"/>
          <w:szCs w:val="24"/>
          <w:u w:val="single"/>
          <w:lang w:val="en-US" w:eastAsia="zh-CN"/>
        </w:rPr>
        <w:t>广西自贸区钦州港片区开发投资集团有限责任公司网站</w:t>
      </w:r>
      <w:r>
        <w:rPr>
          <w:rFonts w:hint="eastAsia" w:ascii="宋体" w:hAnsi="宋体" w:eastAsia="宋体" w:cs="宋体"/>
          <w:b w:val="0"/>
          <w:bCs/>
          <w:sz w:val="24"/>
          <w:szCs w:val="24"/>
          <w:u w:val="single"/>
          <w:lang w:val="en-US" w:eastAsia="zh-CN"/>
        </w:rPr>
        <w:fldChar w:fldCharType="begin"/>
      </w:r>
      <w:r>
        <w:rPr>
          <w:rFonts w:hint="eastAsia" w:ascii="宋体" w:hAnsi="宋体" w:eastAsia="宋体" w:cs="宋体"/>
          <w:b w:val="0"/>
          <w:bCs/>
          <w:sz w:val="24"/>
          <w:szCs w:val="24"/>
          <w:u w:val="single"/>
          <w:lang w:val="en-US" w:eastAsia="zh-CN"/>
        </w:rPr>
        <w:instrText xml:space="preserve"> HYPERLINK "http://www.qbtzjt.com" </w:instrText>
      </w:r>
      <w:r>
        <w:rPr>
          <w:rFonts w:hint="eastAsia" w:ascii="宋体" w:hAnsi="宋体" w:eastAsia="宋体" w:cs="宋体"/>
          <w:b w:val="0"/>
          <w:bCs/>
          <w:sz w:val="24"/>
          <w:szCs w:val="24"/>
          <w:u w:val="single"/>
          <w:lang w:val="en-US" w:eastAsia="zh-CN"/>
        </w:rPr>
        <w:fldChar w:fldCharType="separate"/>
      </w:r>
      <w:r>
        <w:rPr>
          <w:rStyle w:val="22"/>
          <w:rFonts w:hint="eastAsia" w:ascii="宋体" w:hAnsi="宋体" w:eastAsia="宋体" w:cs="宋体"/>
          <w:b w:val="0"/>
          <w:bCs/>
          <w:sz w:val="24"/>
          <w:szCs w:val="24"/>
          <w:lang w:val="en-US" w:eastAsia="zh-CN"/>
        </w:rPr>
        <w:t>http：//www.qbtzjt.com</w:t>
      </w:r>
      <w:r>
        <w:rPr>
          <w:rFonts w:hint="eastAsia" w:ascii="宋体" w:hAnsi="宋体" w:eastAsia="宋体" w:cs="宋体"/>
          <w:b w:val="0"/>
          <w:bCs/>
          <w:sz w:val="24"/>
          <w:szCs w:val="24"/>
          <w:u w:val="single"/>
          <w:lang w:val="en-US" w:eastAsia="zh-CN"/>
        </w:rPr>
        <w:fldChar w:fldCharType="end"/>
      </w:r>
      <w:r>
        <w:rPr>
          <w:rFonts w:hint="eastAsia" w:ascii="宋体" w:hAnsi="宋体" w:eastAsia="宋体" w:cs="宋体"/>
          <w:b w:val="0"/>
          <w:bCs/>
          <w:sz w:val="24"/>
          <w:szCs w:val="24"/>
          <w:u w:val="single"/>
          <w:lang w:val="en-US" w:eastAsia="zh-CN"/>
        </w:rPr>
        <w:t>获取（下载）。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方式：在</w:t>
      </w:r>
      <w:r>
        <w:rPr>
          <w:rFonts w:hint="eastAsia" w:ascii="宋体" w:hAnsi="宋体" w:eastAsia="宋体" w:cs="宋体"/>
          <w:b w:val="0"/>
          <w:bCs/>
          <w:color w:val="FF0000"/>
          <w:sz w:val="24"/>
          <w:szCs w:val="24"/>
          <w:u w:val="single"/>
          <w:lang w:val="en-US" w:eastAsia="zh-CN"/>
        </w:rPr>
        <w:t>2023年</w:t>
      </w:r>
      <w:r>
        <w:rPr>
          <w:rFonts w:hint="default" w:ascii="宋体" w:hAnsi="宋体" w:eastAsia="宋体" w:cs="宋体"/>
          <w:b w:val="0"/>
          <w:bCs/>
          <w:color w:val="FF0000"/>
          <w:sz w:val="24"/>
          <w:szCs w:val="24"/>
          <w:u w:val="single"/>
          <w:lang w:eastAsia="zh-CN"/>
        </w:rPr>
        <w:t>4</w:t>
      </w:r>
      <w:r>
        <w:rPr>
          <w:rFonts w:hint="eastAsia" w:ascii="宋体" w:hAnsi="宋体" w:eastAsia="宋体" w:cs="宋体"/>
          <w:b w:val="0"/>
          <w:bCs/>
          <w:color w:val="FF0000"/>
          <w:sz w:val="24"/>
          <w:szCs w:val="24"/>
          <w:u w:val="single"/>
          <w:lang w:val="en-US" w:eastAsia="zh-CN"/>
        </w:rPr>
        <w:t>月19日17时30分</w:t>
      </w:r>
      <w:r>
        <w:rPr>
          <w:rFonts w:hint="eastAsia" w:ascii="宋体" w:hAnsi="宋体" w:eastAsia="宋体" w:cs="宋体"/>
          <w:b w:val="0"/>
          <w:bCs/>
          <w:sz w:val="24"/>
          <w:szCs w:val="24"/>
          <w:lang w:val="en-US" w:eastAsia="zh-CN"/>
        </w:rPr>
        <w:t>前（北京时间）自行获取（下载）</w:t>
      </w:r>
      <w:r>
        <w:rPr>
          <w:rFonts w:hint="eastAsia" w:ascii="宋体" w:hAnsi="宋体" w:eastAsia="宋体" w:cs="宋体"/>
          <w:b w:val="0"/>
          <w:bCs/>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售价：0元。</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四、响应文件提交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截止时间：</w:t>
      </w:r>
      <w:r>
        <w:rPr>
          <w:rFonts w:hint="eastAsia" w:ascii="宋体" w:hAnsi="宋体" w:eastAsia="宋体" w:cs="宋体"/>
          <w:b w:val="0"/>
          <w:bCs/>
          <w:color w:val="FF0000"/>
          <w:sz w:val="24"/>
          <w:szCs w:val="24"/>
          <w:u w:val="single"/>
          <w:lang w:val="en-US" w:eastAsia="zh-CN"/>
        </w:rPr>
        <w:t>2023年</w:t>
      </w:r>
      <w:r>
        <w:rPr>
          <w:rFonts w:hint="default" w:ascii="宋体" w:hAnsi="宋体" w:eastAsia="宋体" w:cs="宋体"/>
          <w:b w:val="0"/>
          <w:bCs/>
          <w:color w:val="FF0000"/>
          <w:sz w:val="24"/>
          <w:szCs w:val="24"/>
          <w:u w:val="single"/>
          <w:lang w:eastAsia="zh-CN"/>
        </w:rPr>
        <w:t>4</w:t>
      </w:r>
      <w:r>
        <w:rPr>
          <w:rFonts w:hint="eastAsia" w:ascii="宋体" w:hAnsi="宋体" w:eastAsia="宋体" w:cs="宋体"/>
          <w:b w:val="0"/>
          <w:bCs/>
          <w:color w:val="FF0000"/>
          <w:sz w:val="24"/>
          <w:szCs w:val="24"/>
          <w:u w:val="single"/>
          <w:lang w:val="en-US" w:eastAsia="zh-CN"/>
        </w:rPr>
        <w:t>月20日9时30分</w:t>
      </w:r>
      <w:r>
        <w:rPr>
          <w:rFonts w:hint="eastAsia" w:ascii="宋体" w:hAnsi="宋体" w:eastAsia="宋体" w:cs="宋体"/>
          <w:b w:val="0"/>
          <w:bCs/>
          <w:sz w:val="24"/>
          <w:szCs w:val="24"/>
          <w:lang w:val="en-US" w:eastAsia="zh-CN"/>
        </w:rPr>
        <w:t>（北京时间）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lang w:val="en-US" w:eastAsia="zh-CN"/>
        </w:rPr>
        <w:t>提交响应文件地点：广西钦州市保税港区二号路自贸中心23楼风控审计部，联系人及电话：</w:t>
      </w:r>
      <w:r>
        <w:rPr>
          <w:rFonts w:hint="eastAsia" w:ascii="宋体" w:hAnsi="宋体" w:eastAsia="宋体" w:cs="宋体"/>
          <w:b w:val="0"/>
          <w:bCs/>
          <w:sz w:val="24"/>
          <w:szCs w:val="24"/>
          <w:u w:val="single"/>
          <w:lang w:val="en-US" w:eastAsia="zh-CN"/>
        </w:rPr>
        <w:t>黄全炳07775881380</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逾期送达的或者未送达指定地点的，采购人不予受理。</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五、开启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时间：</w:t>
      </w:r>
      <w:r>
        <w:rPr>
          <w:rFonts w:hint="eastAsia" w:ascii="宋体" w:hAnsi="宋体" w:eastAsia="宋体" w:cs="宋体"/>
          <w:b w:val="0"/>
          <w:bCs/>
          <w:color w:val="FF0000"/>
          <w:sz w:val="24"/>
          <w:szCs w:val="24"/>
          <w:u w:val="single"/>
          <w:lang w:val="en-US" w:eastAsia="zh-CN"/>
        </w:rPr>
        <w:t>2023年</w:t>
      </w:r>
      <w:r>
        <w:rPr>
          <w:rFonts w:hint="default" w:ascii="宋体" w:hAnsi="宋体" w:eastAsia="宋体" w:cs="宋体"/>
          <w:b w:val="0"/>
          <w:bCs/>
          <w:color w:val="FF0000"/>
          <w:sz w:val="24"/>
          <w:szCs w:val="24"/>
          <w:u w:val="single"/>
          <w:lang w:eastAsia="zh-CN"/>
        </w:rPr>
        <w:t>4</w:t>
      </w:r>
      <w:r>
        <w:rPr>
          <w:rFonts w:hint="eastAsia" w:ascii="宋体" w:hAnsi="宋体" w:eastAsia="宋体" w:cs="宋体"/>
          <w:b w:val="0"/>
          <w:bCs/>
          <w:color w:val="FF0000"/>
          <w:sz w:val="24"/>
          <w:szCs w:val="24"/>
          <w:u w:val="single"/>
          <w:lang w:val="en-US" w:eastAsia="zh-CN"/>
        </w:rPr>
        <w:t>月20日9时30分</w:t>
      </w:r>
      <w:r>
        <w:rPr>
          <w:rFonts w:hint="eastAsia" w:ascii="宋体" w:hAnsi="宋体" w:eastAsia="宋体" w:cs="宋体"/>
          <w:b w:val="0"/>
          <w:bCs/>
          <w:sz w:val="24"/>
          <w:szCs w:val="24"/>
          <w:lang w:val="en-US" w:eastAsia="zh-CN"/>
        </w:rPr>
        <w:t>（北京时间）后；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地点：广西钦州市保税港区二号路自贸中心23楼</w:t>
      </w:r>
      <w:bookmarkStart w:id="6" w:name="_GoBack"/>
      <w:bookmarkEnd w:id="6"/>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六、公告期限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自本公告发布之日起</w:t>
      </w:r>
      <w:r>
        <w:rPr>
          <w:rFonts w:hint="eastAsia" w:ascii="宋体" w:hAnsi="宋体" w:eastAsia="宋体" w:cs="宋体"/>
          <w:b w:val="0"/>
          <w:bCs/>
          <w:color w:val="FF0000"/>
          <w:sz w:val="24"/>
          <w:szCs w:val="24"/>
          <w:lang w:val="en-US" w:eastAsia="zh-CN"/>
        </w:rPr>
        <w:t>3个工作日</w:t>
      </w:r>
      <w:r>
        <w:rPr>
          <w:rFonts w:hint="eastAsia" w:ascii="宋体" w:hAnsi="宋体" w:eastAsia="宋体" w:cs="宋体"/>
          <w:b w:val="0"/>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七、凡对本次采购提出询问的请按以下方式联系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lang w:val="en-US" w:eastAsia="zh-CN"/>
        </w:rPr>
        <w:t>名称：</w:t>
      </w:r>
      <w:r>
        <w:rPr>
          <w:rFonts w:hint="eastAsia" w:ascii="宋体" w:hAnsi="宋体" w:eastAsia="宋体" w:cs="宋体"/>
          <w:b w:val="0"/>
          <w:bCs/>
          <w:sz w:val="24"/>
          <w:szCs w:val="24"/>
          <w:u w:val="single"/>
          <w:lang w:val="en-US" w:eastAsia="zh-CN"/>
        </w:rPr>
        <w:t>广西自贸区产融城市运营管理有限公司</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lang w:val="en-US" w:eastAsia="zh-CN"/>
        </w:rPr>
        <w:t>地址：</w:t>
      </w:r>
      <w:r>
        <w:rPr>
          <w:rFonts w:hint="eastAsia" w:ascii="宋体" w:hAnsi="宋体" w:eastAsia="宋体" w:cs="宋体"/>
          <w:b w:val="0"/>
          <w:bCs/>
          <w:sz w:val="24"/>
          <w:szCs w:val="24"/>
          <w:u w:val="single"/>
          <w:lang w:val="en-US" w:eastAsia="zh-CN"/>
        </w:rPr>
        <w:t>广西钦州市保税港区二号路自贸中心23楼</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lang w:val="en-US" w:eastAsia="zh-CN"/>
        </w:rPr>
        <w:t>联系方式：</w:t>
      </w:r>
      <w:r>
        <w:rPr>
          <w:rFonts w:hint="eastAsia" w:ascii="宋体" w:hAnsi="宋体" w:eastAsia="宋体" w:cs="宋体"/>
          <w:b w:val="0"/>
          <w:bCs/>
          <w:sz w:val="24"/>
          <w:szCs w:val="24"/>
          <w:u w:val="single"/>
          <w:lang w:val="en-US" w:eastAsia="zh-CN"/>
        </w:rPr>
        <w:t>13471758302</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2.监督部门信息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lang w:val="en-US" w:eastAsia="zh-CN"/>
        </w:rPr>
        <w:t>名称：</w:t>
      </w:r>
      <w:r>
        <w:rPr>
          <w:rFonts w:hint="eastAsia" w:ascii="宋体" w:hAnsi="宋体" w:eastAsia="宋体" w:cs="宋体"/>
          <w:b w:val="0"/>
          <w:bCs/>
          <w:sz w:val="24"/>
          <w:szCs w:val="24"/>
          <w:u w:val="single"/>
          <w:lang w:val="en-US" w:eastAsia="zh-CN"/>
        </w:rPr>
        <w:t>广西自贸区钦州港区开发投资集团有限责任公司风控审计部（总经办或财务部）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地址：</w:t>
      </w:r>
      <w:r>
        <w:rPr>
          <w:rFonts w:hint="eastAsia" w:ascii="宋体" w:hAnsi="宋体" w:eastAsia="宋体" w:cs="宋体"/>
          <w:b w:val="0"/>
          <w:bCs/>
          <w:sz w:val="24"/>
          <w:szCs w:val="24"/>
          <w:u w:val="single"/>
          <w:lang w:val="en-US" w:eastAsia="zh-CN"/>
        </w:rPr>
        <w:t>广西钦州市保税港区二号路自贸中心23、24楼</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lang w:val="en-US" w:eastAsia="zh-CN"/>
        </w:rPr>
        <w:t>联系方式：</w:t>
      </w:r>
      <w:r>
        <w:rPr>
          <w:rFonts w:hint="eastAsia" w:ascii="宋体" w:hAnsi="宋体" w:eastAsia="宋体" w:cs="宋体"/>
          <w:b w:val="0"/>
          <w:bCs/>
          <w:sz w:val="24"/>
          <w:szCs w:val="24"/>
          <w:u w:val="single"/>
          <w:lang w:val="en-US" w:eastAsia="zh-CN"/>
        </w:rPr>
        <w:t>07775881380</w:t>
      </w:r>
    </w:p>
    <w:p>
      <w:pPr>
        <w:jc w:val="left"/>
        <w:rPr>
          <w:rFonts w:hint="eastAsia" w:ascii="宋体" w:hAnsi="宋体" w:eastAsia="宋体" w:cs="宋体"/>
          <w:b/>
          <w:bCs/>
          <w:sz w:val="36"/>
          <w:szCs w:val="36"/>
          <w:lang w:val="en-US" w:eastAsia="zh-CN"/>
        </w:rPr>
      </w:pPr>
    </w:p>
    <w:p>
      <w:pPr>
        <w:jc w:val="left"/>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br w:type="page"/>
      </w:r>
    </w:p>
    <w:p>
      <w:pPr>
        <w:pStyle w:val="37"/>
        <w:rPr>
          <w:rFonts w:hint="eastAsia" w:ascii="宋体" w:hAnsi="宋体" w:eastAsia="宋体" w:cs="宋体"/>
        </w:rPr>
      </w:pPr>
      <w:r>
        <w:rPr>
          <w:rFonts w:hint="eastAsia" w:ascii="宋体" w:hAnsi="宋体" w:eastAsia="宋体" w:cs="宋体"/>
          <w:lang w:val="en-US" w:eastAsia="zh-CN"/>
        </w:rPr>
        <w:t>第二章</w:t>
      </w:r>
      <w:r>
        <w:rPr>
          <w:rFonts w:hint="eastAsia" w:cs="宋体"/>
          <w:lang w:val="en-US" w:eastAsia="zh-CN"/>
        </w:rPr>
        <w:t xml:space="preserve">  </w:t>
      </w:r>
      <w:r>
        <w:rPr>
          <w:rFonts w:hint="eastAsia" w:ascii="宋体" w:hAnsi="宋体" w:eastAsia="宋体" w:cs="宋体"/>
          <w:lang w:val="en-US"/>
        </w:rPr>
        <w:t>采购</w:t>
      </w:r>
      <w:r>
        <w:rPr>
          <w:rFonts w:hint="eastAsia" w:ascii="宋体" w:hAnsi="宋体" w:eastAsia="宋体" w:cs="宋体"/>
        </w:rPr>
        <w:t>需求</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line="240" w:lineRule="auto"/>
        <w:ind w:left="0" w:leftChars="0" w:right="0" w:rightChars="0" w:firstLine="482" w:firstLineChars="200"/>
        <w:jc w:val="left"/>
        <w:textAlignment w:val="auto"/>
        <w:rPr>
          <w:rFonts w:hint="eastAsia" w:ascii="宋体" w:hAnsi="宋体" w:eastAsia="宋体" w:cs="宋体"/>
          <w:b/>
          <w:bCs/>
          <w:sz w:val="24"/>
          <w:szCs w:val="24"/>
          <w:lang w:bidi="zh-CN"/>
        </w:rPr>
      </w:pPr>
      <w:r>
        <w:rPr>
          <w:rFonts w:hint="eastAsia" w:ascii="宋体" w:hAnsi="宋体" w:eastAsia="宋体" w:cs="宋体"/>
          <w:b/>
          <w:bCs/>
          <w:sz w:val="24"/>
          <w:szCs w:val="24"/>
          <w:lang w:bidi="zh-CN"/>
        </w:rPr>
        <w:t>说明：</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line="240" w:lineRule="auto"/>
        <w:ind w:left="0" w:leftChars="0" w:right="0" w:rightChars="0" w:firstLine="480" w:firstLineChars="200"/>
        <w:jc w:val="left"/>
        <w:textAlignment w:val="auto"/>
        <w:rPr>
          <w:rFonts w:hint="eastAsia" w:ascii="宋体" w:hAnsi="宋体" w:eastAsia="宋体" w:cs="宋体"/>
          <w:sz w:val="24"/>
          <w:szCs w:val="24"/>
          <w:lang w:bidi="zh-CN"/>
        </w:rPr>
      </w:pPr>
      <w:r>
        <w:rPr>
          <w:rFonts w:hint="eastAsia" w:ascii="宋体" w:hAnsi="宋体" w:eastAsia="宋体" w:cs="宋体"/>
          <w:sz w:val="24"/>
          <w:szCs w:val="24"/>
          <w:lang w:bidi="zh-CN"/>
        </w:rPr>
        <w:t>1、本</w:t>
      </w:r>
      <w:r>
        <w:rPr>
          <w:rFonts w:hint="eastAsia" w:ascii="宋体" w:hAnsi="宋体" w:eastAsia="宋体" w:cs="宋体"/>
          <w:sz w:val="24"/>
          <w:szCs w:val="24"/>
          <w:lang w:val="en-US" w:bidi="zh-CN"/>
        </w:rPr>
        <w:t>项目采购需求</w:t>
      </w:r>
      <w:r>
        <w:rPr>
          <w:rFonts w:hint="eastAsia" w:ascii="宋体" w:hAnsi="宋体" w:eastAsia="宋体" w:cs="宋体"/>
          <w:sz w:val="24"/>
          <w:szCs w:val="24"/>
          <w:lang w:bidi="zh-CN"/>
        </w:rPr>
        <w:t>表中所列的品牌、</w:t>
      </w:r>
      <w:r>
        <w:rPr>
          <w:rFonts w:hint="eastAsia" w:ascii="宋体" w:hAnsi="宋体" w:eastAsia="宋体" w:cs="宋体"/>
          <w:sz w:val="24"/>
          <w:szCs w:val="24"/>
          <w:lang w:val="en-US" w:bidi="zh-CN"/>
        </w:rPr>
        <w:t>规格</w:t>
      </w:r>
      <w:r>
        <w:rPr>
          <w:rFonts w:hint="eastAsia" w:ascii="宋体" w:hAnsi="宋体" w:eastAsia="宋体" w:cs="宋体"/>
          <w:sz w:val="24"/>
          <w:szCs w:val="24"/>
          <w:lang w:bidi="zh-CN"/>
        </w:rPr>
        <w:t>型号仅起</w:t>
      </w:r>
      <w:r>
        <w:rPr>
          <w:rFonts w:hint="eastAsia" w:ascii="宋体" w:hAnsi="宋体" w:eastAsia="宋体" w:cs="宋体"/>
          <w:b/>
          <w:bCs/>
          <w:sz w:val="24"/>
          <w:szCs w:val="24"/>
          <w:lang w:bidi="zh-CN"/>
        </w:rPr>
        <w:t>参考作用</w:t>
      </w:r>
      <w:r>
        <w:rPr>
          <w:rFonts w:hint="eastAsia" w:ascii="宋体" w:hAnsi="宋体" w:eastAsia="宋体" w:cs="宋体"/>
          <w:sz w:val="24"/>
          <w:szCs w:val="24"/>
          <w:lang w:bidi="zh-CN"/>
        </w:rPr>
        <w:t>，</w:t>
      </w:r>
      <w:r>
        <w:rPr>
          <w:rFonts w:hint="eastAsia" w:ascii="宋体" w:hAnsi="宋体" w:eastAsia="宋体" w:cs="宋体"/>
          <w:sz w:val="24"/>
          <w:szCs w:val="24"/>
          <w:lang w:val="en-US" w:bidi="zh-CN"/>
        </w:rPr>
        <w:t>供应商</w:t>
      </w:r>
      <w:r>
        <w:rPr>
          <w:rFonts w:hint="eastAsia" w:ascii="宋体" w:hAnsi="宋体" w:eastAsia="宋体" w:cs="宋体"/>
          <w:sz w:val="24"/>
          <w:szCs w:val="24"/>
          <w:lang w:bidi="zh-CN"/>
        </w:rPr>
        <w:t>可选用其他品牌、</w:t>
      </w:r>
      <w:r>
        <w:rPr>
          <w:rFonts w:hint="eastAsia" w:ascii="宋体" w:hAnsi="宋体" w:eastAsia="宋体" w:cs="宋体"/>
          <w:sz w:val="24"/>
          <w:szCs w:val="24"/>
          <w:lang w:val="en-US" w:bidi="zh-CN"/>
        </w:rPr>
        <w:t>规格</w:t>
      </w:r>
      <w:r>
        <w:rPr>
          <w:rFonts w:hint="eastAsia" w:ascii="宋体" w:hAnsi="宋体" w:eastAsia="宋体" w:cs="宋体"/>
          <w:sz w:val="24"/>
          <w:szCs w:val="24"/>
          <w:lang w:bidi="zh-CN"/>
        </w:rPr>
        <w:t>型号替代，但替代的品牌、</w:t>
      </w:r>
      <w:r>
        <w:rPr>
          <w:rFonts w:hint="eastAsia" w:ascii="宋体" w:hAnsi="宋体" w:eastAsia="宋体" w:cs="宋体"/>
          <w:sz w:val="24"/>
          <w:szCs w:val="24"/>
          <w:lang w:val="en-US" w:bidi="zh-CN"/>
        </w:rPr>
        <w:t>规格</w:t>
      </w:r>
      <w:r>
        <w:rPr>
          <w:rFonts w:hint="eastAsia" w:ascii="宋体" w:hAnsi="宋体" w:eastAsia="宋体" w:cs="宋体"/>
          <w:sz w:val="24"/>
          <w:szCs w:val="24"/>
          <w:lang w:bidi="zh-CN"/>
        </w:rPr>
        <w:t>型号在实质性要求和条件上要</w:t>
      </w:r>
      <w:r>
        <w:rPr>
          <w:rFonts w:hint="eastAsia" w:ascii="宋体" w:hAnsi="宋体" w:eastAsia="宋体" w:cs="宋体"/>
          <w:b/>
          <w:bCs/>
          <w:sz w:val="24"/>
          <w:szCs w:val="24"/>
          <w:lang w:bidi="zh-CN"/>
        </w:rPr>
        <w:t>相当于或优于</w:t>
      </w:r>
      <w:r>
        <w:rPr>
          <w:rFonts w:hint="eastAsia" w:ascii="宋体" w:hAnsi="宋体" w:eastAsia="宋体" w:cs="宋体"/>
          <w:sz w:val="24"/>
          <w:szCs w:val="24"/>
          <w:lang w:bidi="zh-CN"/>
        </w:rPr>
        <w:t>参考品牌、</w:t>
      </w:r>
      <w:r>
        <w:rPr>
          <w:rFonts w:hint="eastAsia" w:ascii="宋体" w:hAnsi="宋体" w:eastAsia="宋体" w:cs="宋体"/>
          <w:sz w:val="24"/>
          <w:szCs w:val="24"/>
          <w:lang w:val="en-US" w:bidi="zh-CN"/>
        </w:rPr>
        <w:t>规格</w:t>
      </w:r>
      <w:r>
        <w:rPr>
          <w:rFonts w:hint="eastAsia" w:ascii="宋体" w:hAnsi="宋体" w:eastAsia="宋体" w:cs="宋体"/>
          <w:sz w:val="24"/>
          <w:szCs w:val="24"/>
          <w:lang w:bidi="zh-CN"/>
        </w:rPr>
        <w:t>型号。</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line="240" w:lineRule="auto"/>
        <w:ind w:left="0" w:leftChars="0" w:right="0" w:rightChars="0" w:firstLine="480" w:firstLineChars="200"/>
        <w:jc w:val="left"/>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sz w:val="24"/>
          <w:szCs w:val="24"/>
          <w:lang w:bidi="zh-CN"/>
        </w:rPr>
        <w:t>2、本项目采购需求表中标注★号的内容为实质性要求和条件，对这些关键性参数配置及要求的任何不满足将导致竞标无效。未标注★号的内容负偏离达到3项以上（含3项）则被认为是实质性要求和条件不响应，作竞标无效处理。</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157" w:beforeLines="50" w:line="240" w:lineRule="auto"/>
        <w:ind w:left="0" w:leftChars="0" w:right="0" w:rightChars="0" w:firstLine="0" w:firstLineChars="0"/>
        <w:jc w:val="center"/>
        <w:textAlignment w:val="auto"/>
        <w:rPr>
          <w:rFonts w:hint="eastAsia" w:ascii="宋体" w:hAnsi="宋体" w:eastAsia="宋体" w:cs="宋体"/>
          <w:b/>
          <w:bCs/>
          <w:color w:val="auto"/>
          <w:kern w:val="2"/>
          <w:sz w:val="28"/>
          <w:szCs w:val="28"/>
          <w:highlight w:val="none"/>
          <w:lang w:val="en-US" w:eastAsia="zh-CN" w:bidi="zh-CN"/>
        </w:rPr>
      </w:pPr>
      <w:r>
        <w:rPr>
          <w:rFonts w:hint="eastAsia" w:ascii="宋体" w:hAnsi="宋体" w:eastAsia="宋体" w:cs="宋体"/>
          <w:b/>
          <w:bCs/>
          <w:kern w:val="2"/>
          <w:sz w:val="28"/>
          <w:szCs w:val="28"/>
          <w:lang w:val="en-US" w:eastAsia="zh-CN" w:bidi="zh-CN"/>
        </w:rPr>
        <w:t>采购需求表</w:t>
      </w:r>
    </w:p>
    <w:tbl>
      <w:tblPr>
        <w:tblStyle w:val="19"/>
        <w:tblpPr w:leftFromText="180" w:rightFromText="180" w:vertAnchor="text" w:horzAnchor="page" w:tblpX="1560" w:tblpY="250"/>
        <w:tblOverlap w:val="never"/>
        <w:tblW w:w="9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7"/>
        <w:gridCol w:w="863"/>
        <w:gridCol w:w="1432"/>
        <w:gridCol w:w="2043"/>
        <w:gridCol w:w="567"/>
        <w:gridCol w:w="1087"/>
        <w:gridCol w:w="24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90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color w:val="auto"/>
                <w:sz w:val="28"/>
                <w:szCs w:val="28"/>
                <w:highlight w:val="none"/>
                <w:lang w:bidi="zh-CN"/>
              </w:rPr>
              <w:t>★</w:t>
            </w:r>
            <w:r>
              <w:rPr>
                <w:rFonts w:hint="eastAsia" w:ascii="宋体" w:hAnsi="宋体" w:eastAsia="宋体" w:cs="宋体"/>
                <w:b/>
                <w:bCs/>
                <w:i w:val="0"/>
                <w:iCs w:val="0"/>
                <w:color w:val="auto"/>
                <w:kern w:val="0"/>
                <w:sz w:val="21"/>
                <w:szCs w:val="21"/>
                <w:highlight w:val="none"/>
                <w:u w:val="none"/>
                <w:lang w:val="en-US" w:eastAsia="zh-CN" w:bidi="ar"/>
              </w:rPr>
              <w:t>一、项目要求及技术需求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产品名称</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规格型号</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lang w:val="en-US" w:eastAsia="zh-CN" w:bidi="ar"/>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4"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304不锈钢水箱+泵房</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15*2*3=90m³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1.5*2*2m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color w:val="auto"/>
                <w:kern w:val="0"/>
                <w:sz w:val="22"/>
                <w:highlight w:val="none"/>
                <w:u w:val="none"/>
                <w:lang w:bidi="ar"/>
              </w:rPr>
              <w:t>全部为304不锈钢材质</w:t>
            </w:r>
            <w:r>
              <w:rPr>
                <w:rFonts w:hint="eastAsia" w:ascii="宋体" w:hAnsi="宋体" w:eastAsia="宋体" w:cs="宋体"/>
                <w:color w:val="auto"/>
                <w:kern w:val="0"/>
                <w:sz w:val="22"/>
                <w:highlight w:val="none"/>
                <w:u w:val="none"/>
                <w:lang w:eastAsia="zh-CN" w:bidi="ar"/>
              </w:rPr>
              <w:t>，</w:t>
            </w:r>
            <w:r>
              <w:rPr>
                <w:rFonts w:hint="eastAsia" w:ascii="宋体" w:hAnsi="宋体" w:eastAsia="宋体" w:cs="宋体"/>
                <w:color w:val="auto"/>
                <w:kern w:val="0"/>
                <w:sz w:val="22"/>
                <w:highlight w:val="none"/>
                <w:u w:val="none"/>
                <w:lang w:bidi="ar"/>
              </w:rPr>
              <w:t>底板2.0厚</w:t>
            </w:r>
            <w:r>
              <w:rPr>
                <w:rFonts w:hint="eastAsia" w:ascii="宋体" w:hAnsi="宋体" w:eastAsia="宋体" w:cs="宋体"/>
                <w:color w:val="auto"/>
                <w:kern w:val="0"/>
                <w:sz w:val="22"/>
                <w:highlight w:val="none"/>
                <w:u w:val="none"/>
                <w:lang w:eastAsia="zh-CN" w:bidi="ar"/>
              </w:rPr>
              <w:t>，</w:t>
            </w:r>
            <w:r>
              <w:rPr>
                <w:rFonts w:hint="eastAsia" w:ascii="宋体" w:hAnsi="宋体" w:eastAsia="宋体" w:cs="宋体"/>
                <w:color w:val="auto"/>
                <w:kern w:val="0"/>
                <w:sz w:val="22"/>
                <w:highlight w:val="none"/>
                <w:u w:val="none"/>
                <w:lang w:bidi="ar"/>
              </w:rPr>
              <w:t>侧板2.0-1.5-1.2厚</w:t>
            </w:r>
            <w:r>
              <w:rPr>
                <w:rFonts w:hint="eastAsia" w:ascii="宋体" w:hAnsi="宋体" w:eastAsia="宋体" w:cs="宋体"/>
                <w:color w:val="auto"/>
                <w:kern w:val="0"/>
                <w:sz w:val="22"/>
                <w:highlight w:val="none"/>
                <w:u w:val="none"/>
                <w:lang w:eastAsia="zh-CN" w:bidi="ar"/>
              </w:rPr>
              <w:t>，</w:t>
            </w:r>
            <w:r>
              <w:rPr>
                <w:rFonts w:hint="eastAsia" w:ascii="宋体" w:hAnsi="宋体" w:eastAsia="宋体" w:cs="宋体"/>
                <w:color w:val="auto"/>
                <w:kern w:val="0"/>
                <w:sz w:val="22"/>
                <w:highlight w:val="none"/>
                <w:u w:val="none"/>
                <w:lang w:bidi="ar"/>
              </w:rPr>
              <w:t>顶板1.0厚</w:t>
            </w:r>
            <w:r>
              <w:rPr>
                <w:rFonts w:hint="eastAsia" w:ascii="宋体" w:hAnsi="宋体" w:eastAsia="宋体" w:cs="宋体"/>
                <w:color w:val="auto"/>
                <w:kern w:val="0"/>
                <w:sz w:val="22"/>
                <w:highlight w:val="none"/>
                <w:u w:val="none"/>
                <w:lang w:eastAsia="zh-CN" w:bidi="ar"/>
              </w:rPr>
              <w:t>，</w:t>
            </w:r>
            <w:r>
              <w:rPr>
                <w:rFonts w:hint="eastAsia" w:ascii="宋体" w:hAnsi="宋体" w:eastAsia="宋体" w:cs="宋体"/>
                <w:color w:val="auto"/>
                <w:kern w:val="0"/>
                <w:sz w:val="22"/>
                <w:highlight w:val="none"/>
                <w:u w:val="none"/>
                <w:lang w:bidi="ar"/>
              </w:rPr>
              <w:t>水泵房统一厚1.2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供水设备、水泵</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流量2L/S，扬程30m，功率4kw</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给水（出）管道</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50PPR</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700</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含15米高空PPR出水管道作业安装，共4处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进水管道</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20PVC</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联塑接套</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电线</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国标6mm2（3*6+1）</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550</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线管</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1"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C25混凝土基础</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水箱：长15.3米、宽2.3米、深0.35米，共4处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泵房：长2米、宽2.3米、深0.20米，共4处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立方米</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52.946</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1.含模板制作、安装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2.开挖绿化带的泥土及转运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3.2盏路灯拆除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902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sz w:val="28"/>
                <w:szCs w:val="28"/>
                <w:highlight w:val="none"/>
                <w:lang w:bidi="zh-CN"/>
              </w:rPr>
              <w:t>★</w:t>
            </w:r>
            <w:r>
              <w:rPr>
                <w:rFonts w:hint="eastAsia" w:ascii="宋体" w:hAnsi="宋体" w:eastAsia="宋体" w:cs="宋体"/>
                <w:b/>
                <w:bCs/>
                <w:color w:val="auto"/>
                <w:kern w:val="0"/>
                <w:szCs w:val="21"/>
                <w:highlight w:val="none"/>
                <w:u w:val="none"/>
                <w:lang w:bidi="ar"/>
              </w:rPr>
              <w:t>二、商务要求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240" w:lineRule="auto"/>
              <w:jc w:val="center"/>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交付使用期</w:t>
            </w:r>
          </w:p>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val="0"/>
                <w:color w:val="auto"/>
                <w:szCs w:val="21"/>
                <w:highlight w:val="none"/>
              </w:rPr>
              <w:t>及交付地点</w:t>
            </w:r>
          </w:p>
        </w:tc>
        <w:tc>
          <w:tcPr>
            <w:tcW w:w="75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24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交付使用期：自签订合同之日起</w:t>
            </w:r>
            <w:r>
              <w:rPr>
                <w:rFonts w:hint="eastAsia" w:ascii="宋体" w:hAnsi="宋体" w:eastAsia="宋体" w:cs="宋体"/>
                <w:color w:val="FF0000"/>
                <w:szCs w:val="21"/>
                <w:highlight w:val="none"/>
                <w:lang w:eastAsia="zh-CN"/>
              </w:rPr>
              <w:t>2</w:t>
            </w:r>
            <w:r>
              <w:rPr>
                <w:rFonts w:hint="eastAsia" w:ascii="宋体" w:hAnsi="宋体" w:eastAsia="宋体" w:cs="宋体"/>
                <w:color w:val="FF0000"/>
                <w:szCs w:val="21"/>
                <w:highlight w:val="none"/>
                <w:lang w:val="en-US" w:eastAsia="zh-CN"/>
              </w:rPr>
              <w:t>0天</w:t>
            </w:r>
            <w:r>
              <w:rPr>
                <w:rFonts w:hint="eastAsia" w:ascii="宋体" w:hAnsi="宋体" w:eastAsia="宋体" w:cs="宋体"/>
                <w:bCs/>
                <w:color w:val="FF0000"/>
                <w:szCs w:val="21"/>
                <w:highlight w:val="none"/>
              </w:rPr>
              <w:t>内</w:t>
            </w:r>
            <w:r>
              <w:rPr>
                <w:rFonts w:hint="eastAsia" w:ascii="宋体" w:hAnsi="宋体" w:eastAsia="宋体" w:cs="宋体"/>
                <w:bCs/>
                <w:color w:val="auto"/>
                <w:szCs w:val="21"/>
                <w:highlight w:val="none"/>
              </w:rPr>
              <w:t>完成全部工作任务的</w:t>
            </w:r>
            <w:r>
              <w:rPr>
                <w:rFonts w:hint="eastAsia" w:ascii="宋体" w:hAnsi="宋体" w:eastAsia="宋体" w:cs="宋体"/>
                <w:bCs/>
                <w:color w:val="auto"/>
                <w:szCs w:val="21"/>
                <w:highlight w:val="none"/>
                <w:lang w:val="en-US" w:eastAsia="zh-CN"/>
              </w:rPr>
              <w:t>安装、调试</w:t>
            </w:r>
            <w:r>
              <w:rPr>
                <w:rFonts w:hint="eastAsia" w:ascii="宋体" w:hAnsi="宋体" w:eastAsia="宋体" w:cs="宋体"/>
                <w:bCs/>
                <w:color w:val="auto"/>
                <w:szCs w:val="21"/>
                <w:highlight w:val="none"/>
              </w:rPr>
              <w:t>等</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然后试运行</w:t>
            </w:r>
            <w:r>
              <w:rPr>
                <w:rFonts w:hint="eastAsia" w:ascii="宋体" w:hAnsi="宋体" w:eastAsia="宋体" w:cs="宋体"/>
                <w:bCs/>
                <w:color w:val="auto"/>
                <w:szCs w:val="21"/>
                <w:highlight w:val="none"/>
                <w:lang w:eastAsia="zh-CN"/>
              </w:rPr>
              <w:t>7</w:t>
            </w:r>
            <w:r>
              <w:rPr>
                <w:rFonts w:hint="eastAsia" w:ascii="宋体" w:hAnsi="宋体" w:eastAsia="宋体" w:cs="宋体"/>
                <w:bCs/>
                <w:color w:val="auto"/>
                <w:szCs w:val="21"/>
                <w:highlight w:val="none"/>
                <w:lang w:val="en-US" w:eastAsia="zh-CN"/>
              </w:rPr>
              <w:t>天</w:t>
            </w:r>
            <w:r>
              <w:rPr>
                <w:rFonts w:hint="eastAsia" w:ascii="宋体" w:hAnsi="宋体" w:eastAsia="宋体" w:cs="宋体"/>
                <w:bCs/>
                <w:color w:val="auto"/>
                <w:szCs w:val="21"/>
                <w:highlight w:val="none"/>
              </w:rPr>
              <w:t>结束后如达到验收标准</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则由成交供应商申请完工验收，</w:t>
            </w:r>
            <w:r>
              <w:rPr>
                <w:rFonts w:hint="eastAsia" w:ascii="宋体" w:hAnsi="宋体" w:eastAsia="宋体" w:cs="宋体"/>
                <w:bCs/>
                <w:color w:val="auto"/>
                <w:szCs w:val="21"/>
                <w:highlight w:val="none"/>
              </w:rPr>
              <w:t>采购人</w:t>
            </w:r>
            <w:r>
              <w:rPr>
                <w:rFonts w:hint="eastAsia" w:ascii="宋体" w:hAnsi="宋体" w:eastAsia="宋体" w:cs="宋体"/>
                <w:bCs/>
                <w:color w:val="auto"/>
                <w:szCs w:val="21"/>
                <w:highlight w:val="none"/>
                <w:lang w:val="en-US" w:eastAsia="zh-CN"/>
              </w:rPr>
              <w:t>在</w:t>
            </w:r>
            <w:r>
              <w:rPr>
                <w:rFonts w:hint="eastAsia" w:ascii="宋体" w:hAnsi="宋体" w:eastAsia="宋体" w:cs="宋体"/>
                <w:bCs/>
                <w:color w:val="FF0000"/>
                <w:szCs w:val="21"/>
                <w:highlight w:val="none"/>
              </w:rPr>
              <w:t>15个工作日内</w:t>
            </w:r>
            <w:r>
              <w:rPr>
                <w:rFonts w:hint="eastAsia" w:ascii="宋体" w:hAnsi="宋体" w:eastAsia="宋体" w:cs="宋体"/>
                <w:bCs/>
                <w:color w:val="auto"/>
                <w:szCs w:val="21"/>
                <w:highlight w:val="none"/>
              </w:rPr>
              <w:t>组织验收。</w:t>
            </w:r>
          </w:p>
          <w:p>
            <w:pPr>
              <w:keepNext w:val="0"/>
              <w:keepLines w:val="0"/>
              <w:widowControl/>
              <w:suppressLineNumbers w:val="0"/>
              <w:adjustRightInd w:val="0"/>
              <w:snapToGrid w:val="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交付地点：采购人指定地点。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color w:val="auto"/>
                <w:kern w:val="0"/>
                <w:sz w:val="22"/>
                <w:szCs w:val="22"/>
                <w:highlight w:val="none"/>
                <w:u w:val="none"/>
                <w:lang w:bidi="ar"/>
              </w:rPr>
              <w:t>报价要求</w:t>
            </w:r>
          </w:p>
        </w:tc>
        <w:tc>
          <w:tcPr>
            <w:tcW w:w="75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left"/>
              <w:textAlignment w:val="center"/>
              <w:rPr>
                <w:rFonts w:hint="eastAsia" w:ascii="宋体" w:hAnsi="宋体" w:eastAsia="宋体" w:cs="宋体"/>
                <w:color w:val="auto"/>
                <w:kern w:val="0"/>
                <w:sz w:val="22"/>
                <w:highlight w:val="none"/>
                <w:u w:val="none"/>
                <w:lang w:bidi="ar"/>
              </w:rPr>
            </w:pPr>
            <w:r>
              <w:rPr>
                <w:rFonts w:hint="eastAsia" w:ascii="宋体" w:hAnsi="宋体" w:eastAsia="宋体" w:cs="宋体"/>
                <w:bCs w:val="0"/>
                <w:color w:val="auto"/>
                <w:kern w:val="0"/>
                <w:sz w:val="22"/>
                <w:szCs w:val="22"/>
                <w:highlight w:val="none"/>
                <w:u w:val="none"/>
                <w:lang w:bidi="ar"/>
              </w:rPr>
              <w:t>报价必须</w:t>
            </w:r>
            <w:r>
              <w:rPr>
                <w:rFonts w:hint="eastAsia" w:ascii="宋体" w:hAnsi="宋体" w:eastAsia="宋体" w:cs="宋体"/>
                <w:bCs w:val="0"/>
                <w:color w:val="auto"/>
                <w:kern w:val="0"/>
                <w:sz w:val="22"/>
                <w:szCs w:val="22"/>
                <w:highlight w:val="none"/>
                <w:u w:val="none"/>
                <w:lang w:val="en-US" w:eastAsia="zh-CN" w:bidi="ar"/>
              </w:rPr>
              <w:t>包</w:t>
            </w:r>
            <w:r>
              <w:rPr>
                <w:rFonts w:hint="eastAsia" w:ascii="宋体" w:hAnsi="宋体" w:eastAsia="宋体" w:cs="宋体"/>
                <w:bCs w:val="0"/>
                <w:color w:val="auto"/>
                <w:kern w:val="0"/>
                <w:sz w:val="22"/>
                <w:szCs w:val="22"/>
                <w:highlight w:val="none"/>
                <w:u w:val="none"/>
                <w:lang w:bidi="ar"/>
              </w:rPr>
              <w:t>含以下部分：</w:t>
            </w:r>
          </w:p>
          <w:p>
            <w:pPr>
              <w:keepNext w:val="0"/>
              <w:keepLines w:val="0"/>
              <w:widowControl/>
              <w:suppressLineNumbers w:val="0"/>
              <w:adjustRightInd w:val="0"/>
              <w:snapToGrid w:val="0"/>
              <w:jc w:val="left"/>
              <w:textAlignment w:val="center"/>
              <w:rPr>
                <w:rFonts w:hint="eastAsia" w:ascii="宋体" w:hAnsi="宋体" w:eastAsia="宋体" w:cs="宋体"/>
                <w:color w:val="auto"/>
                <w:kern w:val="0"/>
                <w:sz w:val="22"/>
                <w:highlight w:val="none"/>
                <w:u w:val="none"/>
                <w:lang w:bidi="ar"/>
              </w:rPr>
            </w:pPr>
            <w:r>
              <w:rPr>
                <w:rFonts w:hint="eastAsia" w:ascii="宋体" w:hAnsi="宋体" w:eastAsia="宋体" w:cs="宋体"/>
                <w:color w:val="auto"/>
                <w:kern w:val="0"/>
                <w:sz w:val="22"/>
                <w:highlight w:val="none"/>
                <w:u w:val="none"/>
                <w:lang w:bidi="ar"/>
              </w:rPr>
              <w:t>1.货物及标准附件、备品备件、专用工具、</w:t>
            </w:r>
            <w:r>
              <w:rPr>
                <w:rFonts w:hint="eastAsia" w:ascii="宋体" w:hAnsi="宋体" w:eastAsia="宋体" w:cs="宋体"/>
                <w:color w:val="auto"/>
                <w:kern w:val="0"/>
                <w:sz w:val="22"/>
                <w:highlight w:val="none"/>
                <w:u w:val="none"/>
                <w:lang w:val="en-US" w:eastAsia="zh-CN" w:bidi="ar"/>
              </w:rPr>
              <w:t>辅助工具、</w:t>
            </w:r>
            <w:r>
              <w:rPr>
                <w:rFonts w:hint="eastAsia" w:ascii="宋体" w:hAnsi="宋体" w:eastAsia="宋体" w:cs="宋体"/>
                <w:color w:val="auto"/>
                <w:kern w:val="0"/>
                <w:sz w:val="22"/>
                <w:highlight w:val="none"/>
                <w:u w:val="none"/>
                <w:lang w:bidi="ar"/>
              </w:rPr>
              <w:t>设备基础等的</w:t>
            </w:r>
            <w:r>
              <w:rPr>
                <w:rFonts w:hint="eastAsia" w:ascii="宋体" w:hAnsi="宋体" w:eastAsia="宋体" w:cs="宋体"/>
                <w:color w:val="auto"/>
                <w:kern w:val="0"/>
                <w:sz w:val="22"/>
                <w:highlight w:val="none"/>
                <w:u w:val="none"/>
                <w:lang w:val="en-US" w:eastAsia="zh-CN" w:bidi="ar"/>
              </w:rPr>
              <w:t>费用</w:t>
            </w:r>
            <w:r>
              <w:rPr>
                <w:rFonts w:hint="eastAsia" w:ascii="宋体" w:hAnsi="宋体" w:eastAsia="宋体" w:cs="宋体"/>
                <w:color w:val="auto"/>
                <w:kern w:val="0"/>
                <w:sz w:val="22"/>
                <w:highlight w:val="none"/>
                <w:u w:val="none"/>
                <w:lang w:bidi="ar"/>
              </w:rPr>
              <w:t>；</w:t>
            </w:r>
          </w:p>
          <w:p>
            <w:pPr>
              <w:keepNext w:val="0"/>
              <w:keepLines w:val="0"/>
              <w:widowControl/>
              <w:suppressLineNumbers w:val="0"/>
              <w:adjustRightInd w:val="0"/>
              <w:snapToGrid w:val="0"/>
              <w:jc w:val="left"/>
              <w:textAlignment w:val="center"/>
              <w:rPr>
                <w:rFonts w:hint="eastAsia" w:ascii="宋体" w:hAnsi="宋体" w:eastAsia="宋体" w:cs="宋体"/>
                <w:color w:val="auto"/>
                <w:kern w:val="0"/>
                <w:sz w:val="22"/>
                <w:highlight w:val="none"/>
                <w:u w:val="none"/>
                <w:lang w:bidi="ar"/>
              </w:rPr>
            </w:pPr>
            <w:r>
              <w:rPr>
                <w:rFonts w:hint="eastAsia" w:ascii="宋体" w:hAnsi="宋体" w:eastAsia="宋体" w:cs="宋体"/>
                <w:color w:val="auto"/>
                <w:kern w:val="0"/>
                <w:sz w:val="22"/>
                <w:highlight w:val="none"/>
                <w:u w:val="none"/>
                <w:lang w:bidi="ar"/>
              </w:rPr>
              <w:t>2.运输、装卸、安装、调试、培训、技术支持、售后服务等费用；</w:t>
            </w:r>
          </w:p>
          <w:p>
            <w:pPr>
              <w:keepNext w:val="0"/>
              <w:keepLines w:val="0"/>
              <w:widowControl/>
              <w:suppressLineNumbers w:val="0"/>
              <w:adjustRightInd w:val="0"/>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kern w:val="0"/>
                <w:sz w:val="22"/>
                <w:highlight w:val="none"/>
                <w:u w:val="none"/>
                <w:lang w:bidi="ar"/>
              </w:rPr>
              <w:t>3.必要的保险费用和各项税费</w:t>
            </w:r>
            <w:r>
              <w:rPr>
                <w:rFonts w:hint="eastAsia" w:ascii="宋体" w:hAnsi="宋体" w:eastAsia="宋体" w:cs="宋体"/>
                <w:color w:val="auto"/>
                <w:kern w:val="0"/>
                <w:sz w:val="22"/>
                <w:highlight w:val="none"/>
                <w:u w:val="none"/>
                <w:lang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color w:val="auto"/>
                <w:kern w:val="0"/>
                <w:sz w:val="22"/>
                <w:highlight w:val="none"/>
                <w:u w:val="none"/>
                <w:lang w:bidi="ar"/>
              </w:rPr>
              <w:t>售后服务要求</w:t>
            </w:r>
          </w:p>
        </w:tc>
        <w:tc>
          <w:tcPr>
            <w:tcW w:w="75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left"/>
              <w:textAlignment w:val="center"/>
              <w:rPr>
                <w:rFonts w:hint="eastAsia" w:ascii="宋体" w:hAnsi="宋体" w:eastAsia="宋体" w:cs="宋体"/>
                <w:color w:val="auto"/>
                <w:kern w:val="0"/>
                <w:sz w:val="22"/>
                <w:highlight w:val="none"/>
                <w:u w:val="none"/>
                <w:lang w:bidi="ar"/>
              </w:rPr>
            </w:pPr>
            <w:r>
              <w:rPr>
                <w:rFonts w:hint="eastAsia" w:ascii="宋体" w:hAnsi="宋体" w:eastAsia="宋体" w:cs="宋体"/>
                <w:color w:val="auto"/>
                <w:kern w:val="0"/>
                <w:sz w:val="22"/>
                <w:highlight w:val="none"/>
                <w:u w:val="none"/>
                <w:lang w:val="en-US" w:eastAsia="zh-CN" w:bidi="ar"/>
              </w:rPr>
              <w:t>1.</w:t>
            </w:r>
            <w:r>
              <w:rPr>
                <w:rFonts w:hint="eastAsia" w:ascii="宋体" w:hAnsi="宋体" w:eastAsia="宋体" w:cs="宋体"/>
                <w:color w:val="auto"/>
                <w:kern w:val="0"/>
                <w:sz w:val="22"/>
                <w:highlight w:val="none"/>
                <w:u w:val="none"/>
                <w:lang w:bidi="ar"/>
              </w:rPr>
              <w:t>质量保证期：</w:t>
            </w:r>
            <w:r>
              <w:rPr>
                <w:rFonts w:hint="eastAsia" w:ascii="宋体" w:hAnsi="宋体" w:eastAsia="宋体" w:cs="宋体"/>
                <w:color w:val="auto"/>
                <w:kern w:val="0"/>
                <w:sz w:val="22"/>
                <w:highlight w:val="none"/>
                <w:u w:val="none"/>
                <w:lang w:val="en-US" w:eastAsia="zh-CN" w:bidi="ar"/>
              </w:rPr>
              <w:t>货物及备品</w:t>
            </w:r>
            <w:r>
              <w:rPr>
                <w:rFonts w:hint="eastAsia" w:ascii="宋体" w:hAnsi="宋体" w:eastAsia="宋体" w:cs="宋体"/>
                <w:color w:val="auto"/>
                <w:kern w:val="0"/>
                <w:sz w:val="22"/>
                <w:highlight w:val="none"/>
                <w:u w:val="none"/>
                <w:lang w:bidi="ar"/>
              </w:rPr>
              <w:t>备件</w:t>
            </w:r>
            <w:r>
              <w:rPr>
                <w:rFonts w:hint="eastAsia" w:ascii="宋体" w:hAnsi="宋体" w:eastAsia="宋体" w:cs="宋体"/>
                <w:color w:val="FF0000"/>
                <w:kern w:val="0"/>
                <w:sz w:val="22"/>
                <w:highlight w:val="none"/>
                <w:u w:val="none"/>
                <w:lang w:bidi="ar"/>
              </w:rPr>
              <w:t>质量保证期</w:t>
            </w:r>
            <w:r>
              <w:rPr>
                <w:rFonts w:hint="eastAsia" w:ascii="宋体" w:hAnsi="宋体" w:eastAsia="宋体" w:cs="宋体"/>
                <w:color w:val="FF0000"/>
                <w:kern w:val="0"/>
                <w:sz w:val="22"/>
                <w:highlight w:val="none"/>
                <w:u w:val="none"/>
                <w:lang w:eastAsia="zh-CN" w:bidi="ar"/>
              </w:rPr>
              <w:t>2</w:t>
            </w:r>
            <w:r>
              <w:rPr>
                <w:rFonts w:hint="eastAsia" w:ascii="宋体" w:hAnsi="宋体" w:eastAsia="宋体" w:cs="宋体"/>
                <w:color w:val="FF0000"/>
                <w:kern w:val="0"/>
                <w:sz w:val="22"/>
                <w:highlight w:val="none"/>
                <w:u w:val="none"/>
                <w:lang w:bidi="ar"/>
              </w:rPr>
              <w:t>年</w:t>
            </w:r>
            <w:r>
              <w:rPr>
                <w:rFonts w:hint="eastAsia" w:ascii="宋体" w:hAnsi="宋体" w:eastAsia="宋体" w:cs="宋体"/>
                <w:color w:val="auto"/>
                <w:kern w:val="0"/>
                <w:sz w:val="22"/>
                <w:highlight w:val="none"/>
                <w:u w:val="none"/>
                <w:lang w:eastAsia="zh-CN" w:bidi="ar"/>
              </w:rPr>
              <w:t>，</w:t>
            </w:r>
            <w:r>
              <w:rPr>
                <w:rFonts w:hint="eastAsia" w:ascii="宋体" w:hAnsi="宋体" w:eastAsia="宋体" w:cs="宋体"/>
                <w:color w:val="auto"/>
                <w:kern w:val="0"/>
                <w:sz w:val="22"/>
                <w:highlight w:val="none"/>
                <w:u w:val="none"/>
                <w:lang w:bidi="ar"/>
              </w:rPr>
              <w:t>包含易损易耗品（自交货并验收合格之日起计）。</w:t>
            </w:r>
          </w:p>
          <w:p>
            <w:pPr>
              <w:keepNext w:val="0"/>
              <w:keepLines w:val="0"/>
              <w:widowControl/>
              <w:suppressLineNumbers w:val="0"/>
              <w:adjustRightInd w:val="0"/>
              <w:snapToGrid w:val="0"/>
              <w:jc w:val="left"/>
              <w:textAlignment w:val="center"/>
              <w:rPr>
                <w:rFonts w:hint="eastAsia" w:ascii="宋体" w:hAnsi="宋体" w:eastAsia="宋体" w:cs="宋体"/>
                <w:color w:val="auto"/>
                <w:kern w:val="0"/>
                <w:sz w:val="22"/>
                <w:highlight w:val="none"/>
                <w:u w:val="none"/>
                <w:lang w:bidi="ar"/>
              </w:rPr>
            </w:pPr>
            <w:r>
              <w:rPr>
                <w:rFonts w:hint="eastAsia" w:ascii="宋体" w:hAnsi="宋体" w:eastAsia="宋体" w:cs="宋体"/>
                <w:color w:val="auto"/>
                <w:kern w:val="0"/>
                <w:sz w:val="22"/>
                <w:highlight w:val="none"/>
                <w:u w:val="none"/>
                <w:lang w:bidi="ar"/>
              </w:rPr>
              <w:t>2</w:t>
            </w:r>
            <w:r>
              <w:rPr>
                <w:rFonts w:hint="eastAsia" w:ascii="宋体" w:hAnsi="宋体" w:eastAsia="宋体" w:cs="宋体"/>
                <w:color w:val="auto"/>
                <w:kern w:val="0"/>
                <w:sz w:val="22"/>
                <w:highlight w:val="none"/>
                <w:u w:val="none"/>
                <w:lang w:eastAsia="zh-CN" w:bidi="ar"/>
              </w:rPr>
              <w:t>.</w:t>
            </w:r>
            <w:r>
              <w:rPr>
                <w:rFonts w:hint="eastAsia" w:ascii="宋体" w:hAnsi="宋体" w:eastAsia="宋体" w:cs="宋体"/>
                <w:color w:val="auto"/>
                <w:kern w:val="0"/>
                <w:sz w:val="22"/>
                <w:highlight w:val="none"/>
                <w:u w:val="none"/>
                <w:lang w:bidi="ar"/>
              </w:rPr>
              <w:t>故障响应时间：成交供应商接到故障通知后</w:t>
            </w:r>
            <w:r>
              <w:rPr>
                <w:rFonts w:hint="eastAsia" w:ascii="宋体" w:hAnsi="宋体" w:eastAsia="宋体" w:cs="宋体"/>
                <w:color w:val="auto"/>
                <w:kern w:val="0"/>
                <w:sz w:val="22"/>
                <w:highlight w:val="none"/>
                <w:u w:val="none"/>
                <w:lang w:val="en-US" w:eastAsia="zh-CN" w:bidi="ar"/>
              </w:rPr>
              <w:t>应</w:t>
            </w:r>
            <w:r>
              <w:rPr>
                <w:rFonts w:hint="eastAsia" w:ascii="宋体" w:hAnsi="宋体" w:eastAsia="宋体" w:cs="宋体"/>
                <w:color w:val="auto"/>
                <w:kern w:val="0"/>
                <w:sz w:val="22"/>
                <w:highlight w:val="none"/>
                <w:u w:val="none"/>
                <w:lang w:bidi="ar"/>
              </w:rPr>
              <w:t>在</w:t>
            </w:r>
            <w:r>
              <w:rPr>
                <w:rFonts w:hint="eastAsia" w:ascii="宋体" w:hAnsi="宋体" w:eastAsia="宋体" w:cs="宋体"/>
                <w:color w:val="auto"/>
                <w:kern w:val="0"/>
                <w:sz w:val="22"/>
                <w:highlight w:val="none"/>
                <w:u w:val="none"/>
                <w:lang w:eastAsia="zh-CN" w:bidi="ar"/>
              </w:rPr>
              <w:t>1</w:t>
            </w:r>
            <w:r>
              <w:rPr>
                <w:rFonts w:hint="eastAsia" w:ascii="宋体" w:hAnsi="宋体" w:eastAsia="宋体" w:cs="宋体"/>
                <w:color w:val="auto"/>
                <w:kern w:val="0"/>
                <w:sz w:val="22"/>
                <w:highlight w:val="none"/>
                <w:u w:val="none"/>
                <w:lang w:val="en-US" w:eastAsia="zh-CN" w:bidi="ar"/>
              </w:rPr>
              <w:t>2</w:t>
            </w:r>
            <w:r>
              <w:rPr>
                <w:rFonts w:hint="eastAsia" w:ascii="宋体" w:hAnsi="宋体" w:eastAsia="宋体" w:cs="宋体"/>
                <w:color w:val="auto"/>
                <w:kern w:val="0"/>
                <w:sz w:val="22"/>
                <w:highlight w:val="none"/>
                <w:u w:val="none"/>
                <w:lang w:bidi="ar"/>
              </w:rPr>
              <w:t>小时内到达采购人指定现场</w:t>
            </w:r>
            <w:r>
              <w:rPr>
                <w:rFonts w:hint="eastAsia" w:ascii="宋体" w:hAnsi="宋体" w:eastAsia="宋体" w:cs="宋体"/>
                <w:color w:val="auto"/>
                <w:kern w:val="0"/>
                <w:sz w:val="22"/>
                <w:highlight w:val="none"/>
                <w:u w:val="none"/>
                <w:lang w:eastAsia="zh-CN" w:bidi="ar"/>
              </w:rPr>
              <w:t>，2</w:t>
            </w:r>
            <w:r>
              <w:rPr>
                <w:rFonts w:hint="eastAsia" w:ascii="宋体" w:hAnsi="宋体" w:eastAsia="宋体" w:cs="宋体"/>
                <w:color w:val="auto"/>
                <w:kern w:val="0"/>
                <w:sz w:val="22"/>
                <w:highlight w:val="none"/>
                <w:u w:val="none"/>
                <w:lang w:val="en-US" w:eastAsia="zh-CN" w:bidi="ar"/>
              </w:rPr>
              <w:t>4</w:t>
            </w:r>
            <w:r>
              <w:rPr>
                <w:rFonts w:hint="eastAsia" w:ascii="宋体" w:hAnsi="宋体" w:eastAsia="宋体" w:cs="宋体"/>
                <w:color w:val="auto"/>
                <w:kern w:val="0"/>
                <w:sz w:val="22"/>
                <w:highlight w:val="none"/>
                <w:u w:val="none"/>
                <w:lang w:bidi="ar"/>
              </w:rPr>
              <w:t>小时内处理故障完毕。</w:t>
            </w:r>
          </w:p>
          <w:p>
            <w:pPr>
              <w:keepNext w:val="0"/>
              <w:keepLines w:val="0"/>
              <w:widowControl/>
              <w:suppressLineNumbers w:val="0"/>
              <w:adjustRightInd w:val="0"/>
              <w:snapToGrid w:val="0"/>
              <w:jc w:val="left"/>
              <w:textAlignment w:val="center"/>
              <w:rPr>
                <w:rFonts w:hint="eastAsia" w:ascii="宋体" w:hAnsi="宋体" w:eastAsia="宋体" w:cs="宋体"/>
                <w:color w:val="auto"/>
                <w:kern w:val="0"/>
                <w:sz w:val="22"/>
                <w:highlight w:val="none"/>
                <w:u w:val="none"/>
                <w:lang w:bidi="ar"/>
              </w:rPr>
            </w:pPr>
            <w:r>
              <w:rPr>
                <w:rFonts w:hint="eastAsia" w:ascii="宋体" w:hAnsi="宋体" w:eastAsia="宋体" w:cs="宋体"/>
                <w:color w:val="auto"/>
                <w:kern w:val="0"/>
                <w:sz w:val="22"/>
                <w:highlight w:val="none"/>
                <w:u w:val="none"/>
                <w:lang w:bidi="ar"/>
              </w:rPr>
              <w:t>3</w:t>
            </w:r>
            <w:r>
              <w:rPr>
                <w:rFonts w:hint="eastAsia" w:ascii="宋体" w:hAnsi="宋体" w:eastAsia="宋体" w:cs="宋体"/>
                <w:color w:val="auto"/>
                <w:kern w:val="0"/>
                <w:sz w:val="22"/>
                <w:highlight w:val="none"/>
                <w:u w:val="none"/>
                <w:lang w:eastAsia="zh-CN" w:bidi="ar"/>
              </w:rPr>
              <w:t>.</w:t>
            </w:r>
            <w:r>
              <w:rPr>
                <w:rFonts w:hint="eastAsia" w:ascii="宋体" w:hAnsi="宋体" w:eastAsia="宋体" w:cs="宋体"/>
                <w:color w:val="auto"/>
                <w:kern w:val="0"/>
                <w:sz w:val="22"/>
                <w:highlight w:val="none"/>
                <w:u w:val="none"/>
                <w:lang w:bidi="ar"/>
              </w:rPr>
              <w:t>提供终身有偿</w:t>
            </w:r>
            <w:r>
              <w:rPr>
                <w:rFonts w:hint="eastAsia" w:ascii="宋体" w:hAnsi="宋体" w:eastAsia="宋体" w:cs="宋体"/>
                <w:color w:val="auto"/>
                <w:kern w:val="0"/>
                <w:sz w:val="22"/>
                <w:highlight w:val="none"/>
                <w:u w:val="none"/>
                <w:lang w:eastAsia="zh-CN" w:bidi="ar"/>
              </w:rPr>
              <w:t>（</w:t>
            </w:r>
            <w:r>
              <w:rPr>
                <w:rFonts w:hint="eastAsia" w:ascii="宋体" w:hAnsi="宋体" w:eastAsia="宋体" w:cs="宋体"/>
                <w:color w:val="auto"/>
                <w:kern w:val="0"/>
                <w:sz w:val="22"/>
                <w:highlight w:val="none"/>
                <w:u w:val="none"/>
                <w:lang w:val="en-US" w:eastAsia="zh-CN" w:bidi="ar"/>
              </w:rPr>
              <w:t>按不高于市场价格）</w:t>
            </w:r>
            <w:r>
              <w:rPr>
                <w:rFonts w:hint="eastAsia" w:ascii="宋体" w:hAnsi="宋体" w:eastAsia="宋体" w:cs="宋体"/>
                <w:color w:val="auto"/>
                <w:kern w:val="0"/>
                <w:sz w:val="22"/>
                <w:highlight w:val="none"/>
                <w:u w:val="none"/>
                <w:lang w:bidi="ar"/>
              </w:rPr>
              <w:t>维修、保养服务。</w:t>
            </w:r>
          </w:p>
          <w:p>
            <w:pPr>
              <w:keepNext w:val="0"/>
              <w:keepLines w:val="0"/>
              <w:widowControl/>
              <w:suppressLineNumbers w:val="0"/>
              <w:adjustRightInd w:val="0"/>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kern w:val="0"/>
                <w:sz w:val="22"/>
                <w:highlight w:val="none"/>
                <w:u w:val="none"/>
                <w:lang w:bidi="ar"/>
              </w:rPr>
              <w:t>4</w:t>
            </w:r>
            <w:r>
              <w:rPr>
                <w:rFonts w:hint="eastAsia" w:ascii="宋体" w:hAnsi="宋体" w:eastAsia="宋体" w:cs="宋体"/>
                <w:color w:val="auto"/>
                <w:kern w:val="0"/>
                <w:sz w:val="22"/>
                <w:highlight w:val="none"/>
                <w:u w:val="none"/>
                <w:lang w:eastAsia="zh-CN" w:bidi="ar"/>
              </w:rPr>
              <w:t>.</w:t>
            </w:r>
            <w:r>
              <w:rPr>
                <w:rFonts w:hint="eastAsia" w:ascii="宋体" w:hAnsi="宋体" w:eastAsia="宋体" w:cs="宋体"/>
                <w:color w:val="auto"/>
                <w:kern w:val="0"/>
                <w:sz w:val="22"/>
                <w:highlight w:val="none"/>
                <w:u w:val="none"/>
                <w:lang w:bidi="ar"/>
              </w:rPr>
              <w:t>随时提供备品备件</w:t>
            </w:r>
            <w:r>
              <w:rPr>
                <w:rFonts w:hint="eastAsia" w:ascii="宋体" w:hAnsi="宋体" w:eastAsia="宋体" w:cs="宋体"/>
                <w:color w:val="auto"/>
                <w:kern w:val="0"/>
                <w:sz w:val="22"/>
                <w:highlight w:val="none"/>
                <w:u w:val="none"/>
                <w:lang w:eastAsia="zh-CN" w:bidi="ar"/>
              </w:rPr>
              <w:t>，</w:t>
            </w:r>
            <w:r>
              <w:rPr>
                <w:rFonts w:hint="eastAsia" w:ascii="宋体" w:hAnsi="宋体" w:eastAsia="宋体" w:cs="宋体"/>
                <w:color w:val="auto"/>
                <w:kern w:val="0"/>
                <w:sz w:val="22"/>
                <w:highlight w:val="none"/>
                <w:u w:val="none"/>
                <w:lang w:bidi="ar"/>
              </w:rPr>
              <w:t>合理提供产品更新、改造服务。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质量要求</w:t>
            </w:r>
          </w:p>
        </w:tc>
        <w:tc>
          <w:tcPr>
            <w:tcW w:w="75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left"/>
              <w:textAlignment w:val="center"/>
              <w:rPr>
                <w:rFonts w:hint="eastAsia" w:ascii="宋体" w:hAnsi="宋体" w:eastAsia="宋体" w:cs="宋体"/>
                <w:color w:val="auto"/>
                <w:kern w:val="0"/>
                <w:sz w:val="22"/>
                <w:highlight w:val="none"/>
                <w:u w:val="none"/>
                <w:lang w:bidi="ar"/>
              </w:rPr>
            </w:pPr>
            <w:r>
              <w:rPr>
                <w:rFonts w:hint="eastAsia" w:ascii="宋体" w:hAnsi="宋体" w:eastAsia="宋体" w:cs="宋体"/>
                <w:color w:val="auto"/>
                <w:kern w:val="0"/>
                <w:sz w:val="22"/>
                <w:highlight w:val="none"/>
                <w:u w:val="none"/>
                <w:lang w:val="en-US" w:eastAsia="zh-CN" w:bidi="ar"/>
              </w:rPr>
              <w:t>1.</w:t>
            </w:r>
            <w:r>
              <w:rPr>
                <w:rFonts w:hint="eastAsia" w:ascii="宋体" w:hAnsi="宋体" w:eastAsia="宋体" w:cs="宋体"/>
                <w:color w:val="auto"/>
                <w:kern w:val="0"/>
                <w:sz w:val="22"/>
                <w:highlight w:val="none"/>
                <w:u w:val="none"/>
                <w:lang w:bidi="ar"/>
              </w:rPr>
              <w:t>产品质量符合国家现行标准</w:t>
            </w:r>
            <w:r>
              <w:rPr>
                <w:rFonts w:hint="eastAsia" w:ascii="宋体" w:hAnsi="宋体" w:eastAsia="宋体" w:cs="宋体"/>
                <w:color w:val="auto"/>
                <w:kern w:val="0"/>
                <w:sz w:val="22"/>
                <w:highlight w:val="none"/>
                <w:u w:val="none"/>
                <w:lang w:eastAsia="zh-CN" w:bidi="ar"/>
              </w:rPr>
              <w:t>、</w:t>
            </w:r>
            <w:r>
              <w:rPr>
                <w:rFonts w:hint="eastAsia" w:ascii="宋体" w:hAnsi="宋体" w:eastAsia="宋体" w:cs="宋体"/>
                <w:color w:val="auto"/>
                <w:kern w:val="0"/>
                <w:sz w:val="22"/>
                <w:highlight w:val="none"/>
                <w:u w:val="none"/>
                <w:lang w:bidi="ar"/>
              </w:rPr>
              <w:t>技术规范</w:t>
            </w:r>
            <w:r>
              <w:rPr>
                <w:rFonts w:hint="eastAsia" w:ascii="宋体" w:hAnsi="宋体" w:eastAsia="宋体" w:cs="宋体"/>
                <w:color w:val="auto"/>
                <w:kern w:val="0"/>
                <w:sz w:val="22"/>
                <w:highlight w:val="none"/>
                <w:u w:val="none"/>
                <w:lang w:val="en-US" w:eastAsia="zh-CN" w:bidi="ar"/>
              </w:rPr>
              <w:t>及本项目的特定要求</w:t>
            </w:r>
            <w:r>
              <w:rPr>
                <w:rFonts w:hint="eastAsia" w:ascii="宋体" w:hAnsi="宋体" w:eastAsia="宋体" w:cs="宋体"/>
                <w:color w:val="auto"/>
                <w:kern w:val="0"/>
                <w:sz w:val="22"/>
                <w:highlight w:val="none"/>
                <w:u w:val="none"/>
                <w:lang w:bidi="ar"/>
              </w:rPr>
              <w:t>。</w:t>
            </w:r>
          </w:p>
          <w:p>
            <w:pPr>
              <w:keepNext w:val="0"/>
              <w:keepLines w:val="0"/>
              <w:widowControl/>
              <w:suppressLineNumbers w:val="0"/>
              <w:adjustRightInd w:val="0"/>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kern w:val="0"/>
                <w:sz w:val="22"/>
                <w:highlight w:val="none"/>
                <w:u w:val="none"/>
                <w:lang w:eastAsia="zh-CN" w:bidi="ar"/>
              </w:rPr>
              <w:t>2</w:t>
            </w:r>
            <w:r>
              <w:rPr>
                <w:rFonts w:hint="eastAsia" w:ascii="宋体" w:hAnsi="宋体" w:eastAsia="宋体" w:cs="宋体"/>
                <w:color w:val="auto"/>
                <w:kern w:val="0"/>
                <w:sz w:val="22"/>
                <w:highlight w:val="none"/>
                <w:u w:val="none"/>
                <w:lang w:val="en-US" w:eastAsia="zh-CN" w:bidi="ar"/>
              </w:rPr>
              <w:t>.</w:t>
            </w:r>
            <w:r>
              <w:rPr>
                <w:rFonts w:hint="eastAsia" w:ascii="宋体" w:hAnsi="宋体" w:eastAsia="宋体" w:cs="宋体"/>
                <w:color w:val="auto"/>
                <w:kern w:val="0"/>
                <w:sz w:val="22"/>
                <w:highlight w:val="none"/>
                <w:u w:val="none"/>
                <w:lang w:bidi="ar"/>
              </w:rPr>
              <w:t>产品实行“三包”</w:t>
            </w:r>
            <w:r>
              <w:rPr>
                <w:rFonts w:hint="eastAsia" w:ascii="宋体" w:hAnsi="宋体" w:eastAsia="宋体" w:cs="宋体"/>
                <w:color w:val="auto"/>
                <w:kern w:val="0"/>
                <w:sz w:val="22"/>
                <w:highlight w:val="none"/>
                <w:u w:val="none"/>
                <w:lang w:eastAsia="zh-CN" w:bidi="ar"/>
              </w:rPr>
              <w:t>，</w:t>
            </w:r>
            <w:r>
              <w:rPr>
                <w:rFonts w:hint="eastAsia" w:ascii="宋体" w:hAnsi="宋体" w:eastAsia="宋体" w:cs="宋体"/>
                <w:color w:val="auto"/>
                <w:kern w:val="0"/>
                <w:sz w:val="22"/>
                <w:highlight w:val="none"/>
                <w:u w:val="none"/>
                <w:lang w:bidi="ar"/>
              </w:rPr>
              <w:t>即包退、包换、包修</w:t>
            </w:r>
            <w:r>
              <w:rPr>
                <w:rFonts w:hint="eastAsia" w:ascii="宋体" w:hAnsi="宋体" w:eastAsia="宋体" w:cs="宋体"/>
                <w:color w:val="auto"/>
                <w:kern w:val="0"/>
                <w:sz w:val="22"/>
                <w:highlight w:val="none"/>
                <w:u w:val="none"/>
                <w:lang w:eastAsia="zh-CN" w:bidi="ar"/>
              </w:rPr>
              <w:t>，</w:t>
            </w:r>
            <w:r>
              <w:rPr>
                <w:rFonts w:hint="eastAsia" w:ascii="宋体" w:hAnsi="宋体" w:eastAsia="宋体" w:cs="宋体"/>
                <w:color w:val="auto"/>
                <w:kern w:val="0"/>
                <w:sz w:val="22"/>
                <w:highlight w:val="none"/>
                <w:u w:val="none"/>
                <w:lang w:bidi="ar"/>
              </w:rPr>
              <w:t>因产品质量问题发生的相关费用由成交</w:t>
            </w:r>
            <w:r>
              <w:rPr>
                <w:rFonts w:hint="eastAsia" w:ascii="宋体" w:hAnsi="宋体" w:eastAsia="宋体" w:cs="宋体"/>
                <w:color w:val="auto"/>
                <w:kern w:val="0"/>
                <w:sz w:val="22"/>
                <w:highlight w:val="none"/>
                <w:u w:val="none"/>
                <w:lang w:val="en-US" w:eastAsia="zh-CN" w:bidi="ar"/>
              </w:rPr>
              <w:t>供应商</w:t>
            </w:r>
            <w:r>
              <w:rPr>
                <w:rFonts w:hint="eastAsia" w:ascii="宋体" w:hAnsi="宋体" w:eastAsia="宋体" w:cs="宋体"/>
                <w:color w:val="auto"/>
                <w:kern w:val="0"/>
                <w:sz w:val="22"/>
                <w:highlight w:val="none"/>
                <w:u w:val="none"/>
                <w:lang w:bidi="ar"/>
              </w:rPr>
              <w:t>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付款方式</w:t>
            </w:r>
          </w:p>
        </w:tc>
        <w:tc>
          <w:tcPr>
            <w:tcW w:w="75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kern w:val="0"/>
                <w:sz w:val="22"/>
                <w:highlight w:val="none"/>
                <w:u w:val="none"/>
                <w:lang w:val="en-US" w:eastAsia="zh-CN" w:bidi="ar"/>
              </w:rPr>
              <w:t>成交供</w:t>
            </w:r>
            <w:r>
              <w:rPr>
                <w:rFonts w:hint="eastAsia" w:ascii="宋体" w:hAnsi="宋体" w:eastAsia="宋体" w:cs="宋体"/>
                <w:color w:val="auto"/>
                <w:kern w:val="0"/>
                <w:sz w:val="22"/>
                <w:highlight w:val="none"/>
                <w:u w:val="none"/>
                <w:lang w:bidi="ar"/>
              </w:rPr>
              <w:t>应商将备用水箱安装完毕</w:t>
            </w:r>
            <w:r>
              <w:rPr>
                <w:rFonts w:hint="eastAsia" w:ascii="宋体" w:hAnsi="宋体" w:eastAsia="宋体" w:cs="宋体"/>
                <w:color w:val="auto"/>
                <w:kern w:val="0"/>
                <w:sz w:val="22"/>
                <w:highlight w:val="none"/>
                <w:u w:val="none"/>
                <w:lang w:eastAsia="zh-CN" w:bidi="ar"/>
              </w:rPr>
              <w:t>，</w:t>
            </w:r>
            <w:r>
              <w:rPr>
                <w:rFonts w:hint="eastAsia" w:ascii="宋体" w:hAnsi="宋体" w:eastAsia="宋体" w:cs="宋体"/>
                <w:color w:val="auto"/>
                <w:kern w:val="0"/>
                <w:sz w:val="22"/>
                <w:highlight w:val="none"/>
                <w:u w:val="none"/>
                <w:lang w:bidi="ar"/>
              </w:rPr>
              <w:t>经我方验收合格之后</w:t>
            </w:r>
            <w:r>
              <w:rPr>
                <w:rFonts w:hint="eastAsia" w:ascii="宋体" w:hAnsi="宋体" w:eastAsia="宋体" w:cs="宋体"/>
                <w:color w:val="auto"/>
                <w:kern w:val="0"/>
                <w:sz w:val="22"/>
                <w:highlight w:val="none"/>
                <w:u w:val="none"/>
                <w:lang w:eastAsia="zh-CN" w:bidi="ar"/>
              </w:rPr>
              <w:t>，</w:t>
            </w:r>
            <w:r>
              <w:rPr>
                <w:rFonts w:hint="eastAsia" w:ascii="宋体" w:hAnsi="宋体" w:eastAsia="宋体" w:cs="宋体"/>
                <w:color w:val="auto"/>
                <w:kern w:val="0"/>
                <w:sz w:val="22"/>
                <w:highlight w:val="none"/>
                <w:u w:val="none"/>
                <w:lang w:val="en-US" w:eastAsia="zh-CN" w:bidi="ar"/>
              </w:rPr>
              <w:t>由供应商提交付款申请并</w:t>
            </w:r>
            <w:r>
              <w:rPr>
                <w:rFonts w:hint="eastAsia" w:ascii="宋体" w:hAnsi="宋体" w:eastAsia="宋体" w:cs="宋体"/>
                <w:color w:val="auto"/>
                <w:kern w:val="0"/>
                <w:sz w:val="22"/>
                <w:highlight w:val="none"/>
                <w:u w:val="none"/>
                <w:lang w:bidi="ar"/>
              </w:rPr>
              <w:t>开具</w:t>
            </w:r>
            <w:r>
              <w:rPr>
                <w:rFonts w:hint="eastAsia" w:ascii="宋体" w:hAnsi="宋体" w:eastAsia="宋体" w:cs="宋体"/>
                <w:color w:val="auto"/>
                <w:kern w:val="0"/>
                <w:sz w:val="22"/>
                <w:highlight w:val="none"/>
                <w:u w:val="none"/>
                <w:lang w:val="en-US" w:eastAsia="zh-CN" w:bidi="ar"/>
              </w:rPr>
              <w:t>合法等额的</w:t>
            </w:r>
            <w:r>
              <w:rPr>
                <w:rFonts w:hint="eastAsia" w:ascii="宋体" w:hAnsi="宋体" w:eastAsia="宋体" w:cs="宋体"/>
                <w:color w:val="auto"/>
                <w:kern w:val="0"/>
                <w:sz w:val="22"/>
                <w:highlight w:val="none"/>
                <w:u w:val="none"/>
                <w:lang w:bidi="ar"/>
              </w:rPr>
              <w:t>增值税专用发票</w:t>
            </w:r>
            <w:r>
              <w:rPr>
                <w:rFonts w:hint="eastAsia" w:ascii="宋体" w:hAnsi="宋体" w:eastAsia="宋体" w:cs="宋体"/>
                <w:color w:val="auto"/>
                <w:kern w:val="0"/>
                <w:sz w:val="22"/>
                <w:highlight w:val="none"/>
                <w:u w:val="none"/>
                <w:lang w:eastAsia="zh-CN" w:bidi="ar"/>
              </w:rPr>
              <w:t>，</w:t>
            </w:r>
            <w:r>
              <w:rPr>
                <w:rFonts w:hint="eastAsia" w:ascii="宋体" w:hAnsi="宋体" w:eastAsia="宋体" w:cs="宋体"/>
                <w:color w:val="auto"/>
                <w:kern w:val="0"/>
                <w:sz w:val="22"/>
                <w:highlight w:val="none"/>
                <w:u w:val="none"/>
                <w:lang w:bidi="ar"/>
              </w:rPr>
              <w:t>我方在收到</w:t>
            </w:r>
            <w:r>
              <w:rPr>
                <w:rFonts w:hint="eastAsia" w:ascii="宋体" w:hAnsi="宋体" w:eastAsia="宋体" w:cs="宋体"/>
                <w:color w:val="auto"/>
                <w:kern w:val="0"/>
                <w:sz w:val="22"/>
                <w:highlight w:val="none"/>
                <w:u w:val="none"/>
                <w:lang w:val="en-US" w:eastAsia="zh-CN" w:bidi="ar"/>
              </w:rPr>
              <w:t>该付款申请和</w:t>
            </w:r>
            <w:r>
              <w:rPr>
                <w:rFonts w:hint="eastAsia" w:ascii="宋体" w:hAnsi="宋体" w:eastAsia="宋体" w:cs="宋体"/>
                <w:color w:val="auto"/>
                <w:kern w:val="0"/>
                <w:sz w:val="22"/>
                <w:highlight w:val="none"/>
                <w:u w:val="none"/>
                <w:lang w:bidi="ar"/>
              </w:rPr>
              <w:t>增值税专用发票后15个工作日内</w:t>
            </w:r>
            <w:r>
              <w:rPr>
                <w:rFonts w:hint="eastAsia" w:ascii="宋体" w:hAnsi="宋体" w:eastAsia="宋体" w:cs="宋体"/>
                <w:color w:val="auto"/>
                <w:kern w:val="0"/>
                <w:sz w:val="22"/>
                <w:highlight w:val="none"/>
                <w:u w:val="none"/>
                <w:lang w:val="en-US" w:eastAsia="zh-CN" w:bidi="ar"/>
              </w:rPr>
              <w:t>向成交供应商</w:t>
            </w:r>
            <w:r>
              <w:rPr>
                <w:rFonts w:hint="eastAsia" w:ascii="宋体" w:hAnsi="宋体" w:eastAsia="宋体" w:cs="宋体"/>
                <w:color w:val="auto"/>
                <w:kern w:val="0"/>
                <w:sz w:val="22"/>
                <w:highlight w:val="none"/>
                <w:u w:val="none"/>
                <w:lang w:bidi="ar"/>
              </w:rPr>
              <w:t>支付合同总价款的97%</w:t>
            </w:r>
            <w:r>
              <w:rPr>
                <w:rFonts w:hint="eastAsia" w:ascii="宋体" w:hAnsi="宋体" w:eastAsia="宋体" w:cs="宋体"/>
                <w:color w:val="auto"/>
                <w:kern w:val="0"/>
                <w:sz w:val="22"/>
                <w:highlight w:val="none"/>
                <w:u w:val="none"/>
                <w:lang w:eastAsia="zh-CN" w:bidi="ar"/>
              </w:rPr>
              <w:t>，</w:t>
            </w:r>
            <w:r>
              <w:rPr>
                <w:rFonts w:hint="eastAsia" w:ascii="宋体" w:hAnsi="宋体" w:eastAsia="宋体" w:cs="宋体"/>
                <w:color w:val="auto"/>
                <w:kern w:val="0"/>
                <w:sz w:val="22"/>
                <w:highlight w:val="none"/>
                <w:u w:val="none"/>
                <w:lang w:bidi="ar"/>
              </w:rPr>
              <w:t>余下3%的金额作为质量保证金</w:t>
            </w:r>
            <w:r>
              <w:rPr>
                <w:rFonts w:hint="eastAsia" w:ascii="宋体" w:hAnsi="宋体" w:eastAsia="宋体" w:cs="宋体"/>
                <w:color w:val="auto"/>
                <w:kern w:val="0"/>
                <w:sz w:val="22"/>
                <w:highlight w:val="none"/>
                <w:u w:val="none"/>
                <w:lang w:eastAsia="zh-CN" w:bidi="ar"/>
              </w:rPr>
              <w:t>，</w:t>
            </w:r>
            <w:r>
              <w:rPr>
                <w:rFonts w:hint="eastAsia" w:ascii="宋体" w:hAnsi="宋体" w:eastAsia="宋体" w:cs="宋体"/>
                <w:color w:val="auto"/>
                <w:kern w:val="0"/>
                <w:sz w:val="22"/>
                <w:highlight w:val="none"/>
                <w:u w:val="none"/>
                <w:lang w:bidi="ar"/>
              </w:rPr>
              <w:t>质保期满后无质量问题</w:t>
            </w:r>
            <w:r>
              <w:rPr>
                <w:rFonts w:hint="eastAsia" w:ascii="宋体" w:hAnsi="宋体" w:eastAsia="宋体" w:cs="宋体"/>
                <w:color w:val="auto"/>
                <w:kern w:val="0"/>
                <w:sz w:val="22"/>
                <w:highlight w:val="none"/>
                <w:u w:val="none"/>
                <w:lang w:eastAsia="zh-CN" w:bidi="ar"/>
              </w:rPr>
              <w:t>，</w:t>
            </w:r>
            <w:r>
              <w:rPr>
                <w:rFonts w:hint="eastAsia" w:ascii="宋体" w:hAnsi="宋体" w:eastAsia="宋体" w:cs="宋体"/>
                <w:color w:val="auto"/>
                <w:kern w:val="0"/>
                <w:sz w:val="22"/>
                <w:highlight w:val="none"/>
                <w:u w:val="none"/>
                <w:lang w:bidi="ar"/>
              </w:rPr>
              <w:t>10个工作日内无息支付。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其他要求</w:t>
            </w:r>
          </w:p>
        </w:tc>
        <w:tc>
          <w:tcPr>
            <w:tcW w:w="75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2"/>
              </w:numPr>
              <w:suppressLineNumbers w:val="0"/>
              <w:adjustRightInd w:val="0"/>
              <w:snapToGrid w:val="0"/>
              <w:jc w:val="left"/>
              <w:textAlignment w:val="center"/>
              <w:rPr>
                <w:rFonts w:hint="eastAsia" w:ascii="宋体" w:hAnsi="宋体" w:eastAsia="宋体" w:cs="宋体"/>
                <w:color w:val="auto"/>
                <w:kern w:val="0"/>
                <w:sz w:val="22"/>
                <w:highlight w:val="none"/>
                <w:u w:val="none"/>
                <w:lang w:bidi="ar"/>
              </w:rPr>
            </w:pPr>
            <w:r>
              <w:rPr>
                <w:rFonts w:hint="eastAsia" w:ascii="宋体" w:hAnsi="宋体" w:eastAsia="宋体" w:cs="宋体"/>
                <w:color w:val="auto"/>
                <w:kern w:val="0"/>
                <w:sz w:val="22"/>
                <w:highlight w:val="none"/>
                <w:u w:val="none"/>
                <w:lang w:val="en-US" w:eastAsia="zh-CN" w:bidi="ar"/>
              </w:rPr>
              <w:t>成交供应商</w:t>
            </w:r>
            <w:r>
              <w:rPr>
                <w:rFonts w:hint="eastAsia" w:ascii="宋体" w:hAnsi="宋体" w:eastAsia="宋体" w:cs="宋体"/>
                <w:color w:val="auto"/>
                <w:kern w:val="0"/>
                <w:sz w:val="22"/>
                <w:highlight w:val="none"/>
                <w:u w:val="none"/>
                <w:lang w:bidi="ar"/>
              </w:rPr>
              <w:t>应保证针对本项目的货物或服务所涉及到的知识产权和所提供的相关技术资料是合法取得</w:t>
            </w:r>
            <w:r>
              <w:rPr>
                <w:rFonts w:hint="eastAsia" w:ascii="宋体" w:hAnsi="宋体" w:eastAsia="宋体" w:cs="宋体"/>
                <w:color w:val="auto"/>
                <w:kern w:val="0"/>
                <w:sz w:val="22"/>
                <w:highlight w:val="none"/>
                <w:u w:val="none"/>
                <w:lang w:eastAsia="zh-CN" w:bidi="ar"/>
              </w:rPr>
              <w:t>，</w:t>
            </w:r>
            <w:r>
              <w:rPr>
                <w:rFonts w:hint="eastAsia" w:ascii="宋体" w:hAnsi="宋体" w:eastAsia="宋体" w:cs="宋体"/>
                <w:color w:val="auto"/>
                <w:kern w:val="0"/>
                <w:sz w:val="22"/>
                <w:highlight w:val="none"/>
                <w:u w:val="none"/>
                <w:lang w:bidi="ar"/>
              </w:rPr>
              <w:t>并享有完整的知识产权</w:t>
            </w:r>
            <w:r>
              <w:rPr>
                <w:rFonts w:hint="eastAsia" w:ascii="宋体" w:hAnsi="宋体" w:eastAsia="宋体" w:cs="宋体"/>
                <w:color w:val="auto"/>
                <w:kern w:val="0"/>
                <w:sz w:val="22"/>
                <w:highlight w:val="none"/>
                <w:u w:val="none"/>
                <w:lang w:eastAsia="zh-CN" w:bidi="ar"/>
              </w:rPr>
              <w:t>，</w:t>
            </w:r>
            <w:r>
              <w:rPr>
                <w:rFonts w:hint="eastAsia" w:ascii="宋体" w:hAnsi="宋体" w:eastAsia="宋体" w:cs="宋体"/>
                <w:color w:val="auto"/>
                <w:kern w:val="0"/>
                <w:sz w:val="22"/>
                <w:highlight w:val="none"/>
                <w:u w:val="none"/>
                <w:lang w:bidi="ar"/>
              </w:rPr>
              <w:t>不会因为采购人的使用而被责令停止使用、追偿或要求赔偿损失</w:t>
            </w:r>
            <w:r>
              <w:rPr>
                <w:rFonts w:hint="eastAsia" w:ascii="宋体" w:hAnsi="宋体" w:eastAsia="宋体" w:cs="宋体"/>
                <w:color w:val="auto"/>
                <w:kern w:val="0"/>
                <w:sz w:val="22"/>
                <w:highlight w:val="none"/>
                <w:u w:val="none"/>
                <w:lang w:eastAsia="zh-CN" w:bidi="ar"/>
              </w:rPr>
              <w:t>，</w:t>
            </w:r>
            <w:r>
              <w:rPr>
                <w:rFonts w:hint="eastAsia" w:ascii="宋体" w:hAnsi="宋体" w:eastAsia="宋体" w:cs="宋体"/>
                <w:color w:val="auto"/>
                <w:kern w:val="0"/>
                <w:sz w:val="22"/>
                <w:highlight w:val="none"/>
                <w:u w:val="none"/>
                <w:lang w:bidi="ar"/>
              </w:rPr>
              <w:t>如出现此情况</w:t>
            </w:r>
            <w:r>
              <w:rPr>
                <w:rFonts w:hint="eastAsia" w:ascii="宋体" w:hAnsi="宋体" w:eastAsia="宋体" w:cs="宋体"/>
                <w:color w:val="auto"/>
                <w:kern w:val="0"/>
                <w:sz w:val="22"/>
                <w:highlight w:val="none"/>
                <w:u w:val="none"/>
                <w:lang w:eastAsia="zh-CN" w:bidi="ar"/>
              </w:rPr>
              <w:t>，</w:t>
            </w:r>
            <w:r>
              <w:rPr>
                <w:rFonts w:hint="eastAsia" w:ascii="宋体" w:hAnsi="宋体" w:eastAsia="宋体" w:cs="宋体"/>
                <w:color w:val="auto"/>
                <w:kern w:val="0"/>
                <w:sz w:val="22"/>
                <w:highlight w:val="none"/>
                <w:u w:val="none"/>
                <w:lang w:bidi="ar"/>
              </w:rPr>
              <w:t>一切经济和法律责任均由</w:t>
            </w:r>
            <w:r>
              <w:rPr>
                <w:rFonts w:hint="eastAsia" w:ascii="宋体" w:hAnsi="宋体" w:eastAsia="宋体" w:cs="宋体"/>
                <w:color w:val="auto"/>
                <w:kern w:val="0"/>
                <w:sz w:val="22"/>
                <w:highlight w:val="none"/>
                <w:u w:val="none"/>
                <w:lang w:val="en-US" w:eastAsia="zh-CN" w:bidi="ar"/>
              </w:rPr>
              <w:t>成交供应商</w:t>
            </w:r>
            <w:r>
              <w:rPr>
                <w:rFonts w:hint="eastAsia" w:ascii="宋体" w:hAnsi="宋体" w:eastAsia="宋体" w:cs="宋体"/>
                <w:color w:val="auto"/>
                <w:kern w:val="0"/>
                <w:sz w:val="22"/>
                <w:highlight w:val="none"/>
                <w:u w:val="none"/>
                <w:lang w:bidi="ar"/>
              </w:rPr>
              <w:t>承担。</w:t>
            </w:r>
          </w:p>
          <w:p>
            <w:pPr>
              <w:keepNext w:val="0"/>
              <w:keepLines w:val="0"/>
              <w:widowControl/>
              <w:numPr>
                <w:ilvl w:val="0"/>
                <w:numId w:val="2"/>
              </w:numPr>
              <w:suppressLineNumbers w:val="0"/>
              <w:adjustRightInd w:val="0"/>
              <w:snapToGrid w:val="0"/>
              <w:jc w:val="left"/>
              <w:textAlignment w:val="center"/>
              <w:rPr>
                <w:rFonts w:hint="eastAsia" w:ascii="宋体" w:hAnsi="宋体" w:eastAsia="宋体" w:cs="宋体"/>
                <w:color w:val="auto"/>
                <w:kern w:val="0"/>
                <w:sz w:val="22"/>
                <w:highlight w:val="none"/>
                <w:u w:val="none"/>
                <w:lang w:val="en-US" w:eastAsia="zh-CN" w:bidi="ar"/>
              </w:rPr>
            </w:pPr>
            <w:r>
              <w:rPr>
                <w:rFonts w:hint="eastAsia" w:ascii="宋体" w:hAnsi="宋体" w:eastAsia="宋体" w:cs="宋体"/>
                <w:color w:val="auto"/>
                <w:kern w:val="0"/>
                <w:sz w:val="22"/>
                <w:highlight w:val="none"/>
                <w:u w:val="none"/>
                <w:lang w:val="en-US" w:eastAsia="zh-CN" w:bidi="ar"/>
              </w:rPr>
              <w:t>成交供应商</w:t>
            </w:r>
            <w:r>
              <w:rPr>
                <w:rFonts w:hint="eastAsia" w:ascii="宋体" w:hAnsi="宋体" w:eastAsia="宋体" w:cs="宋体"/>
                <w:color w:val="auto"/>
                <w:kern w:val="0"/>
                <w:sz w:val="22"/>
                <w:highlight w:val="none"/>
                <w:u w:val="none"/>
                <w:lang w:bidi="ar"/>
              </w:rPr>
              <w:t>须保证所提供的产品为符合国家知识产权法律法规要求的正规正版产品</w:t>
            </w:r>
            <w:r>
              <w:rPr>
                <w:rFonts w:hint="eastAsia" w:ascii="宋体" w:hAnsi="宋体" w:eastAsia="宋体" w:cs="宋体"/>
                <w:color w:val="auto"/>
                <w:kern w:val="0"/>
                <w:sz w:val="22"/>
                <w:highlight w:val="none"/>
                <w:u w:val="none"/>
                <w:lang w:eastAsia="zh-CN" w:bidi="ar"/>
              </w:rPr>
              <w:t>，</w:t>
            </w:r>
            <w:r>
              <w:rPr>
                <w:rFonts w:hint="eastAsia" w:ascii="宋体" w:hAnsi="宋体" w:eastAsia="宋体" w:cs="宋体"/>
                <w:color w:val="auto"/>
                <w:kern w:val="0"/>
                <w:sz w:val="22"/>
                <w:highlight w:val="none"/>
                <w:u w:val="none"/>
                <w:lang w:bidi="ar"/>
              </w:rPr>
              <w:t>不属于假冒伪劣商品。</w:t>
            </w:r>
          </w:p>
          <w:p>
            <w:pPr>
              <w:keepNext w:val="0"/>
              <w:keepLines w:val="0"/>
              <w:widowControl/>
              <w:numPr>
                <w:ilvl w:val="0"/>
                <w:numId w:val="2"/>
              </w:numPr>
              <w:suppressLineNumbers w:val="0"/>
              <w:adjustRightInd w:val="0"/>
              <w:snapToGrid w:val="0"/>
              <w:jc w:val="left"/>
              <w:textAlignment w:val="center"/>
              <w:rPr>
                <w:rFonts w:hint="eastAsia" w:ascii="宋体" w:hAnsi="宋体" w:eastAsia="宋体" w:cs="宋体"/>
                <w:color w:val="auto"/>
                <w:kern w:val="0"/>
                <w:sz w:val="22"/>
                <w:highlight w:val="none"/>
                <w:u w:val="none"/>
                <w:lang w:val="en-US" w:eastAsia="zh-CN" w:bidi="ar"/>
              </w:rPr>
            </w:pPr>
            <w:r>
              <w:rPr>
                <w:rFonts w:hint="eastAsia" w:ascii="宋体" w:hAnsi="宋体" w:eastAsia="宋体" w:cs="宋体"/>
                <w:color w:val="auto"/>
                <w:kern w:val="0"/>
                <w:sz w:val="22"/>
                <w:highlight w:val="none"/>
                <w:u w:val="none"/>
                <w:lang w:bidi="ar"/>
              </w:rPr>
              <w:t>如</w:t>
            </w:r>
            <w:r>
              <w:rPr>
                <w:rFonts w:hint="eastAsia" w:ascii="宋体" w:hAnsi="宋体" w:eastAsia="宋体" w:cs="宋体"/>
                <w:color w:val="auto"/>
                <w:kern w:val="0"/>
                <w:sz w:val="22"/>
                <w:highlight w:val="none"/>
                <w:u w:val="none"/>
                <w:lang w:val="en-US" w:eastAsia="zh-CN" w:bidi="ar"/>
              </w:rPr>
              <w:t>成交供应商</w:t>
            </w:r>
            <w:r>
              <w:rPr>
                <w:rFonts w:hint="eastAsia" w:ascii="宋体" w:hAnsi="宋体" w:eastAsia="宋体" w:cs="宋体"/>
                <w:color w:val="auto"/>
                <w:kern w:val="0"/>
                <w:sz w:val="22"/>
                <w:highlight w:val="none"/>
                <w:u w:val="none"/>
                <w:lang w:bidi="ar"/>
              </w:rPr>
              <w:t>违反前述要求</w:t>
            </w:r>
            <w:r>
              <w:rPr>
                <w:rFonts w:hint="eastAsia" w:ascii="宋体" w:hAnsi="宋体" w:eastAsia="宋体" w:cs="宋体"/>
                <w:color w:val="auto"/>
                <w:kern w:val="0"/>
                <w:sz w:val="22"/>
                <w:highlight w:val="none"/>
                <w:u w:val="none"/>
                <w:lang w:eastAsia="zh-CN" w:bidi="ar"/>
              </w:rPr>
              <w:t>，</w:t>
            </w:r>
            <w:r>
              <w:rPr>
                <w:rFonts w:hint="eastAsia" w:ascii="宋体" w:hAnsi="宋体" w:eastAsia="宋体" w:cs="宋体"/>
                <w:color w:val="auto"/>
                <w:kern w:val="0"/>
                <w:sz w:val="22"/>
                <w:highlight w:val="none"/>
                <w:u w:val="none"/>
                <w:lang w:val="en-US" w:eastAsia="zh-CN" w:bidi="ar"/>
              </w:rPr>
              <w:t>则</w:t>
            </w:r>
            <w:r>
              <w:rPr>
                <w:rFonts w:hint="eastAsia" w:ascii="宋体" w:hAnsi="宋体" w:eastAsia="宋体" w:cs="宋体"/>
                <w:color w:val="auto"/>
                <w:kern w:val="0"/>
                <w:sz w:val="22"/>
                <w:highlight w:val="none"/>
                <w:u w:val="none"/>
                <w:lang w:bidi="ar"/>
              </w:rPr>
              <w:t>应按中标价格的15%支付违约金</w:t>
            </w:r>
            <w:r>
              <w:rPr>
                <w:rFonts w:hint="eastAsia" w:ascii="宋体" w:hAnsi="宋体" w:eastAsia="宋体" w:cs="宋体"/>
                <w:color w:val="auto"/>
                <w:kern w:val="0"/>
                <w:sz w:val="22"/>
                <w:highlight w:val="none"/>
                <w:u w:val="none"/>
                <w:lang w:eastAsia="zh-CN" w:bidi="ar"/>
              </w:rPr>
              <w:t>，</w:t>
            </w:r>
            <w:r>
              <w:rPr>
                <w:rFonts w:hint="eastAsia" w:ascii="宋体" w:hAnsi="宋体" w:eastAsia="宋体" w:cs="宋体"/>
                <w:color w:val="auto"/>
                <w:kern w:val="0"/>
                <w:sz w:val="22"/>
                <w:highlight w:val="none"/>
                <w:u w:val="none"/>
                <w:lang w:bidi="ar"/>
              </w:rPr>
              <w:t>同时</w:t>
            </w:r>
            <w:r>
              <w:rPr>
                <w:rFonts w:hint="eastAsia" w:ascii="宋体" w:hAnsi="宋体" w:eastAsia="宋体" w:cs="宋体"/>
                <w:color w:val="auto"/>
                <w:kern w:val="0"/>
                <w:sz w:val="22"/>
                <w:highlight w:val="none"/>
                <w:u w:val="none"/>
                <w:lang w:eastAsia="zh-CN" w:bidi="ar"/>
              </w:rPr>
              <w:t>，</w:t>
            </w:r>
            <w:r>
              <w:rPr>
                <w:rFonts w:hint="eastAsia" w:ascii="宋体" w:hAnsi="宋体" w:eastAsia="宋体" w:cs="宋体"/>
                <w:color w:val="auto"/>
                <w:kern w:val="0"/>
                <w:sz w:val="22"/>
                <w:highlight w:val="none"/>
                <w:u w:val="none"/>
                <w:lang w:bidi="ar"/>
              </w:rPr>
              <w:t>一切经济和法律责任均由</w:t>
            </w:r>
            <w:r>
              <w:rPr>
                <w:rFonts w:hint="eastAsia" w:ascii="宋体" w:hAnsi="宋体" w:eastAsia="宋体" w:cs="宋体"/>
                <w:color w:val="auto"/>
                <w:kern w:val="0"/>
                <w:sz w:val="22"/>
                <w:highlight w:val="none"/>
                <w:u w:val="none"/>
                <w:lang w:val="en-US" w:eastAsia="zh-CN" w:bidi="ar"/>
              </w:rPr>
              <w:t>成交供应商</w:t>
            </w:r>
            <w:r>
              <w:rPr>
                <w:rFonts w:hint="eastAsia" w:ascii="宋体" w:hAnsi="宋体" w:eastAsia="宋体" w:cs="宋体"/>
                <w:color w:val="auto"/>
                <w:kern w:val="0"/>
                <w:sz w:val="22"/>
                <w:highlight w:val="none"/>
                <w:u w:val="none"/>
                <w:lang w:bidi="ar"/>
              </w:rPr>
              <w:t>承担</w:t>
            </w:r>
            <w:r>
              <w:rPr>
                <w:rFonts w:hint="eastAsia" w:ascii="宋体" w:hAnsi="宋体" w:eastAsia="宋体" w:cs="宋体"/>
                <w:color w:val="auto"/>
                <w:kern w:val="0"/>
                <w:sz w:val="22"/>
                <w:highlight w:val="none"/>
                <w:u w:val="none"/>
                <w:lang w:eastAsia="zh-CN" w:bidi="ar"/>
              </w:rPr>
              <w:t>，</w:t>
            </w:r>
            <w:r>
              <w:rPr>
                <w:rFonts w:hint="eastAsia" w:ascii="宋体" w:hAnsi="宋体" w:eastAsia="宋体" w:cs="宋体"/>
                <w:color w:val="auto"/>
                <w:kern w:val="0"/>
                <w:sz w:val="22"/>
                <w:highlight w:val="none"/>
                <w:u w:val="none"/>
                <w:lang w:bidi="ar"/>
              </w:rPr>
              <w:t>如采购人因此遭受权力机关处罚或者任何第三方主张赔偿等权利的</w:t>
            </w:r>
            <w:r>
              <w:rPr>
                <w:rFonts w:hint="eastAsia" w:ascii="宋体" w:hAnsi="宋体" w:eastAsia="宋体" w:cs="宋体"/>
                <w:color w:val="auto"/>
                <w:kern w:val="0"/>
                <w:sz w:val="22"/>
                <w:highlight w:val="none"/>
                <w:u w:val="none"/>
                <w:lang w:eastAsia="zh-CN" w:bidi="ar"/>
              </w:rPr>
              <w:t>，</w:t>
            </w:r>
            <w:r>
              <w:rPr>
                <w:rFonts w:hint="eastAsia" w:ascii="宋体" w:hAnsi="宋体" w:eastAsia="宋体" w:cs="宋体"/>
                <w:color w:val="auto"/>
                <w:kern w:val="0"/>
                <w:sz w:val="22"/>
                <w:highlight w:val="none"/>
                <w:u w:val="none"/>
                <w:lang w:bidi="ar"/>
              </w:rPr>
              <w:t>采购人有权向</w:t>
            </w:r>
            <w:r>
              <w:rPr>
                <w:rFonts w:hint="eastAsia" w:ascii="宋体" w:hAnsi="宋体" w:eastAsia="宋体" w:cs="宋体"/>
                <w:color w:val="auto"/>
                <w:kern w:val="0"/>
                <w:sz w:val="22"/>
                <w:highlight w:val="none"/>
                <w:u w:val="none"/>
                <w:lang w:val="en-US" w:eastAsia="zh-CN" w:bidi="ar"/>
              </w:rPr>
              <w:t>成交供应商</w:t>
            </w:r>
            <w:r>
              <w:rPr>
                <w:rFonts w:hint="eastAsia" w:ascii="宋体" w:hAnsi="宋体" w:eastAsia="宋体" w:cs="宋体"/>
                <w:color w:val="auto"/>
                <w:kern w:val="0"/>
                <w:sz w:val="22"/>
                <w:highlight w:val="none"/>
                <w:u w:val="none"/>
                <w:lang w:bidi="ar"/>
              </w:rPr>
              <w:t>追偿</w:t>
            </w:r>
            <w:r>
              <w:rPr>
                <w:rFonts w:hint="eastAsia" w:ascii="宋体" w:hAnsi="宋体" w:eastAsia="宋体" w:cs="宋体"/>
                <w:color w:val="auto"/>
                <w:kern w:val="0"/>
                <w:sz w:val="22"/>
                <w:highlight w:val="none"/>
                <w:u w:val="none"/>
                <w:lang w:eastAsia="zh-CN" w:bidi="ar"/>
              </w:rPr>
              <w:t>，</w:t>
            </w:r>
            <w:r>
              <w:rPr>
                <w:rFonts w:hint="eastAsia" w:ascii="宋体" w:hAnsi="宋体" w:eastAsia="宋体" w:cs="宋体"/>
                <w:color w:val="auto"/>
                <w:kern w:val="0"/>
                <w:sz w:val="22"/>
                <w:highlight w:val="none"/>
                <w:u w:val="none"/>
                <w:lang w:bidi="ar"/>
              </w:rPr>
              <w:t>追偿范围包括但不限于采购人因此支出的罚款、赔偿金、补偿金、律师费、诉讼费</w:t>
            </w:r>
            <w:r>
              <w:rPr>
                <w:rFonts w:hint="eastAsia" w:ascii="宋体" w:hAnsi="宋体" w:eastAsia="宋体" w:cs="宋体"/>
                <w:color w:val="auto"/>
                <w:kern w:val="0"/>
                <w:sz w:val="22"/>
                <w:highlight w:val="none"/>
                <w:u w:val="none"/>
                <w:lang w:eastAsia="zh-CN" w:bidi="ar"/>
              </w:rPr>
              <w:t>、</w:t>
            </w:r>
            <w:r>
              <w:rPr>
                <w:rFonts w:hint="eastAsia" w:ascii="宋体" w:hAnsi="宋体" w:eastAsia="宋体" w:cs="宋体"/>
                <w:color w:val="auto"/>
                <w:kern w:val="0"/>
                <w:sz w:val="22"/>
                <w:highlight w:val="none"/>
                <w:u w:val="none"/>
                <w:lang w:bidi="ar"/>
              </w:rPr>
              <w:t>仲裁费、保全费、保全保险、差旅费等全部费用。</w:t>
            </w:r>
          </w:p>
        </w:tc>
      </w:tr>
    </w:tbl>
    <w:p>
      <w:pPr>
        <w:keepNext w:val="0"/>
        <w:keepLines w:val="0"/>
        <w:pageBreakBefore w:val="0"/>
        <w:kinsoku/>
        <w:wordWrap/>
        <w:overflowPunct/>
        <w:topLinePunct w:val="0"/>
        <w:bidi w:val="0"/>
        <w:spacing w:before="0" w:line="240" w:lineRule="auto"/>
        <w:ind w:left="0" w:leftChars="0" w:right="0" w:rightChars="0" w:firstLine="420" w:firstLineChars="0"/>
        <w:textAlignment w:val="auto"/>
        <w:rPr>
          <w:rFonts w:hint="eastAsia" w:ascii="宋体" w:hAnsi="宋体" w:eastAsia="宋体" w:cs="宋体"/>
          <w:b w:val="0"/>
          <w:bCs w:val="0"/>
          <w:color w:val="auto"/>
          <w:kern w:val="0"/>
          <w:sz w:val="21"/>
          <w:szCs w:val="21"/>
          <w:highlight w:val="none"/>
          <w:lang w:val="en-US" w:eastAsia="zh-CN" w:bidi="zh-CN"/>
        </w:rPr>
      </w:pPr>
    </w:p>
    <w:p>
      <w:pPr>
        <w:keepNext w:val="0"/>
        <w:keepLines w:val="0"/>
        <w:pageBreakBefore w:val="0"/>
        <w:numPr>
          <w:ilvl w:val="0"/>
          <w:numId w:val="0"/>
        </w:numPr>
        <w:kinsoku/>
        <w:wordWrap/>
        <w:overflowPunct/>
        <w:topLinePunct w:val="0"/>
        <w:bidi w:val="0"/>
        <w:adjustRightInd w:val="0"/>
        <w:snapToGrid w:val="0"/>
        <w:spacing w:before="0" w:line="240" w:lineRule="auto"/>
        <w:ind w:left="0" w:leftChars="0" w:right="0" w:rightChars="0" w:firstLine="0" w:firstLineChars="0"/>
        <w:jc w:val="center"/>
        <w:textAlignment w:val="auto"/>
        <w:rPr>
          <w:rFonts w:hint="eastAsia" w:ascii="宋体" w:hAnsi="宋体" w:eastAsia="宋体" w:cs="宋体"/>
          <w:b/>
          <w:bCs/>
          <w:kern w:val="2"/>
          <w:sz w:val="28"/>
          <w:szCs w:val="28"/>
          <w:lang w:val="en-US" w:eastAsia="zh-CN" w:bidi="zh-CN"/>
        </w:rPr>
      </w:pPr>
      <w:r>
        <w:rPr>
          <w:rFonts w:hint="eastAsia" w:ascii="宋体" w:hAnsi="宋体" w:eastAsia="宋体" w:cs="宋体"/>
          <w:b/>
          <w:bCs/>
          <w:kern w:val="2"/>
          <w:sz w:val="28"/>
          <w:szCs w:val="28"/>
          <w:lang w:val="en-US" w:eastAsia="zh-CN" w:bidi="zh-CN"/>
        </w:rPr>
        <w:t>平面布置图（</w:t>
      </w:r>
      <w:r>
        <w:rPr>
          <w:rFonts w:hint="eastAsia" w:ascii="宋体" w:hAnsi="宋体" w:eastAsia="宋体" w:cs="宋体"/>
          <w:b/>
          <w:bCs/>
          <w:kern w:val="2"/>
          <w:sz w:val="24"/>
          <w:szCs w:val="24"/>
          <w:lang w:val="en-US" w:eastAsia="zh-CN" w:bidi="zh-CN"/>
        </w:rPr>
        <w:t>图片仅供参考，以实际需求为准）</w:t>
      </w:r>
    </w:p>
    <w:p>
      <w:pPr>
        <w:keepNext w:val="0"/>
        <w:keepLines w:val="0"/>
        <w:pageBreakBefore w:val="0"/>
        <w:kinsoku/>
        <w:wordWrap/>
        <w:overflowPunct/>
        <w:topLinePunct w:val="0"/>
        <w:bidi w:val="0"/>
        <w:spacing w:before="0" w:line="240" w:lineRule="auto"/>
        <w:ind w:left="0" w:leftChars="0" w:right="0" w:rightChars="0" w:firstLine="0" w:firstLineChars="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sz w:val="32"/>
          <w:szCs w:val="32"/>
          <w:lang w:val="en-US" w:eastAsia="zh-CN"/>
        </w:rPr>
        <w:drawing>
          <wp:inline distT="0" distB="0" distL="114300" distR="114300">
            <wp:extent cx="5690870" cy="2758440"/>
            <wp:effectExtent l="0" t="0" r="5080" b="3810"/>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4"/>
                    <a:stretch>
                      <a:fillRect/>
                    </a:stretch>
                  </pic:blipFill>
                  <pic:spPr>
                    <a:xfrm>
                      <a:off x="0" y="0"/>
                      <a:ext cx="5690870" cy="2758440"/>
                    </a:xfrm>
                    <a:prstGeom prst="rect">
                      <a:avLst/>
                    </a:prstGeom>
                  </pic:spPr>
                </pic:pic>
              </a:graphicData>
            </a:graphic>
          </wp:inline>
        </w:drawing>
      </w:r>
    </w:p>
    <w:p>
      <w:pPr>
        <w:rPr>
          <w:rFonts w:hint="eastAsia"/>
          <w:lang w:val="en-US" w:eastAsia="zh-CN"/>
        </w:rPr>
      </w:pPr>
      <w:r>
        <w:rPr>
          <w:rFonts w:hint="eastAsia"/>
          <w:lang w:val="en-US" w:eastAsia="zh-CN"/>
        </w:rPr>
        <w:br w:type="page"/>
      </w:r>
    </w:p>
    <w:p>
      <w:pPr>
        <w:pStyle w:val="37"/>
        <w:rPr>
          <w:rFonts w:hint="eastAsia"/>
          <w:lang w:val="en-US" w:eastAsia="zh-CN"/>
        </w:rPr>
      </w:pPr>
      <w:r>
        <w:rPr>
          <w:rFonts w:hint="eastAsia"/>
          <w:lang w:val="en-US" w:eastAsia="zh-CN"/>
        </w:rPr>
        <w:t>第三章  供应商须知</w:t>
      </w:r>
    </w:p>
    <w:p>
      <w:pPr>
        <w:pStyle w:val="38"/>
        <w:rPr>
          <w:rFonts w:hint="eastAsia"/>
        </w:rPr>
      </w:pPr>
      <w:r>
        <w:rPr>
          <w:rFonts w:hint="eastAsia"/>
          <w:lang w:val="en-US" w:eastAsia="zh-CN"/>
        </w:rPr>
        <w:t>供应商</w:t>
      </w:r>
      <w:r>
        <w:rPr>
          <w:rFonts w:hint="eastAsia"/>
        </w:rPr>
        <w:t>须知前附表</w:t>
      </w:r>
    </w:p>
    <w:tbl>
      <w:tblPr>
        <w:tblStyle w:val="19"/>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pPr>
              <w:pStyle w:val="12"/>
              <w:adjustRightInd w:val="0"/>
              <w:spacing w:line="360" w:lineRule="exact"/>
              <w:jc w:val="center"/>
              <w:rPr>
                <w:rFonts w:hint="eastAsia" w:ascii="宋体" w:hAnsi="宋体" w:eastAsia="宋体" w:cs="宋体"/>
                <w:b/>
                <w:szCs w:val="21"/>
              </w:rPr>
            </w:pPr>
            <w:r>
              <w:rPr>
                <w:rFonts w:hint="eastAsia" w:ascii="宋体" w:hAnsi="宋体" w:eastAsia="宋体" w:cs="宋体"/>
                <w:b/>
                <w:szCs w:val="21"/>
              </w:rPr>
              <w:t>条款号</w:t>
            </w:r>
          </w:p>
        </w:tc>
        <w:tc>
          <w:tcPr>
            <w:tcW w:w="1711" w:type="dxa"/>
            <w:noWrap w:val="0"/>
            <w:vAlign w:val="center"/>
          </w:tcPr>
          <w:p>
            <w:pPr>
              <w:pStyle w:val="12"/>
              <w:spacing w:line="360" w:lineRule="exact"/>
              <w:jc w:val="center"/>
              <w:rPr>
                <w:rFonts w:hint="eastAsia" w:ascii="宋体" w:hAnsi="宋体" w:eastAsia="宋体" w:cs="宋体"/>
                <w:b/>
                <w:szCs w:val="21"/>
              </w:rPr>
            </w:pPr>
            <w:r>
              <w:rPr>
                <w:rFonts w:hint="eastAsia" w:ascii="宋体" w:hAnsi="宋体" w:eastAsia="宋体" w:cs="宋体"/>
                <w:b/>
                <w:szCs w:val="21"/>
              </w:rPr>
              <w:t>条款名称</w:t>
            </w:r>
          </w:p>
        </w:tc>
        <w:tc>
          <w:tcPr>
            <w:tcW w:w="6418" w:type="dxa"/>
            <w:noWrap w:val="0"/>
            <w:vAlign w:val="top"/>
          </w:tcPr>
          <w:p>
            <w:pPr>
              <w:pStyle w:val="12"/>
              <w:spacing w:line="360" w:lineRule="exact"/>
              <w:jc w:val="center"/>
              <w:rPr>
                <w:rFonts w:hint="eastAsia" w:ascii="宋体" w:hAnsi="宋体" w:eastAsia="宋体" w:cs="宋体"/>
                <w:b/>
                <w:szCs w:val="21"/>
              </w:rPr>
            </w:pPr>
            <w:r>
              <w:rPr>
                <w:rFonts w:hint="eastAsia" w:ascii="宋体" w:hAnsi="宋体" w:eastAsia="宋体" w:cs="宋体"/>
                <w:b/>
                <w:szCs w:val="21"/>
              </w:rPr>
              <w:t>详细内容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pPr>
              <w:pStyle w:val="12"/>
              <w:spacing w:line="360" w:lineRule="exact"/>
              <w:jc w:val="center"/>
              <w:rPr>
                <w:rFonts w:hint="default" w:ascii="宋体" w:hAnsi="宋体" w:eastAsia="宋体" w:cs="宋体"/>
                <w:lang w:val="en-US" w:eastAsia="zh-CN"/>
              </w:rPr>
            </w:pPr>
            <w:r>
              <w:rPr>
                <w:rFonts w:hint="eastAsia" w:ascii="宋体" w:hAnsi="宋体" w:eastAsia="宋体" w:cs="宋体"/>
              </w:rPr>
              <w:t>1</w:t>
            </w:r>
            <w:r>
              <w:rPr>
                <w:rFonts w:hint="eastAsia" w:ascii="宋体" w:hAnsi="宋体" w:eastAsia="宋体" w:cs="宋体"/>
                <w:lang w:val="en-US" w:eastAsia="zh-CN"/>
              </w:rPr>
              <w:t>.1</w:t>
            </w:r>
          </w:p>
        </w:tc>
        <w:tc>
          <w:tcPr>
            <w:tcW w:w="1711" w:type="dxa"/>
            <w:noWrap w:val="0"/>
            <w:vAlign w:val="center"/>
          </w:tcPr>
          <w:p>
            <w:pPr>
              <w:pStyle w:val="12"/>
              <w:spacing w:line="360" w:lineRule="exact"/>
              <w:jc w:val="center"/>
              <w:rPr>
                <w:rFonts w:hint="eastAsia" w:ascii="宋体" w:hAnsi="宋体" w:eastAsia="宋体" w:cs="宋体"/>
              </w:rPr>
            </w:pPr>
            <w:r>
              <w:rPr>
                <w:rFonts w:hint="eastAsia" w:ascii="宋体" w:hAnsi="宋体" w:eastAsia="宋体" w:cs="宋体"/>
              </w:rPr>
              <w:t>采购人</w:t>
            </w:r>
          </w:p>
        </w:tc>
        <w:tc>
          <w:tcPr>
            <w:tcW w:w="6418" w:type="dxa"/>
            <w:noWrap w:val="0"/>
            <w:vAlign w:val="center"/>
          </w:tcPr>
          <w:p>
            <w:pPr>
              <w:pStyle w:val="12"/>
              <w:spacing w:line="360" w:lineRule="exact"/>
              <w:rPr>
                <w:rFonts w:hint="eastAsia" w:ascii="宋体" w:hAnsi="宋体" w:eastAsia="宋体" w:cs="宋体"/>
              </w:rPr>
            </w:pPr>
            <w:r>
              <w:rPr>
                <w:rFonts w:hint="eastAsia" w:ascii="宋体" w:hAnsi="宋体" w:eastAsia="宋体" w:cs="宋体"/>
              </w:rPr>
              <w:t>采购人：广西自贸区产融城市运营管理有限公司</w:t>
            </w:r>
          </w:p>
          <w:p>
            <w:pPr>
              <w:pStyle w:val="12"/>
              <w:spacing w:line="360" w:lineRule="exact"/>
              <w:rPr>
                <w:rFonts w:hint="eastAsia" w:ascii="宋体" w:hAnsi="宋体" w:eastAsia="宋体" w:cs="宋体"/>
              </w:rPr>
            </w:pPr>
            <w:r>
              <w:rPr>
                <w:rFonts w:hint="eastAsia" w:ascii="宋体" w:hAnsi="宋体" w:eastAsia="宋体" w:cs="宋体"/>
              </w:rPr>
              <w:t>项目联系人：吴格威</w:t>
            </w:r>
          </w:p>
          <w:p>
            <w:pPr>
              <w:pStyle w:val="12"/>
              <w:spacing w:line="360" w:lineRule="exact"/>
              <w:rPr>
                <w:rFonts w:hint="eastAsia" w:ascii="宋体" w:hAnsi="宋体" w:eastAsia="宋体" w:cs="宋体"/>
              </w:rPr>
            </w:pPr>
            <w:r>
              <w:rPr>
                <w:rFonts w:hint="eastAsia" w:ascii="宋体" w:hAnsi="宋体" w:eastAsia="宋体" w:cs="宋体"/>
              </w:rPr>
              <w:t>电话：13471758302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pPr>
              <w:pStyle w:val="12"/>
              <w:spacing w:line="360" w:lineRule="exact"/>
              <w:jc w:val="center"/>
              <w:rPr>
                <w:rFonts w:hint="eastAsia" w:ascii="宋体" w:hAnsi="宋体" w:eastAsia="宋体" w:cs="宋体"/>
              </w:rPr>
            </w:pPr>
            <w:r>
              <w:rPr>
                <w:rFonts w:hint="eastAsia" w:ascii="宋体" w:hAnsi="宋体" w:eastAsia="宋体" w:cs="宋体"/>
                <w:lang w:val="en-US" w:eastAsia="zh-CN"/>
              </w:rPr>
              <w:t>1.2</w:t>
            </w:r>
          </w:p>
        </w:tc>
        <w:tc>
          <w:tcPr>
            <w:tcW w:w="1711" w:type="dxa"/>
            <w:noWrap w:val="0"/>
            <w:vAlign w:val="center"/>
          </w:tcPr>
          <w:p>
            <w:pPr>
              <w:pStyle w:val="12"/>
              <w:spacing w:line="360" w:lineRule="exact"/>
              <w:jc w:val="center"/>
              <w:rPr>
                <w:rFonts w:hint="eastAsia" w:ascii="宋体" w:hAnsi="宋体" w:eastAsia="宋体" w:cs="宋体"/>
              </w:rPr>
            </w:pPr>
            <w:r>
              <w:rPr>
                <w:rFonts w:hint="eastAsia" w:ascii="宋体" w:hAnsi="宋体" w:eastAsia="宋体" w:cs="宋体"/>
              </w:rPr>
              <w:t>项目名称</w:t>
            </w:r>
          </w:p>
        </w:tc>
        <w:tc>
          <w:tcPr>
            <w:tcW w:w="6418" w:type="dxa"/>
            <w:noWrap w:val="0"/>
            <w:vAlign w:val="center"/>
          </w:tcPr>
          <w:p>
            <w:pPr>
              <w:pStyle w:val="12"/>
              <w:spacing w:line="360" w:lineRule="exact"/>
              <w:rPr>
                <w:rFonts w:hint="eastAsia" w:ascii="宋体" w:hAnsi="宋体" w:eastAsia="宋体" w:cs="宋体"/>
                <w:szCs w:val="21"/>
              </w:rPr>
            </w:pPr>
            <w:r>
              <w:rPr>
                <w:rFonts w:hint="eastAsia" w:ascii="宋体" w:hAnsi="宋体" w:eastAsia="宋体" w:cs="宋体"/>
              </w:rPr>
              <w:t>北部湾（钦州港）冷链保税交易中心备用水箱采购项目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pPr>
              <w:pStyle w:val="12"/>
              <w:spacing w:line="360" w:lineRule="exact"/>
              <w:jc w:val="center"/>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3</w:t>
            </w:r>
          </w:p>
        </w:tc>
        <w:tc>
          <w:tcPr>
            <w:tcW w:w="1711" w:type="dxa"/>
            <w:noWrap w:val="0"/>
            <w:vAlign w:val="center"/>
          </w:tcPr>
          <w:p>
            <w:pPr>
              <w:pStyle w:val="12"/>
              <w:spacing w:line="360" w:lineRule="exact"/>
              <w:jc w:val="center"/>
              <w:rPr>
                <w:rFonts w:hint="eastAsia" w:ascii="宋体" w:hAnsi="宋体" w:eastAsia="宋体" w:cs="宋体"/>
              </w:rPr>
            </w:pPr>
            <w:r>
              <w:rPr>
                <w:rFonts w:hint="eastAsia" w:ascii="宋体" w:hAnsi="宋体" w:eastAsia="宋体" w:cs="宋体"/>
              </w:rPr>
              <w:t>采购预算</w:t>
            </w:r>
          </w:p>
        </w:tc>
        <w:tc>
          <w:tcPr>
            <w:tcW w:w="6418" w:type="dxa"/>
            <w:noWrap w:val="0"/>
            <w:vAlign w:val="center"/>
          </w:tcPr>
          <w:p>
            <w:pPr>
              <w:pStyle w:val="12"/>
              <w:spacing w:line="360" w:lineRule="exact"/>
              <w:rPr>
                <w:rFonts w:hint="eastAsia" w:ascii="宋体" w:hAnsi="宋体" w:eastAsia="宋体" w:cs="宋体"/>
              </w:rPr>
            </w:pPr>
            <w:r>
              <w:rPr>
                <w:rFonts w:hint="eastAsia" w:ascii="宋体" w:hAnsi="宋体" w:eastAsia="宋体" w:cs="宋体"/>
              </w:rPr>
              <w:t>人民币肆拾肆万玖仟元整（￥：44</w:t>
            </w:r>
            <w:r>
              <w:rPr>
                <w:rFonts w:hint="eastAsia" w:ascii="宋体" w:hAnsi="宋体" w:eastAsia="宋体" w:cs="宋体"/>
                <w:lang w:val="en-US" w:eastAsia="zh-CN"/>
              </w:rPr>
              <w:t>9</w:t>
            </w:r>
            <w:r>
              <w:rPr>
                <w:rFonts w:hint="eastAsia" w:ascii="宋体" w:hAnsi="宋体" w:eastAsia="宋体" w:cs="宋体"/>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pPr>
              <w:pStyle w:val="12"/>
              <w:spacing w:line="360" w:lineRule="exact"/>
              <w:jc w:val="center"/>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4</w:t>
            </w:r>
          </w:p>
        </w:tc>
        <w:tc>
          <w:tcPr>
            <w:tcW w:w="1711" w:type="dxa"/>
            <w:noWrap w:val="0"/>
            <w:vAlign w:val="center"/>
          </w:tcPr>
          <w:p>
            <w:pPr>
              <w:pStyle w:val="12"/>
              <w:spacing w:line="360" w:lineRule="exact"/>
              <w:jc w:val="center"/>
              <w:rPr>
                <w:rFonts w:hint="eastAsia" w:ascii="宋体" w:hAnsi="宋体" w:eastAsia="宋体" w:cs="宋体"/>
                <w:lang w:val="en-US" w:eastAsia="zh-CN"/>
              </w:rPr>
            </w:pPr>
            <w:r>
              <w:rPr>
                <w:rFonts w:hint="eastAsia" w:ascii="宋体" w:hAnsi="宋体" w:eastAsia="宋体" w:cs="宋体"/>
                <w:lang w:val="en-US" w:eastAsia="zh-CN"/>
              </w:rPr>
              <w:t>最高限价</w:t>
            </w:r>
          </w:p>
        </w:tc>
        <w:tc>
          <w:tcPr>
            <w:tcW w:w="6418" w:type="dxa"/>
            <w:noWrap w:val="0"/>
            <w:vAlign w:val="center"/>
          </w:tcPr>
          <w:p>
            <w:pPr>
              <w:pStyle w:val="12"/>
              <w:spacing w:line="360" w:lineRule="exact"/>
              <w:rPr>
                <w:rFonts w:hint="eastAsia" w:ascii="宋体" w:hAnsi="宋体" w:eastAsia="宋体" w:cs="宋体"/>
              </w:rPr>
            </w:pPr>
            <w:r>
              <w:rPr>
                <w:rFonts w:hint="eastAsia" w:ascii="宋体" w:hAnsi="宋体" w:eastAsia="宋体" w:cs="宋体"/>
                <w:color w:val="FF0000"/>
              </w:rPr>
              <w:t>人民币肆拾肆万元整（￥：440000.00元）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pPr>
              <w:pStyle w:val="12"/>
              <w:spacing w:line="360" w:lineRule="exact"/>
              <w:jc w:val="center"/>
              <w:rPr>
                <w:rFonts w:hint="default" w:ascii="宋体" w:hAnsi="宋体" w:eastAsia="宋体" w:cs="宋体"/>
                <w:lang w:val="en-US" w:eastAsia="zh-CN"/>
              </w:rPr>
            </w:pPr>
            <w:r>
              <w:rPr>
                <w:rFonts w:hint="eastAsia" w:ascii="宋体" w:hAnsi="宋体" w:eastAsia="宋体" w:cs="宋体"/>
                <w:lang w:val="en-US" w:eastAsia="zh-CN"/>
              </w:rPr>
              <w:t>1.5</w:t>
            </w:r>
          </w:p>
        </w:tc>
        <w:tc>
          <w:tcPr>
            <w:tcW w:w="1711" w:type="dxa"/>
            <w:noWrap w:val="0"/>
            <w:vAlign w:val="center"/>
          </w:tcPr>
          <w:p>
            <w:pPr>
              <w:pStyle w:val="12"/>
              <w:spacing w:line="3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资金来源</w:t>
            </w:r>
          </w:p>
        </w:tc>
        <w:tc>
          <w:tcPr>
            <w:tcW w:w="6418" w:type="dxa"/>
            <w:noWrap w:val="0"/>
            <w:vAlign w:val="center"/>
          </w:tcPr>
          <w:p>
            <w:pPr>
              <w:pStyle w:val="12"/>
              <w:spacing w:line="360" w:lineRule="exact"/>
              <w:rPr>
                <w:rFonts w:hint="default" w:ascii="宋体" w:hAnsi="宋体" w:eastAsia="宋体" w:cs="宋体"/>
                <w:lang w:val="en-US" w:eastAsia="zh-CN"/>
              </w:rPr>
            </w:pPr>
            <w:r>
              <w:rPr>
                <w:rFonts w:hint="default" w:ascii="宋体" w:hAnsi="宋体" w:eastAsia="宋体" w:cs="宋体"/>
                <w:lang w:val="en-US" w:eastAsia="zh-CN"/>
              </w:rPr>
              <w:t>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pPr>
              <w:pStyle w:val="12"/>
              <w:spacing w:line="360" w:lineRule="exact"/>
              <w:jc w:val="center"/>
              <w:rPr>
                <w:rFonts w:hint="default" w:ascii="宋体" w:hAnsi="宋体" w:eastAsia="宋体" w:cs="宋体"/>
                <w:lang w:val="en-US" w:eastAsia="zh-CN"/>
              </w:rPr>
            </w:pPr>
            <w:r>
              <w:rPr>
                <w:rFonts w:hint="eastAsia" w:ascii="宋体" w:hAnsi="宋体" w:eastAsia="宋体" w:cs="宋体"/>
                <w:lang w:val="en-US" w:eastAsia="zh-CN"/>
              </w:rPr>
              <w:t>2</w:t>
            </w:r>
          </w:p>
        </w:tc>
        <w:tc>
          <w:tcPr>
            <w:tcW w:w="1711" w:type="dxa"/>
            <w:noWrap w:val="0"/>
            <w:vAlign w:val="center"/>
          </w:tcPr>
          <w:p>
            <w:pPr>
              <w:pStyle w:val="12"/>
              <w:spacing w:line="360" w:lineRule="exact"/>
              <w:jc w:val="center"/>
              <w:rPr>
                <w:rFonts w:hint="eastAsia" w:ascii="宋体" w:hAnsi="宋体" w:eastAsia="宋体" w:cs="宋体"/>
              </w:rPr>
            </w:pPr>
            <w:r>
              <w:rPr>
                <w:rFonts w:hint="eastAsia" w:ascii="宋体" w:hAnsi="宋体" w:eastAsia="宋体" w:cs="宋体"/>
                <w:szCs w:val="21"/>
              </w:rPr>
              <w:t>竞争性谈判文件的获取</w:t>
            </w:r>
          </w:p>
        </w:tc>
        <w:tc>
          <w:tcPr>
            <w:tcW w:w="6418" w:type="dxa"/>
            <w:noWrap w:val="0"/>
            <w:vAlign w:val="center"/>
          </w:tcPr>
          <w:p>
            <w:pPr>
              <w:pStyle w:val="12"/>
              <w:spacing w:line="360" w:lineRule="exact"/>
              <w:rPr>
                <w:rFonts w:hint="eastAsia" w:ascii="宋体" w:hAnsi="宋体" w:eastAsia="宋体" w:cs="宋体"/>
                <w:spacing w:val="6"/>
                <w:kern w:val="48"/>
              </w:rPr>
            </w:pPr>
            <w:r>
              <w:rPr>
                <w:rFonts w:hint="eastAsia" w:ascii="宋体" w:hAnsi="宋体" w:eastAsia="宋体" w:cs="宋体"/>
              </w:rPr>
              <w:t>供应商在广西自贸区钦州港片区开发投资集团有限责任公司网站</w:t>
            </w:r>
            <w:r>
              <w:rPr>
                <w:rFonts w:hint="eastAsia" w:ascii="宋体" w:hAnsi="宋体" w:eastAsia="宋体" w:cs="宋体"/>
              </w:rPr>
              <w:fldChar w:fldCharType="begin"/>
            </w:r>
            <w:r>
              <w:rPr>
                <w:rFonts w:hint="eastAsia" w:ascii="宋体" w:hAnsi="宋体" w:eastAsia="宋体" w:cs="宋体"/>
              </w:rPr>
              <w:instrText xml:space="preserve"> HYPERLINK "http://www.qbtzjt.com" </w:instrText>
            </w:r>
            <w:r>
              <w:rPr>
                <w:rFonts w:hint="eastAsia" w:ascii="宋体" w:hAnsi="宋体" w:eastAsia="宋体" w:cs="宋体"/>
              </w:rPr>
              <w:fldChar w:fldCharType="separate"/>
            </w:r>
            <w:r>
              <w:rPr>
                <w:rStyle w:val="22"/>
                <w:rFonts w:hint="eastAsia" w:ascii="宋体" w:hAnsi="宋体" w:eastAsia="宋体" w:cs="宋体"/>
              </w:rPr>
              <w:t>http://www.qbtzjt.com</w:t>
            </w:r>
            <w:r>
              <w:rPr>
                <w:rFonts w:hint="eastAsia" w:ascii="宋体" w:hAnsi="宋体" w:eastAsia="宋体" w:cs="宋体"/>
              </w:rPr>
              <w:fldChar w:fldCharType="end"/>
            </w:r>
            <w:r>
              <w:rPr>
                <w:rFonts w:hint="eastAsia" w:ascii="宋体" w:hAnsi="宋体" w:eastAsia="宋体" w:cs="宋体"/>
              </w:rPr>
              <w:t>获取</w:t>
            </w:r>
            <w:r>
              <w:rPr>
                <w:rFonts w:hint="eastAsia" w:hAnsi="宋体" w:cs="宋体"/>
                <w:lang w:eastAsia="zh-CN"/>
              </w:rPr>
              <w:t>（</w:t>
            </w:r>
            <w:r>
              <w:rPr>
                <w:rFonts w:hint="eastAsia" w:ascii="宋体" w:hAnsi="宋体" w:eastAsia="宋体" w:cs="宋体"/>
              </w:rPr>
              <w:t>下载</w:t>
            </w:r>
            <w:r>
              <w:rPr>
                <w:rFonts w:hint="eastAsia" w:hAnsi="宋体" w:cs="宋体"/>
                <w:lang w:eastAsia="zh-CN"/>
              </w:rPr>
              <w:t>）</w:t>
            </w:r>
            <w:r>
              <w:rPr>
                <w:rFonts w:hint="eastAsia" w:ascii="宋体" w:hAnsi="宋体" w:eastAsia="宋体" w:cs="宋体"/>
              </w:rPr>
              <w:t>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pPr>
              <w:pStyle w:val="12"/>
              <w:spacing w:line="360" w:lineRule="exact"/>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1711" w:type="dxa"/>
            <w:noWrap w:val="0"/>
            <w:vAlign w:val="center"/>
          </w:tcPr>
          <w:p>
            <w:pPr>
              <w:pStyle w:val="12"/>
              <w:spacing w:line="360" w:lineRule="exact"/>
              <w:jc w:val="center"/>
              <w:rPr>
                <w:rFonts w:hint="eastAsia" w:ascii="宋体" w:hAnsi="宋体" w:eastAsia="宋体" w:cs="宋体"/>
              </w:rPr>
            </w:pPr>
            <w:r>
              <w:rPr>
                <w:rFonts w:hint="eastAsia"/>
                <w:lang w:val="en-US" w:eastAsia="zh-CN"/>
              </w:rPr>
              <w:t>供应商</w:t>
            </w:r>
            <w:r>
              <w:rPr>
                <w:rFonts w:hint="eastAsia" w:ascii="宋体" w:hAnsi="宋体" w:eastAsia="宋体" w:cs="宋体"/>
              </w:rPr>
              <w:t>应具备的特定条件</w:t>
            </w:r>
          </w:p>
        </w:tc>
        <w:tc>
          <w:tcPr>
            <w:tcW w:w="6418" w:type="dxa"/>
            <w:noWrap w:val="0"/>
            <w:vAlign w:val="center"/>
          </w:tcPr>
          <w:p>
            <w:pPr>
              <w:pStyle w:val="12"/>
              <w:spacing w:line="360" w:lineRule="exact"/>
              <w:rPr>
                <w:rFonts w:hint="eastAsia" w:ascii="宋体" w:hAnsi="宋体" w:eastAsia="宋体" w:cs="宋体"/>
                <w:spacing w:val="6"/>
                <w:kern w:val="48"/>
                <w:lang w:eastAsia="zh-CN"/>
              </w:rPr>
            </w:pPr>
            <w:r>
              <w:rPr>
                <w:rFonts w:hint="eastAsia" w:ascii="宋体" w:hAnsi="宋体" w:eastAsia="宋体" w:cs="宋体"/>
                <w:spacing w:val="6"/>
                <w:kern w:val="48"/>
              </w:rPr>
              <w:t>1.供应商应当具备下列条件</w:t>
            </w:r>
            <w:r>
              <w:rPr>
                <w:rFonts w:hint="eastAsia" w:hAnsi="宋体" w:cs="宋体"/>
                <w:spacing w:val="6"/>
                <w:kern w:val="48"/>
                <w:lang w:eastAsia="zh-CN"/>
              </w:rPr>
              <w:t>：</w:t>
            </w:r>
          </w:p>
          <w:p>
            <w:pPr>
              <w:pStyle w:val="12"/>
              <w:spacing w:line="360" w:lineRule="exact"/>
              <w:rPr>
                <w:rFonts w:hint="eastAsia" w:ascii="宋体" w:hAnsi="宋体" w:eastAsia="宋体" w:cs="宋体"/>
                <w:spacing w:val="6"/>
                <w:kern w:val="48"/>
                <w:lang w:eastAsia="zh-CN"/>
              </w:rPr>
            </w:pPr>
            <w:r>
              <w:rPr>
                <w:rFonts w:hint="eastAsia" w:hAnsi="宋体" w:cs="宋体"/>
                <w:spacing w:val="6"/>
                <w:kern w:val="48"/>
                <w:lang w:eastAsia="zh-CN"/>
              </w:rPr>
              <w:t>（</w:t>
            </w:r>
            <w:r>
              <w:rPr>
                <w:rFonts w:hint="eastAsia" w:ascii="宋体" w:hAnsi="宋体" w:eastAsia="宋体" w:cs="宋体"/>
                <w:spacing w:val="6"/>
                <w:kern w:val="48"/>
              </w:rPr>
              <w:t>1</w:t>
            </w:r>
            <w:r>
              <w:rPr>
                <w:rFonts w:hint="eastAsia" w:hAnsi="宋体" w:cs="宋体"/>
                <w:spacing w:val="6"/>
                <w:kern w:val="48"/>
                <w:lang w:eastAsia="zh-CN"/>
              </w:rPr>
              <w:t>）</w:t>
            </w:r>
            <w:r>
              <w:rPr>
                <w:rFonts w:hint="eastAsia" w:ascii="宋体" w:hAnsi="宋体" w:eastAsia="宋体" w:cs="宋体"/>
                <w:spacing w:val="6"/>
                <w:kern w:val="48"/>
              </w:rPr>
              <w:t>国内注册</w:t>
            </w:r>
            <w:r>
              <w:rPr>
                <w:rFonts w:hint="eastAsia" w:hAnsi="宋体" w:cs="宋体"/>
                <w:spacing w:val="6"/>
                <w:kern w:val="48"/>
                <w:lang w:eastAsia="zh-CN"/>
              </w:rPr>
              <w:t>（</w:t>
            </w:r>
            <w:r>
              <w:rPr>
                <w:rFonts w:hint="eastAsia" w:ascii="宋体" w:hAnsi="宋体" w:eastAsia="宋体" w:cs="宋体"/>
                <w:spacing w:val="6"/>
                <w:kern w:val="48"/>
              </w:rPr>
              <w:t>指按国家有关规定要求注册</w:t>
            </w:r>
            <w:r>
              <w:rPr>
                <w:rFonts w:hint="eastAsia" w:hAnsi="宋体" w:cs="宋体"/>
                <w:spacing w:val="6"/>
                <w:kern w:val="48"/>
                <w:lang w:eastAsia="zh-CN"/>
              </w:rPr>
              <w:t>），</w:t>
            </w:r>
            <w:r>
              <w:rPr>
                <w:rFonts w:hint="eastAsia" w:ascii="宋体" w:hAnsi="宋体" w:eastAsia="宋体" w:cs="宋体"/>
                <w:spacing w:val="6"/>
                <w:kern w:val="48"/>
              </w:rPr>
              <w:t>依法能提供本次采购</w:t>
            </w:r>
            <w:r>
              <w:rPr>
                <w:rFonts w:hint="eastAsia" w:ascii="宋体" w:hAnsi="宋体" w:eastAsia="宋体" w:cs="宋体"/>
                <w:b/>
                <w:bCs/>
                <w:color w:val="FF0000"/>
                <w:spacing w:val="6"/>
                <w:kern w:val="48"/>
              </w:rPr>
              <w:t>货物和服务</w:t>
            </w:r>
            <w:r>
              <w:rPr>
                <w:rFonts w:hint="eastAsia" w:ascii="宋体" w:hAnsi="宋体" w:eastAsia="宋体" w:cs="宋体"/>
                <w:spacing w:val="6"/>
                <w:kern w:val="48"/>
              </w:rPr>
              <w:t>的供应商</w:t>
            </w:r>
            <w:r>
              <w:rPr>
                <w:rFonts w:hint="eastAsia" w:hAnsi="宋体" w:cs="宋体"/>
                <w:spacing w:val="6"/>
                <w:kern w:val="48"/>
                <w:lang w:eastAsia="zh-CN"/>
              </w:rPr>
              <w:t>；</w:t>
            </w:r>
          </w:p>
          <w:p>
            <w:pPr>
              <w:pStyle w:val="12"/>
              <w:spacing w:line="360" w:lineRule="exact"/>
              <w:rPr>
                <w:rFonts w:hint="eastAsia" w:ascii="宋体" w:hAnsi="宋体" w:eastAsia="宋体" w:cs="宋体"/>
                <w:spacing w:val="6"/>
                <w:kern w:val="48"/>
                <w:lang w:eastAsia="zh-CN"/>
              </w:rPr>
            </w:pPr>
            <w:r>
              <w:rPr>
                <w:rFonts w:hint="eastAsia" w:hAnsi="宋体" w:cs="宋体"/>
                <w:spacing w:val="6"/>
                <w:kern w:val="48"/>
                <w:lang w:eastAsia="zh-CN"/>
              </w:rPr>
              <w:t>（</w:t>
            </w:r>
            <w:r>
              <w:rPr>
                <w:rFonts w:hint="eastAsia" w:ascii="宋体" w:hAnsi="宋体" w:eastAsia="宋体" w:cs="宋体"/>
                <w:spacing w:val="6"/>
                <w:kern w:val="48"/>
              </w:rPr>
              <w:t>2</w:t>
            </w:r>
            <w:r>
              <w:rPr>
                <w:rFonts w:hint="eastAsia" w:hAnsi="宋体" w:cs="宋体"/>
                <w:spacing w:val="6"/>
                <w:kern w:val="48"/>
                <w:lang w:eastAsia="zh-CN"/>
              </w:rPr>
              <w:t>）</w:t>
            </w:r>
            <w:r>
              <w:rPr>
                <w:rFonts w:hint="eastAsia" w:ascii="宋体" w:hAnsi="宋体" w:eastAsia="宋体" w:cs="宋体"/>
                <w:spacing w:val="6"/>
                <w:kern w:val="48"/>
              </w:rPr>
              <w:t>具有独立承担民事责任的能力</w:t>
            </w:r>
            <w:r>
              <w:rPr>
                <w:rFonts w:hint="eastAsia" w:hAnsi="宋体" w:cs="宋体"/>
                <w:spacing w:val="6"/>
                <w:kern w:val="48"/>
                <w:lang w:eastAsia="zh-CN"/>
              </w:rPr>
              <w:t>；</w:t>
            </w:r>
          </w:p>
          <w:p>
            <w:pPr>
              <w:pStyle w:val="12"/>
              <w:spacing w:line="360" w:lineRule="exact"/>
              <w:rPr>
                <w:rFonts w:hint="eastAsia" w:ascii="宋体" w:hAnsi="宋体" w:eastAsia="宋体" w:cs="宋体"/>
                <w:spacing w:val="6"/>
                <w:kern w:val="48"/>
                <w:lang w:eastAsia="zh-CN"/>
              </w:rPr>
            </w:pPr>
            <w:r>
              <w:rPr>
                <w:rFonts w:hint="eastAsia" w:hAnsi="宋体" w:cs="宋体"/>
                <w:spacing w:val="6"/>
                <w:kern w:val="48"/>
                <w:lang w:eastAsia="zh-CN"/>
              </w:rPr>
              <w:t>（</w:t>
            </w:r>
            <w:r>
              <w:rPr>
                <w:rFonts w:hint="eastAsia" w:ascii="宋体" w:hAnsi="宋体" w:eastAsia="宋体" w:cs="宋体"/>
                <w:spacing w:val="6"/>
                <w:kern w:val="48"/>
              </w:rPr>
              <w:t>3</w:t>
            </w:r>
            <w:r>
              <w:rPr>
                <w:rFonts w:hint="eastAsia" w:hAnsi="宋体" w:cs="宋体"/>
                <w:spacing w:val="6"/>
                <w:kern w:val="48"/>
                <w:lang w:eastAsia="zh-CN"/>
              </w:rPr>
              <w:t>）</w:t>
            </w:r>
            <w:r>
              <w:rPr>
                <w:rFonts w:hint="eastAsia" w:ascii="宋体" w:hAnsi="宋体" w:eastAsia="宋体" w:cs="宋体"/>
                <w:spacing w:val="6"/>
                <w:kern w:val="48"/>
              </w:rPr>
              <w:t>具有良好的商业信誉和健全的财务会计制度</w:t>
            </w:r>
            <w:r>
              <w:rPr>
                <w:rFonts w:hint="eastAsia" w:hAnsi="宋体" w:cs="宋体"/>
                <w:spacing w:val="6"/>
                <w:kern w:val="48"/>
                <w:lang w:eastAsia="zh-CN"/>
              </w:rPr>
              <w:t>；</w:t>
            </w:r>
          </w:p>
          <w:p>
            <w:pPr>
              <w:pStyle w:val="12"/>
              <w:spacing w:line="360" w:lineRule="exact"/>
              <w:rPr>
                <w:rFonts w:hint="eastAsia" w:ascii="宋体" w:hAnsi="宋体" w:eastAsia="宋体" w:cs="宋体"/>
                <w:spacing w:val="6"/>
                <w:kern w:val="48"/>
                <w:lang w:eastAsia="zh-CN"/>
              </w:rPr>
            </w:pPr>
            <w:r>
              <w:rPr>
                <w:rFonts w:hint="eastAsia" w:hAnsi="宋体" w:cs="宋体"/>
                <w:spacing w:val="6"/>
                <w:kern w:val="48"/>
                <w:lang w:eastAsia="zh-CN"/>
              </w:rPr>
              <w:t>（</w:t>
            </w:r>
            <w:r>
              <w:rPr>
                <w:rFonts w:hint="eastAsia" w:ascii="宋体" w:hAnsi="宋体" w:eastAsia="宋体" w:cs="宋体"/>
                <w:spacing w:val="6"/>
                <w:kern w:val="48"/>
              </w:rPr>
              <w:t>4</w:t>
            </w:r>
            <w:r>
              <w:rPr>
                <w:rFonts w:hint="eastAsia" w:hAnsi="宋体" w:cs="宋体"/>
                <w:spacing w:val="6"/>
                <w:kern w:val="48"/>
                <w:lang w:eastAsia="zh-CN"/>
              </w:rPr>
              <w:t>）</w:t>
            </w:r>
            <w:r>
              <w:rPr>
                <w:rFonts w:hint="eastAsia" w:ascii="宋体" w:hAnsi="宋体" w:eastAsia="宋体" w:cs="宋体"/>
                <w:spacing w:val="6"/>
                <w:kern w:val="48"/>
              </w:rPr>
              <w:t>具有履行合同所必需的设备和专业技术能力</w:t>
            </w:r>
            <w:r>
              <w:rPr>
                <w:rFonts w:hint="eastAsia" w:hAnsi="宋体" w:cs="宋体"/>
                <w:spacing w:val="6"/>
                <w:kern w:val="48"/>
                <w:lang w:eastAsia="zh-CN"/>
              </w:rPr>
              <w:t>；</w:t>
            </w:r>
          </w:p>
          <w:p>
            <w:pPr>
              <w:pStyle w:val="12"/>
              <w:spacing w:line="360" w:lineRule="exact"/>
              <w:rPr>
                <w:rFonts w:hint="eastAsia" w:ascii="宋体" w:hAnsi="宋体" w:eastAsia="宋体" w:cs="宋体"/>
                <w:spacing w:val="6"/>
                <w:kern w:val="48"/>
                <w:lang w:eastAsia="zh-CN"/>
              </w:rPr>
            </w:pPr>
            <w:r>
              <w:rPr>
                <w:rFonts w:hint="eastAsia" w:hAnsi="宋体" w:cs="宋体"/>
                <w:spacing w:val="6"/>
                <w:kern w:val="48"/>
                <w:lang w:eastAsia="zh-CN"/>
              </w:rPr>
              <w:t>（</w:t>
            </w:r>
            <w:r>
              <w:rPr>
                <w:rFonts w:hint="eastAsia" w:ascii="宋体" w:hAnsi="宋体" w:eastAsia="宋体" w:cs="宋体"/>
                <w:spacing w:val="6"/>
                <w:kern w:val="48"/>
              </w:rPr>
              <w:t>5</w:t>
            </w:r>
            <w:r>
              <w:rPr>
                <w:rFonts w:hint="eastAsia" w:hAnsi="宋体" w:cs="宋体"/>
                <w:spacing w:val="6"/>
                <w:kern w:val="48"/>
                <w:lang w:eastAsia="zh-CN"/>
              </w:rPr>
              <w:t>）</w:t>
            </w:r>
            <w:r>
              <w:rPr>
                <w:rFonts w:hint="eastAsia" w:ascii="宋体" w:hAnsi="宋体" w:eastAsia="宋体" w:cs="宋体"/>
                <w:spacing w:val="6"/>
                <w:kern w:val="48"/>
              </w:rPr>
              <w:t>有依法缴纳税收和社会保障资金的良好记录</w:t>
            </w:r>
            <w:r>
              <w:rPr>
                <w:rFonts w:hint="eastAsia" w:hAnsi="宋体" w:cs="宋体"/>
                <w:spacing w:val="6"/>
                <w:kern w:val="48"/>
                <w:lang w:eastAsia="zh-CN"/>
              </w:rPr>
              <w:t>；</w:t>
            </w:r>
          </w:p>
          <w:p>
            <w:pPr>
              <w:pStyle w:val="12"/>
              <w:spacing w:line="360" w:lineRule="exact"/>
              <w:rPr>
                <w:rFonts w:hint="eastAsia" w:ascii="宋体" w:hAnsi="宋体" w:eastAsia="宋体" w:cs="宋体"/>
                <w:spacing w:val="6"/>
                <w:kern w:val="48"/>
                <w:lang w:eastAsia="zh-CN"/>
              </w:rPr>
            </w:pPr>
            <w:r>
              <w:rPr>
                <w:rFonts w:hint="eastAsia" w:hAnsi="宋体" w:cs="宋体"/>
                <w:spacing w:val="6"/>
                <w:kern w:val="48"/>
                <w:lang w:eastAsia="zh-CN"/>
              </w:rPr>
              <w:t>（</w:t>
            </w:r>
            <w:r>
              <w:rPr>
                <w:rFonts w:hint="eastAsia" w:ascii="宋体" w:hAnsi="宋体" w:eastAsia="宋体" w:cs="宋体"/>
                <w:spacing w:val="6"/>
                <w:kern w:val="48"/>
              </w:rPr>
              <w:t>6</w:t>
            </w:r>
            <w:r>
              <w:rPr>
                <w:rFonts w:hint="eastAsia" w:hAnsi="宋体" w:cs="宋体"/>
                <w:spacing w:val="6"/>
                <w:kern w:val="48"/>
                <w:lang w:eastAsia="zh-CN"/>
              </w:rPr>
              <w:t>）</w:t>
            </w:r>
            <w:r>
              <w:rPr>
                <w:rFonts w:hint="eastAsia" w:ascii="宋体" w:hAnsi="宋体" w:eastAsia="宋体" w:cs="宋体"/>
                <w:spacing w:val="6"/>
                <w:kern w:val="48"/>
              </w:rPr>
              <w:t>参加采购活动前三年内</w:t>
            </w:r>
            <w:r>
              <w:rPr>
                <w:rFonts w:hint="eastAsia" w:hAnsi="宋体" w:cs="宋体"/>
                <w:spacing w:val="6"/>
                <w:kern w:val="48"/>
                <w:lang w:eastAsia="zh-CN"/>
              </w:rPr>
              <w:t>，</w:t>
            </w:r>
            <w:r>
              <w:rPr>
                <w:rFonts w:hint="eastAsia" w:ascii="宋体" w:hAnsi="宋体" w:eastAsia="宋体" w:cs="宋体"/>
                <w:spacing w:val="6"/>
                <w:kern w:val="48"/>
              </w:rPr>
              <w:t>在经营活动中没有重大违法记录</w:t>
            </w:r>
            <w:r>
              <w:rPr>
                <w:rFonts w:hint="eastAsia" w:hAnsi="宋体" w:cs="宋体"/>
                <w:spacing w:val="6"/>
                <w:kern w:val="48"/>
                <w:lang w:eastAsia="zh-CN"/>
              </w:rPr>
              <w:t>；</w:t>
            </w:r>
          </w:p>
          <w:p>
            <w:pPr>
              <w:pStyle w:val="12"/>
              <w:spacing w:line="360" w:lineRule="exact"/>
              <w:rPr>
                <w:rFonts w:hint="eastAsia" w:ascii="宋体" w:hAnsi="宋体" w:eastAsia="宋体" w:cs="宋体"/>
                <w:spacing w:val="6"/>
                <w:kern w:val="48"/>
                <w:lang w:eastAsia="zh-CN"/>
              </w:rPr>
            </w:pPr>
            <w:r>
              <w:rPr>
                <w:rFonts w:hint="eastAsia" w:hAnsi="宋体" w:cs="宋体"/>
                <w:spacing w:val="6"/>
                <w:kern w:val="48"/>
                <w:lang w:eastAsia="zh-CN"/>
              </w:rPr>
              <w:t>（</w:t>
            </w:r>
            <w:r>
              <w:rPr>
                <w:rFonts w:hint="eastAsia" w:ascii="宋体" w:hAnsi="宋体" w:eastAsia="宋体" w:cs="宋体"/>
                <w:spacing w:val="6"/>
                <w:kern w:val="48"/>
              </w:rPr>
              <w:t>7</w:t>
            </w:r>
            <w:r>
              <w:rPr>
                <w:rFonts w:hint="eastAsia" w:hAnsi="宋体" w:cs="宋体"/>
                <w:spacing w:val="6"/>
                <w:kern w:val="48"/>
                <w:lang w:eastAsia="zh-CN"/>
              </w:rPr>
              <w:t>）</w:t>
            </w:r>
            <w:r>
              <w:rPr>
                <w:rFonts w:hint="eastAsia" w:ascii="宋体" w:hAnsi="宋体" w:eastAsia="宋体" w:cs="宋体"/>
                <w:spacing w:val="6"/>
                <w:kern w:val="48"/>
              </w:rPr>
              <w:t>法律、行政法规规定的其他条件。</w:t>
            </w:r>
          </w:p>
          <w:p>
            <w:pPr>
              <w:pStyle w:val="12"/>
              <w:spacing w:line="360" w:lineRule="exact"/>
              <w:rPr>
                <w:rFonts w:hint="eastAsia" w:ascii="宋体" w:hAnsi="宋体" w:eastAsia="宋体" w:cs="宋体"/>
                <w:spacing w:val="6"/>
                <w:kern w:val="48"/>
                <w:lang w:eastAsia="zh-CN"/>
              </w:rPr>
            </w:pPr>
            <w:r>
              <w:rPr>
                <w:rFonts w:hint="eastAsia" w:ascii="宋体" w:hAnsi="宋体" w:eastAsia="宋体" w:cs="宋体"/>
                <w:spacing w:val="6"/>
                <w:kern w:val="48"/>
              </w:rPr>
              <w:t>2.单位负责人为同一人或者存在直接控股、管理关系的不同供应商</w:t>
            </w:r>
            <w:r>
              <w:rPr>
                <w:rFonts w:hint="eastAsia" w:hAnsi="宋体" w:cs="宋体"/>
                <w:spacing w:val="6"/>
                <w:kern w:val="48"/>
                <w:lang w:eastAsia="zh-CN"/>
              </w:rPr>
              <w:t>，</w:t>
            </w:r>
            <w:r>
              <w:rPr>
                <w:rFonts w:hint="eastAsia" w:ascii="宋体" w:hAnsi="宋体" w:eastAsia="宋体" w:cs="宋体"/>
                <w:spacing w:val="6"/>
                <w:kern w:val="48"/>
              </w:rPr>
              <w:t>不得参加同一合同项下的采购活动。</w:t>
            </w:r>
          </w:p>
          <w:p>
            <w:pPr>
              <w:pStyle w:val="12"/>
              <w:spacing w:line="360" w:lineRule="exact"/>
              <w:rPr>
                <w:rFonts w:hint="eastAsia" w:ascii="宋体" w:hAnsi="宋体" w:eastAsia="宋体" w:cs="宋体"/>
                <w:spacing w:val="6"/>
                <w:kern w:val="48"/>
                <w:lang w:eastAsia="zh-CN"/>
              </w:rPr>
            </w:pPr>
            <w:r>
              <w:rPr>
                <w:rFonts w:hint="eastAsia" w:ascii="宋体" w:hAnsi="宋体" w:eastAsia="宋体" w:cs="宋体"/>
                <w:spacing w:val="6"/>
                <w:kern w:val="48"/>
              </w:rPr>
              <w:t>3.参加采购活动前三年内</w:t>
            </w:r>
            <w:r>
              <w:rPr>
                <w:rFonts w:hint="eastAsia" w:hAnsi="宋体" w:cs="宋体"/>
                <w:spacing w:val="6"/>
                <w:kern w:val="48"/>
                <w:lang w:eastAsia="zh-CN"/>
              </w:rPr>
              <w:t>，</w:t>
            </w:r>
            <w:r>
              <w:rPr>
                <w:rFonts w:hint="eastAsia" w:ascii="宋体" w:hAnsi="宋体" w:eastAsia="宋体" w:cs="宋体"/>
                <w:spacing w:val="6"/>
                <w:kern w:val="48"/>
              </w:rPr>
              <w:t>在经营活动中没有重大违法记录和不良信用记录</w:t>
            </w:r>
            <w:r>
              <w:rPr>
                <w:rFonts w:hint="eastAsia" w:hAnsi="宋体" w:cs="宋体"/>
                <w:spacing w:val="6"/>
                <w:kern w:val="48"/>
                <w:lang w:eastAsia="zh-CN"/>
              </w:rPr>
              <w:t>（</w:t>
            </w:r>
            <w:r>
              <w:rPr>
                <w:rFonts w:hint="eastAsia" w:ascii="宋体" w:hAnsi="宋体" w:eastAsia="宋体" w:cs="宋体"/>
                <w:spacing w:val="6"/>
                <w:kern w:val="48"/>
              </w:rPr>
              <w:t>在</w:t>
            </w:r>
            <w:r>
              <w:rPr>
                <w:rFonts w:hint="eastAsia" w:hAnsi="宋体" w:cs="宋体"/>
                <w:spacing w:val="6"/>
                <w:kern w:val="48"/>
                <w:lang w:eastAsia="zh-CN"/>
              </w:rPr>
              <w:t>“</w:t>
            </w:r>
            <w:r>
              <w:rPr>
                <w:rFonts w:hint="eastAsia" w:ascii="宋体" w:hAnsi="宋体" w:eastAsia="宋体" w:cs="宋体"/>
                <w:spacing w:val="6"/>
                <w:kern w:val="48"/>
              </w:rPr>
              <w:t>信用中国</w:t>
            </w:r>
            <w:r>
              <w:rPr>
                <w:rFonts w:hint="eastAsia" w:hAnsi="宋体" w:cs="宋体"/>
                <w:spacing w:val="6"/>
                <w:kern w:val="48"/>
                <w:lang w:eastAsia="zh-CN"/>
              </w:rPr>
              <w:t>”</w:t>
            </w:r>
            <w:r>
              <w:rPr>
                <w:rFonts w:hint="eastAsia" w:ascii="宋体" w:hAnsi="宋体" w:eastAsia="宋体" w:cs="宋体"/>
                <w:spacing w:val="6"/>
                <w:kern w:val="48"/>
              </w:rPr>
              <w:t>网站www.creditchina.gov.cn</w:t>
            </w:r>
            <w:r>
              <w:rPr>
                <w:rFonts w:hint="eastAsia" w:hAnsi="宋体" w:cs="宋体"/>
                <w:spacing w:val="6"/>
                <w:kern w:val="48"/>
                <w:lang w:eastAsia="zh-CN"/>
              </w:rPr>
              <w:t>，</w:t>
            </w:r>
            <w:r>
              <w:rPr>
                <w:rFonts w:hint="eastAsia" w:ascii="宋体" w:hAnsi="宋体" w:eastAsia="宋体" w:cs="宋体"/>
                <w:spacing w:val="6"/>
                <w:kern w:val="48"/>
              </w:rPr>
              <w:t>被列入失信被执行人、重大税收违法失信主体、政府采购严重违法失信行为记录名单的供应商或被广西自贸区钦州港片区开发投资集团有限责任公司及其下属子公司、控股公司列入黑名单的供应商</w:t>
            </w:r>
            <w:r>
              <w:rPr>
                <w:rFonts w:hint="eastAsia" w:hAnsi="宋体" w:cs="宋体"/>
                <w:spacing w:val="6"/>
                <w:kern w:val="48"/>
                <w:lang w:eastAsia="zh-CN"/>
              </w:rPr>
              <w:t>，</w:t>
            </w:r>
            <w:r>
              <w:rPr>
                <w:rFonts w:hint="eastAsia" w:ascii="宋体" w:hAnsi="宋体" w:eastAsia="宋体" w:cs="宋体"/>
                <w:spacing w:val="6"/>
                <w:kern w:val="48"/>
              </w:rPr>
              <w:t>将被拒绝参与本次采购活动</w:t>
            </w:r>
            <w:r>
              <w:rPr>
                <w:rFonts w:hint="eastAsia" w:hAnsi="宋体" w:cs="宋体"/>
                <w:spacing w:val="6"/>
                <w:kern w:val="48"/>
                <w:lang w:eastAsia="zh-CN"/>
              </w:rPr>
              <w:t>）</w:t>
            </w:r>
            <w:r>
              <w:rPr>
                <w:rFonts w:hint="eastAsia" w:ascii="宋体" w:hAnsi="宋体" w:eastAsia="宋体" w:cs="宋体"/>
                <w:spacing w:val="6"/>
                <w:kern w:val="48"/>
              </w:rPr>
              <w:t>。</w:t>
            </w:r>
          </w:p>
          <w:p>
            <w:pPr>
              <w:pStyle w:val="12"/>
              <w:spacing w:line="360" w:lineRule="exact"/>
              <w:rPr>
                <w:rFonts w:hint="eastAsia" w:ascii="宋体" w:hAnsi="宋体" w:eastAsia="宋体" w:cs="宋体"/>
                <w:spacing w:val="6"/>
                <w:kern w:val="48"/>
              </w:rPr>
            </w:pPr>
            <w:r>
              <w:rPr>
                <w:rFonts w:hint="eastAsia" w:ascii="宋体" w:hAnsi="宋体" w:eastAsia="宋体" w:cs="宋体"/>
                <w:spacing w:val="6"/>
                <w:kern w:val="48"/>
              </w:rPr>
              <w:t>4.本项目的特定资格要求</w:t>
            </w:r>
            <w:r>
              <w:rPr>
                <w:rFonts w:hint="eastAsia" w:hAnsi="宋体" w:cs="宋体"/>
                <w:spacing w:val="6"/>
                <w:kern w:val="48"/>
                <w:lang w:eastAsia="zh-CN"/>
              </w:rPr>
              <w:t>：</w:t>
            </w:r>
            <w:r>
              <w:rPr>
                <w:rFonts w:hint="eastAsia" w:ascii="宋体" w:hAnsi="宋体" w:eastAsia="宋体" w:cs="宋体"/>
                <w:spacing w:val="6"/>
                <w:kern w:val="48"/>
              </w:rPr>
              <w:t>无</w:t>
            </w:r>
          </w:p>
          <w:p>
            <w:pPr>
              <w:pStyle w:val="12"/>
              <w:spacing w:line="360" w:lineRule="exact"/>
              <w:rPr>
                <w:rFonts w:hint="eastAsia" w:ascii="宋体" w:hAnsi="宋体" w:eastAsia="宋体" w:cs="宋体"/>
                <w:spacing w:val="6"/>
                <w:kern w:val="48"/>
                <w:lang w:eastAsia="zh-CN"/>
              </w:rPr>
            </w:pPr>
            <w:r>
              <w:rPr>
                <w:rFonts w:hint="eastAsia" w:ascii="宋体" w:hAnsi="宋体" w:eastAsia="宋体" w:cs="宋体"/>
                <w:spacing w:val="6"/>
                <w:kern w:val="48"/>
              </w:rPr>
              <w:t>5.本项目不接受未登记的供应商参加竞标。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pPr>
              <w:pStyle w:val="12"/>
              <w:spacing w:line="360" w:lineRule="exact"/>
              <w:jc w:val="center"/>
              <w:rPr>
                <w:rFonts w:hint="eastAsia" w:ascii="宋体" w:hAnsi="宋体" w:eastAsia="宋体" w:cs="宋体"/>
                <w:lang w:val="en-US" w:eastAsia="zh-CN"/>
              </w:rPr>
            </w:pPr>
            <w:r>
              <w:rPr>
                <w:rFonts w:hint="eastAsia" w:hAnsi="宋体" w:cs="宋体"/>
                <w:lang w:val="en-US" w:eastAsia="zh-CN"/>
              </w:rPr>
              <w:t>5</w:t>
            </w:r>
          </w:p>
        </w:tc>
        <w:tc>
          <w:tcPr>
            <w:tcW w:w="1711" w:type="dxa"/>
            <w:noWrap w:val="0"/>
            <w:vAlign w:val="center"/>
          </w:tcPr>
          <w:p>
            <w:pPr>
              <w:pStyle w:val="12"/>
              <w:spacing w:line="360" w:lineRule="exact"/>
              <w:jc w:val="center"/>
              <w:rPr>
                <w:rFonts w:hint="eastAsia" w:ascii="宋体" w:hAnsi="宋体" w:eastAsia="宋体" w:cs="宋体"/>
              </w:rPr>
            </w:pPr>
            <w:r>
              <w:rPr>
                <w:rFonts w:hint="eastAsia" w:ascii="宋体" w:hAnsi="宋体" w:eastAsia="宋体" w:cs="宋体"/>
              </w:rPr>
              <w:t>是否接受联合体竞标</w:t>
            </w:r>
          </w:p>
        </w:tc>
        <w:tc>
          <w:tcPr>
            <w:tcW w:w="6418" w:type="dxa"/>
            <w:noWrap w:val="0"/>
            <w:vAlign w:val="center"/>
          </w:tcPr>
          <w:p>
            <w:pPr>
              <w:pStyle w:val="12"/>
              <w:spacing w:line="360" w:lineRule="exact"/>
              <w:jc w:val="both"/>
              <w:rPr>
                <w:rFonts w:hint="default" w:ascii="宋体" w:hAnsi="宋体" w:eastAsia="宋体" w:cs="宋体"/>
                <w:lang w:val="en-US" w:eastAsia="zh-CN"/>
              </w:rPr>
            </w:pPr>
            <w:r>
              <w:rPr>
                <w:rFonts w:hint="eastAsia" w:ascii="宋体" w:hAnsi="宋体" w:eastAsia="宋体" w:cs="宋体"/>
                <w:lang w:eastAsia="zh-CN"/>
              </w:rPr>
              <w:sym w:font="Wingdings 2" w:char="00A3"/>
            </w:r>
            <w:r>
              <w:rPr>
                <w:rFonts w:hint="eastAsia" w:ascii="宋体" w:hAnsi="宋体" w:eastAsia="宋体" w:cs="宋体"/>
              </w:rPr>
              <w:t>接受联合体竞标</w:t>
            </w:r>
            <w:r>
              <w:rPr>
                <w:rFonts w:hint="eastAsia" w:hAnsi="宋体" w:cs="宋体"/>
                <w:lang w:val="en-US" w:eastAsia="zh-CN"/>
              </w:rPr>
              <w:t xml:space="preserve">  </w:t>
            </w:r>
            <w:r>
              <w:rPr>
                <w:rFonts w:hint="eastAsia" w:ascii="宋体" w:hAnsi="宋体" w:eastAsia="宋体" w:cs="宋体"/>
                <w:lang w:eastAsia="zh-CN"/>
              </w:rPr>
              <w:sym w:font="Wingdings 2" w:char="0052"/>
            </w:r>
            <w:r>
              <w:rPr>
                <w:rFonts w:hint="eastAsia" w:ascii="宋体" w:hAnsi="宋体" w:eastAsia="宋体" w:cs="宋体"/>
              </w:rPr>
              <w:t>不接受联合体竞标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pPr>
              <w:pStyle w:val="12"/>
              <w:spacing w:line="360" w:lineRule="exact"/>
              <w:jc w:val="center"/>
              <w:rPr>
                <w:rFonts w:hint="default" w:ascii="宋体" w:hAnsi="宋体" w:eastAsia="宋体" w:cs="宋体"/>
                <w:lang w:val="en-US"/>
              </w:rPr>
            </w:pPr>
            <w:r>
              <w:rPr>
                <w:rFonts w:hint="eastAsia" w:hAnsi="宋体" w:cs="宋体"/>
                <w:lang w:val="en-US" w:eastAsia="zh-CN"/>
              </w:rPr>
              <w:t>13</w:t>
            </w:r>
          </w:p>
        </w:tc>
        <w:tc>
          <w:tcPr>
            <w:tcW w:w="1711" w:type="dxa"/>
            <w:noWrap w:val="0"/>
            <w:vAlign w:val="center"/>
          </w:tcPr>
          <w:p>
            <w:pPr>
              <w:pStyle w:val="12"/>
              <w:spacing w:line="360" w:lineRule="exact"/>
              <w:jc w:val="center"/>
              <w:rPr>
                <w:rFonts w:hint="eastAsia" w:ascii="宋体" w:hAnsi="宋体" w:eastAsia="宋体" w:cs="宋体"/>
              </w:rPr>
            </w:pPr>
            <w:r>
              <w:rPr>
                <w:rFonts w:hint="eastAsia" w:ascii="宋体" w:hAnsi="宋体" w:eastAsia="宋体" w:cs="宋体"/>
                <w:lang w:val="en-US" w:eastAsia="zh-CN"/>
              </w:rPr>
              <w:t>响应</w:t>
            </w:r>
            <w:r>
              <w:rPr>
                <w:rFonts w:hint="eastAsia" w:ascii="宋体" w:hAnsi="宋体" w:eastAsia="宋体" w:cs="宋体"/>
              </w:rPr>
              <w:t>文件份数</w:t>
            </w:r>
          </w:p>
        </w:tc>
        <w:tc>
          <w:tcPr>
            <w:tcW w:w="6418" w:type="dxa"/>
            <w:noWrap w:val="0"/>
            <w:vAlign w:val="center"/>
          </w:tcPr>
          <w:p>
            <w:pPr>
              <w:pStyle w:val="12"/>
              <w:spacing w:line="360" w:lineRule="exact"/>
              <w:rPr>
                <w:rFonts w:hint="eastAsia"/>
              </w:rPr>
            </w:pPr>
            <w:r>
              <w:rPr>
                <w:rFonts w:hint="eastAsia"/>
                <w:lang w:val="en-US" w:eastAsia="zh-CN"/>
              </w:rPr>
              <w:t>响应</w:t>
            </w:r>
            <w:r>
              <w:rPr>
                <w:rFonts w:hint="eastAsia"/>
              </w:rPr>
              <w:t>文件：</w:t>
            </w:r>
            <w:r>
              <w:rPr>
                <w:rFonts w:hint="eastAsia"/>
                <w:b/>
                <w:bCs/>
                <w:color w:val="FF0000"/>
              </w:rPr>
              <w:t>正本1份</w:t>
            </w:r>
            <w:r>
              <w:rPr>
                <w:rFonts w:hint="eastAsia"/>
                <w:b/>
                <w:bCs/>
                <w:color w:val="FF0000"/>
                <w:lang w:eastAsia="zh-CN"/>
              </w:rPr>
              <w:t>，</w:t>
            </w:r>
            <w:r>
              <w:rPr>
                <w:rFonts w:hint="eastAsia"/>
                <w:b/>
                <w:bCs/>
                <w:color w:val="FF0000"/>
              </w:rPr>
              <w:t>副本</w:t>
            </w:r>
            <w:r>
              <w:rPr>
                <w:rFonts w:hint="eastAsia"/>
                <w:b/>
                <w:bCs/>
                <w:color w:val="FF0000"/>
                <w:lang w:val="en-US" w:eastAsia="zh-CN"/>
              </w:rPr>
              <w:t>1</w:t>
            </w:r>
            <w:r>
              <w:rPr>
                <w:rFonts w:hint="eastAsia"/>
                <w:b/>
                <w:bCs/>
                <w:color w:val="FF0000"/>
              </w:rPr>
              <w:t>份</w:t>
            </w:r>
          </w:p>
          <w:p>
            <w:pPr>
              <w:rPr>
                <w:rFonts w:hint="eastAsia"/>
              </w:rPr>
            </w:pPr>
            <w:r>
              <w:rPr>
                <w:rFonts w:hint="eastAsia" w:ascii="宋体" w:hAnsi="宋体" w:eastAsia="宋体" w:cs="宋体"/>
                <w:spacing w:val="6"/>
                <w:kern w:val="48"/>
                <w:szCs w:val="21"/>
              </w:rPr>
              <w:t>供应商必须在首次</w:t>
            </w:r>
            <w:r>
              <w:rPr>
                <w:rFonts w:hint="eastAsia" w:ascii="宋体" w:hAnsi="宋体" w:eastAsia="宋体" w:cs="宋体"/>
                <w:lang w:val="en-US" w:eastAsia="zh-CN"/>
              </w:rPr>
              <w:t>响应</w:t>
            </w:r>
            <w:r>
              <w:rPr>
                <w:rFonts w:hint="eastAsia" w:ascii="宋体" w:hAnsi="宋体" w:eastAsia="宋体" w:cs="宋体"/>
              </w:rPr>
              <w:t>文件</w:t>
            </w:r>
            <w:r>
              <w:rPr>
                <w:rFonts w:hint="eastAsia" w:ascii="宋体" w:hAnsi="宋体" w:eastAsia="宋体" w:cs="宋体"/>
                <w:lang w:val="en-US" w:eastAsia="zh-CN"/>
              </w:rPr>
              <w:t>提交</w:t>
            </w:r>
            <w:r>
              <w:rPr>
                <w:rFonts w:hint="eastAsia" w:ascii="宋体" w:hAnsi="宋体" w:eastAsia="宋体" w:cs="宋体"/>
              </w:rPr>
              <w:t>截止时间</w:t>
            </w:r>
            <w:r>
              <w:rPr>
                <w:rFonts w:hint="eastAsia" w:ascii="宋体" w:hAnsi="宋体" w:eastAsia="宋体" w:cs="宋体"/>
                <w:spacing w:val="6"/>
                <w:kern w:val="48"/>
                <w:szCs w:val="21"/>
              </w:rPr>
              <w:t>前</w:t>
            </w:r>
            <w:r>
              <w:rPr>
                <w:rFonts w:hint="eastAsia" w:ascii="宋体" w:hAnsi="宋体" w:eastAsia="宋体" w:cs="宋体"/>
                <w:spacing w:val="6"/>
                <w:kern w:val="48"/>
                <w:szCs w:val="21"/>
                <w:lang w:eastAsia="zh-CN"/>
              </w:rPr>
              <w:t>，</w:t>
            </w:r>
            <w:r>
              <w:rPr>
                <w:rFonts w:hint="eastAsia" w:ascii="宋体" w:hAnsi="宋体" w:eastAsia="宋体" w:cs="宋体"/>
                <w:spacing w:val="6"/>
                <w:kern w:val="48"/>
                <w:szCs w:val="21"/>
              </w:rPr>
              <w:t>将响应文件密封送达</w:t>
            </w:r>
            <w:r>
              <w:rPr>
                <w:rFonts w:hint="eastAsia" w:ascii="宋体" w:hAnsi="宋体" w:eastAsia="宋体" w:cs="宋体"/>
                <w:spacing w:val="6"/>
                <w:kern w:val="48"/>
                <w:szCs w:val="21"/>
                <w:lang w:val="en-US" w:eastAsia="zh-CN"/>
              </w:rPr>
              <w:t>指定</w:t>
            </w:r>
            <w:r>
              <w:rPr>
                <w:rFonts w:hint="eastAsia" w:ascii="宋体" w:hAnsi="宋体" w:eastAsia="宋体" w:cs="宋体"/>
                <w:spacing w:val="6"/>
                <w:kern w:val="48"/>
                <w:szCs w:val="21"/>
              </w:rPr>
              <w:t>地点。在首次响应文件提交截止时间后送达的响应文件为无效文件</w:t>
            </w:r>
            <w:r>
              <w:rPr>
                <w:rFonts w:hint="eastAsia" w:ascii="宋体" w:hAnsi="宋体" w:eastAsia="宋体" w:cs="宋体"/>
                <w:spacing w:val="6"/>
                <w:kern w:val="48"/>
                <w:szCs w:val="21"/>
                <w:lang w:eastAsia="zh-CN"/>
              </w:rPr>
              <w:t>，</w:t>
            </w:r>
            <w:r>
              <w:rPr>
                <w:rFonts w:hint="eastAsia" w:ascii="宋体" w:hAnsi="宋体" w:eastAsia="宋体" w:cs="宋体"/>
                <w:spacing w:val="6"/>
                <w:kern w:val="48"/>
                <w:szCs w:val="21"/>
              </w:rPr>
              <w:t>采购</w:t>
            </w:r>
            <w:r>
              <w:rPr>
                <w:rFonts w:hint="eastAsia" w:ascii="宋体" w:hAnsi="宋体" w:eastAsia="宋体" w:cs="宋体"/>
                <w:spacing w:val="6"/>
                <w:kern w:val="48"/>
                <w:szCs w:val="21"/>
                <w:lang w:val="en-US" w:eastAsia="zh-CN"/>
              </w:rPr>
              <w:t>人</w:t>
            </w:r>
            <w:r>
              <w:rPr>
                <w:rFonts w:hint="eastAsia" w:ascii="宋体" w:hAnsi="宋体" w:eastAsia="宋体" w:cs="宋体"/>
                <w:spacing w:val="6"/>
                <w:kern w:val="48"/>
                <w:szCs w:val="21"/>
              </w:rPr>
              <w:t>应当拒收。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pPr>
              <w:pStyle w:val="12"/>
              <w:spacing w:line="360" w:lineRule="exact"/>
              <w:jc w:val="center"/>
              <w:rPr>
                <w:rFonts w:hint="default" w:ascii="宋体" w:hAnsi="宋体" w:eastAsia="宋体" w:cs="宋体"/>
                <w:lang w:val="en-US" w:eastAsia="zh-CN"/>
              </w:rPr>
            </w:pPr>
            <w:r>
              <w:rPr>
                <w:rFonts w:hint="eastAsia" w:hAnsi="宋体" w:cs="宋体"/>
                <w:lang w:val="en-US" w:eastAsia="zh-CN"/>
              </w:rPr>
              <w:t>18</w:t>
            </w:r>
          </w:p>
        </w:tc>
        <w:tc>
          <w:tcPr>
            <w:tcW w:w="1711" w:type="dxa"/>
            <w:noWrap w:val="0"/>
            <w:vAlign w:val="center"/>
          </w:tcPr>
          <w:p>
            <w:pPr>
              <w:pStyle w:val="12"/>
              <w:spacing w:line="360" w:lineRule="exact"/>
              <w:jc w:val="center"/>
              <w:rPr>
                <w:rFonts w:hint="default" w:ascii="宋体" w:hAnsi="宋体" w:eastAsia="宋体" w:cs="宋体"/>
                <w:lang w:val="en-US" w:eastAsia="zh-CN"/>
              </w:rPr>
            </w:pPr>
            <w:r>
              <w:rPr>
                <w:rFonts w:hint="eastAsia" w:ascii="宋体" w:hAnsi="宋体" w:eastAsia="宋体" w:cs="宋体"/>
                <w:lang w:val="en-US" w:eastAsia="zh-CN"/>
              </w:rPr>
              <w:t>评审方法</w:t>
            </w:r>
          </w:p>
        </w:tc>
        <w:tc>
          <w:tcPr>
            <w:tcW w:w="6418" w:type="dxa"/>
            <w:noWrap w:val="0"/>
            <w:vAlign w:val="center"/>
          </w:tcPr>
          <w:p>
            <w:pPr>
              <w:pStyle w:val="12"/>
              <w:spacing w:line="360" w:lineRule="exact"/>
              <w:rPr>
                <w:rFonts w:hint="default" w:ascii="宋体" w:hAnsi="宋体" w:eastAsia="宋体" w:cs="宋体"/>
                <w:lang w:val="en-US" w:eastAsia="zh-CN"/>
              </w:rPr>
            </w:pPr>
            <w:r>
              <w:rPr>
                <w:rFonts w:hint="eastAsia" w:ascii="宋体" w:hAnsi="宋体" w:eastAsia="宋体" w:cs="宋体"/>
                <w:b/>
                <w:bCs/>
                <w:lang w:val="en-US" w:eastAsia="zh-CN"/>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pPr>
              <w:pStyle w:val="12"/>
              <w:spacing w:line="360" w:lineRule="exact"/>
              <w:jc w:val="center"/>
              <w:rPr>
                <w:rFonts w:hint="default" w:ascii="宋体" w:hAnsi="宋体" w:eastAsia="宋体" w:cs="宋体"/>
                <w:lang w:val="en-US"/>
              </w:rPr>
            </w:pPr>
          </w:p>
        </w:tc>
        <w:tc>
          <w:tcPr>
            <w:tcW w:w="1711" w:type="dxa"/>
            <w:noWrap w:val="0"/>
            <w:vAlign w:val="center"/>
          </w:tcPr>
          <w:p>
            <w:pPr>
              <w:pStyle w:val="12"/>
              <w:spacing w:line="360" w:lineRule="exact"/>
              <w:jc w:val="center"/>
              <w:rPr>
                <w:rFonts w:hint="eastAsia" w:ascii="宋体" w:hAnsi="宋体" w:eastAsia="宋体" w:cs="宋体"/>
              </w:rPr>
            </w:pPr>
            <w:r>
              <w:rPr>
                <w:rFonts w:hint="eastAsia" w:ascii="宋体" w:hAnsi="宋体" w:eastAsia="宋体" w:cs="宋体"/>
              </w:rPr>
              <w:t>竞标有效期</w:t>
            </w:r>
          </w:p>
        </w:tc>
        <w:tc>
          <w:tcPr>
            <w:tcW w:w="6418" w:type="dxa"/>
            <w:noWrap w:val="0"/>
            <w:vAlign w:val="center"/>
          </w:tcPr>
          <w:p>
            <w:pPr>
              <w:pStyle w:val="12"/>
              <w:spacing w:line="360" w:lineRule="exact"/>
              <w:rPr>
                <w:rFonts w:hint="eastAsia" w:ascii="宋体" w:hAnsi="宋体" w:eastAsia="宋体" w:cs="宋体"/>
              </w:rPr>
            </w:pPr>
            <w:r>
              <w:rPr>
                <w:rFonts w:hint="eastAsia" w:ascii="宋体" w:hAnsi="宋体" w:eastAsia="宋体" w:cs="宋体"/>
              </w:rPr>
              <w:t>自竞标截止时间起</w:t>
            </w:r>
            <w:r>
              <w:rPr>
                <w:rFonts w:hint="eastAsia" w:ascii="宋体" w:hAnsi="宋体" w:eastAsia="宋体" w:cs="宋体"/>
                <w:lang w:val="en-US" w:eastAsia="zh-CN"/>
              </w:rPr>
              <w:t>60</w:t>
            </w:r>
            <w:r>
              <w:rPr>
                <w:rFonts w:hint="eastAsia" w:ascii="宋体" w:hAnsi="宋体" w:eastAsia="宋体" w:cs="宋体"/>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pPr>
              <w:pStyle w:val="12"/>
              <w:spacing w:line="360" w:lineRule="exact"/>
              <w:jc w:val="center"/>
              <w:rPr>
                <w:rFonts w:hint="default" w:ascii="宋体" w:hAnsi="宋体" w:eastAsia="宋体" w:cs="宋体"/>
                <w:lang w:val="en-US"/>
              </w:rPr>
            </w:pPr>
          </w:p>
        </w:tc>
        <w:tc>
          <w:tcPr>
            <w:tcW w:w="1711" w:type="dxa"/>
            <w:noWrap w:val="0"/>
            <w:vAlign w:val="center"/>
          </w:tcPr>
          <w:p>
            <w:pPr>
              <w:pStyle w:val="12"/>
              <w:spacing w:line="360" w:lineRule="exact"/>
              <w:jc w:val="center"/>
              <w:rPr>
                <w:rFonts w:hint="eastAsia" w:ascii="宋体" w:hAnsi="宋体" w:eastAsia="宋体" w:cs="宋体"/>
              </w:rPr>
            </w:pPr>
            <w:r>
              <w:rPr>
                <w:rFonts w:hint="eastAsia" w:ascii="宋体" w:hAnsi="宋体" w:eastAsia="宋体" w:cs="宋体"/>
              </w:rPr>
              <w:t>竞标保证金金额</w:t>
            </w:r>
          </w:p>
        </w:tc>
        <w:tc>
          <w:tcPr>
            <w:tcW w:w="6418" w:type="dxa"/>
            <w:noWrap w:val="0"/>
            <w:vAlign w:val="center"/>
          </w:tcPr>
          <w:p>
            <w:pPr>
              <w:pStyle w:val="12"/>
              <w:spacing w:line="360" w:lineRule="exact"/>
              <w:rPr>
                <w:rFonts w:hint="eastAsia" w:ascii="宋体" w:hAnsi="宋体" w:eastAsia="宋体" w:cs="宋体"/>
              </w:rPr>
            </w:pPr>
            <w:r>
              <w:rPr>
                <w:rFonts w:hint="eastAsia" w:ascii="宋体" w:hAnsi="宋体" w:eastAsia="宋体" w:cs="宋体"/>
                <w:spacing w:val="6"/>
                <w:kern w:val="4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pPr>
              <w:pStyle w:val="12"/>
              <w:spacing w:line="360" w:lineRule="exact"/>
              <w:jc w:val="center"/>
              <w:rPr>
                <w:rFonts w:hint="default" w:ascii="宋体" w:hAnsi="宋体" w:eastAsia="宋体" w:cs="宋体"/>
                <w:lang w:val="en-US"/>
              </w:rPr>
            </w:pPr>
          </w:p>
        </w:tc>
        <w:tc>
          <w:tcPr>
            <w:tcW w:w="1711" w:type="dxa"/>
            <w:noWrap w:val="0"/>
            <w:vAlign w:val="center"/>
          </w:tcPr>
          <w:p>
            <w:pPr>
              <w:pStyle w:val="12"/>
              <w:spacing w:line="360" w:lineRule="exact"/>
              <w:jc w:val="center"/>
              <w:rPr>
                <w:rFonts w:hint="eastAsia" w:ascii="宋体" w:hAnsi="宋体" w:eastAsia="宋体" w:cs="宋体"/>
              </w:rPr>
            </w:pPr>
            <w:r>
              <w:rPr>
                <w:rFonts w:hint="eastAsia" w:ascii="宋体" w:hAnsi="宋体" w:eastAsia="宋体" w:cs="宋体"/>
              </w:rPr>
              <w:t>竞标截止时间</w:t>
            </w:r>
          </w:p>
        </w:tc>
        <w:tc>
          <w:tcPr>
            <w:tcW w:w="6418" w:type="dxa"/>
            <w:noWrap w:val="0"/>
            <w:vAlign w:val="center"/>
          </w:tcPr>
          <w:p>
            <w:pPr>
              <w:pStyle w:val="12"/>
              <w:spacing w:line="360" w:lineRule="exact"/>
              <w:rPr>
                <w:rFonts w:hint="eastAsia" w:ascii="宋体" w:hAnsi="宋体" w:eastAsia="宋体" w:cs="宋体"/>
              </w:rPr>
            </w:pPr>
            <w:r>
              <w:rPr>
                <w:rFonts w:hint="eastAsia" w:ascii="宋体" w:hAnsi="宋体" w:eastAsia="宋体" w:cs="宋体"/>
                <w:szCs w:val="24"/>
              </w:rPr>
              <w:t>与第一章</w:t>
            </w:r>
            <w:r>
              <w:rPr>
                <w:rFonts w:hint="eastAsia" w:hAnsi="宋体" w:cs="宋体"/>
                <w:szCs w:val="24"/>
                <w:lang w:val="en-US" w:eastAsia="zh-CN"/>
              </w:rPr>
              <w:t>竞争性谈判</w:t>
            </w:r>
            <w:r>
              <w:rPr>
                <w:rFonts w:hint="eastAsia" w:ascii="宋体" w:hAnsi="宋体" w:eastAsia="宋体" w:cs="宋体"/>
                <w:szCs w:val="24"/>
              </w:rPr>
              <w:t>公告</w:t>
            </w:r>
            <w:r>
              <w:rPr>
                <w:rFonts w:hint="eastAsia" w:ascii="宋体" w:hAnsi="宋体" w:eastAsia="宋体" w:cs="宋体"/>
                <w:lang w:val="en-US" w:eastAsia="zh-CN"/>
              </w:rPr>
              <w:t>响应</w:t>
            </w:r>
            <w:r>
              <w:rPr>
                <w:rFonts w:hint="eastAsia" w:ascii="宋体" w:hAnsi="宋体" w:eastAsia="宋体" w:cs="宋体"/>
              </w:rPr>
              <w:t>文件</w:t>
            </w:r>
            <w:r>
              <w:rPr>
                <w:rFonts w:hint="eastAsia" w:ascii="宋体" w:hAnsi="宋体" w:eastAsia="宋体" w:cs="宋体"/>
                <w:lang w:val="en-US" w:eastAsia="zh-CN"/>
              </w:rPr>
              <w:t>提交</w:t>
            </w:r>
            <w:r>
              <w:rPr>
                <w:rFonts w:hint="eastAsia" w:ascii="宋体" w:hAnsi="宋体" w:eastAsia="宋体" w:cs="宋体"/>
              </w:rPr>
              <w:t>截止时间</w:t>
            </w:r>
            <w:r>
              <w:rPr>
                <w:rFonts w:hint="eastAsia" w:ascii="宋体" w:hAnsi="宋体" w:eastAsia="宋体" w:cs="宋体"/>
                <w:szCs w:val="24"/>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pPr>
              <w:pStyle w:val="12"/>
              <w:spacing w:line="360" w:lineRule="exact"/>
              <w:jc w:val="center"/>
              <w:rPr>
                <w:rFonts w:hint="default" w:ascii="宋体" w:hAnsi="宋体" w:eastAsia="宋体" w:cs="宋体"/>
                <w:lang w:val="en-US" w:eastAsia="zh-CN"/>
              </w:rPr>
            </w:pPr>
          </w:p>
        </w:tc>
        <w:tc>
          <w:tcPr>
            <w:tcW w:w="1711" w:type="dxa"/>
            <w:noWrap w:val="0"/>
            <w:vAlign w:val="center"/>
          </w:tcPr>
          <w:p>
            <w:pPr>
              <w:pStyle w:val="12"/>
              <w:spacing w:line="360" w:lineRule="exact"/>
              <w:jc w:val="center"/>
              <w:rPr>
                <w:rFonts w:hint="eastAsia" w:ascii="宋体" w:hAnsi="宋体" w:eastAsia="宋体" w:cs="宋体"/>
              </w:rPr>
            </w:pPr>
            <w:r>
              <w:rPr>
                <w:rFonts w:hint="eastAsia" w:ascii="宋体" w:hAnsi="宋体" w:eastAsia="宋体" w:cs="宋体"/>
              </w:rPr>
              <w:t>响应文件提交</w:t>
            </w:r>
          </w:p>
          <w:p>
            <w:pPr>
              <w:pStyle w:val="12"/>
              <w:spacing w:line="360" w:lineRule="exact"/>
              <w:jc w:val="center"/>
              <w:rPr>
                <w:rFonts w:hint="eastAsia" w:ascii="宋体" w:hAnsi="宋体" w:eastAsia="宋体" w:cs="宋体"/>
              </w:rPr>
            </w:pPr>
            <w:r>
              <w:rPr>
                <w:rFonts w:hint="eastAsia" w:ascii="宋体" w:hAnsi="宋体" w:eastAsia="宋体" w:cs="宋体"/>
              </w:rPr>
              <w:t>截止时间</w:t>
            </w:r>
            <w:r>
              <w:rPr>
                <w:rFonts w:hint="eastAsia" w:hAnsi="宋体" w:cs="宋体"/>
                <w:lang w:val="en-US" w:eastAsia="zh-CN"/>
              </w:rPr>
              <w:t>和</w:t>
            </w:r>
            <w:r>
              <w:rPr>
                <w:rFonts w:hint="eastAsia" w:ascii="宋体" w:hAnsi="宋体" w:eastAsia="宋体" w:cs="宋体"/>
              </w:rPr>
              <w:t>地点</w:t>
            </w:r>
          </w:p>
        </w:tc>
        <w:tc>
          <w:tcPr>
            <w:tcW w:w="6418" w:type="dxa"/>
            <w:noWrap w:val="0"/>
            <w:vAlign w:val="center"/>
          </w:tcPr>
          <w:p>
            <w:pPr>
              <w:pStyle w:val="12"/>
              <w:spacing w:line="360" w:lineRule="exact"/>
              <w:rPr>
                <w:rFonts w:hint="eastAsia" w:ascii="宋体" w:hAnsi="宋体" w:eastAsia="宋体" w:cs="宋体"/>
                <w:lang w:eastAsia="zh-CN"/>
              </w:rPr>
            </w:pPr>
            <w:r>
              <w:rPr>
                <w:rFonts w:hint="eastAsia" w:ascii="宋体" w:hAnsi="宋体" w:eastAsia="宋体" w:cs="宋体"/>
                <w:szCs w:val="24"/>
              </w:rPr>
              <w:t>与第一章</w:t>
            </w:r>
            <w:r>
              <w:rPr>
                <w:rFonts w:hint="eastAsia" w:hAnsi="宋体" w:cs="宋体"/>
                <w:szCs w:val="24"/>
                <w:lang w:val="en-US" w:eastAsia="zh-CN"/>
              </w:rPr>
              <w:t>竞争性谈判</w:t>
            </w:r>
            <w:r>
              <w:rPr>
                <w:rFonts w:hint="eastAsia" w:ascii="宋体" w:hAnsi="宋体" w:eastAsia="宋体" w:cs="宋体"/>
                <w:szCs w:val="24"/>
              </w:rPr>
              <w:t>公告</w:t>
            </w:r>
            <w:r>
              <w:rPr>
                <w:rFonts w:hint="eastAsia" w:ascii="宋体" w:hAnsi="宋体" w:eastAsia="宋体" w:cs="宋体"/>
                <w:lang w:val="en-US" w:eastAsia="zh-CN"/>
              </w:rPr>
              <w:t>响应</w:t>
            </w:r>
            <w:r>
              <w:rPr>
                <w:rFonts w:hint="eastAsia" w:ascii="宋体" w:hAnsi="宋体" w:eastAsia="宋体" w:cs="宋体"/>
              </w:rPr>
              <w:t>文件</w:t>
            </w:r>
            <w:r>
              <w:rPr>
                <w:rFonts w:hint="eastAsia" w:ascii="宋体" w:hAnsi="宋体" w:eastAsia="宋体" w:cs="宋体"/>
                <w:lang w:val="en-US" w:eastAsia="zh-CN"/>
              </w:rPr>
              <w:t>提交</w:t>
            </w:r>
            <w:r>
              <w:rPr>
                <w:rFonts w:hint="eastAsia" w:ascii="宋体" w:hAnsi="宋体" w:eastAsia="宋体" w:cs="宋体"/>
              </w:rPr>
              <w:t>截止时间</w:t>
            </w:r>
            <w:r>
              <w:rPr>
                <w:rFonts w:hint="eastAsia" w:hAnsi="宋体" w:cs="宋体"/>
                <w:lang w:eastAsia="zh-CN"/>
              </w:rPr>
              <w:t>、</w:t>
            </w:r>
            <w:r>
              <w:rPr>
                <w:rFonts w:hint="eastAsia" w:hAnsi="宋体" w:cs="宋体"/>
                <w:lang w:val="en-US" w:eastAsia="zh-CN"/>
              </w:rPr>
              <w:t>地点</w:t>
            </w:r>
            <w:r>
              <w:rPr>
                <w:rFonts w:hint="eastAsia" w:ascii="宋体" w:hAnsi="宋体" w:eastAsia="宋体" w:cs="宋体"/>
                <w:szCs w:val="24"/>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pPr>
              <w:pStyle w:val="12"/>
              <w:spacing w:line="360" w:lineRule="exact"/>
              <w:jc w:val="center"/>
              <w:rPr>
                <w:rFonts w:hint="default" w:ascii="宋体" w:hAnsi="宋体" w:eastAsia="宋体" w:cs="宋体"/>
                <w:lang w:val="en-US" w:eastAsia="zh-CN"/>
              </w:rPr>
            </w:pPr>
          </w:p>
        </w:tc>
        <w:tc>
          <w:tcPr>
            <w:tcW w:w="1711" w:type="dxa"/>
            <w:noWrap w:val="0"/>
            <w:vAlign w:val="center"/>
          </w:tcPr>
          <w:p>
            <w:pPr>
              <w:pStyle w:val="12"/>
              <w:spacing w:line="360" w:lineRule="exact"/>
              <w:jc w:val="center"/>
              <w:rPr>
                <w:rFonts w:hint="eastAsia" w:ascii="宋体" w:hAnsi="宋体" w:eastAsia="宋体" w:cs="宋体"/>
              </w:rPr>
            </w:pPr>
            <w:r>
              <w:rPr>
                <w:rFonts w:hint="eastAsia" w:ascii="宋体" w:hAnsi="宋体" w:eastAsia="宋体" w:cs="宋体"/>
                <w:szCs w:val="21"/>
              </w:rPr>
              <w:t>谈</w:t>
            </w:r>
            <w:r>
              <w:rPr>
                <w:rFonts w:hint="eastAsia" w:ascii="宋体" w:hAnsi="宋体" w:eastAsia="宋体" w:cs="宋体"/>
              </w:rPr>
              <w:t>判时间和地点</w:t>
            </w:r>
          </w:p>
        </w:tc>
        <w:tc>
          <w:tcPr>
            <w:tcW w:w="6418" w:type="dxa"/>
            <w:noWrap w:val="0"/>
            <w:vAlign w:val="center"/>
          </w:tcPr>
          <w:p>
            <w:pPr>
              <w:pStyle w:val="12"/>
              <w:spacing w:line="360" w:lineRule="exact"/>
              <w:rPr>
                <w:rFonts w:hint="default" w:ascii="宋体" w:hAnsi="宋体" w:eastAsia="宋体" w:cs="宋体"/>
                <w:lang w:val="en-US" w:eastAsia="zh-CN"/>
              </w:rPr>
            </w:pPr>
            <w:r>
              <w:rPr>
                <w:rFonts w:hint="eastAsia" w:ascii="宋体" w:hAnsi="宋体" w:eastAsia="宋体" w:cs="宋体"/>
                <w:lang w:val="en-US" w:eastAsia="zh-CN"/>
              </w:rPr>
              <w:t>本项目无需二次报价</w:t>
            </w:r>
            <w:r>
              <w:rPr>
                <w:rFonts w:hint="eastAsia" w:hAnsi="宋体" w:cs="宋体"/>
                <w:lang w:val="en-US" w:eastAsia="zh-CN"/>
              </w:rPr>
              <w:t>，供应商不需要到达开标现场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pPr>
              <w:pStyle w:val="12"/>
              <w:adjustRightInd w:val="0"/>
              <w:spacing w:line="360" w:lineRule="exact"/>
              <w:jc w:val="center"/>
              <w:rPr>
                <w:rFonts w:hint="default" w:ascii="宋体" w:hAnsi="宋体" w:eastAsia="宋体" w:cs="宋体"/>
                <w:szCs w:val="21"/>
                <w:lang w:val="en-US" w:eastAsia="zh-CN"/>
              </w:rPr>
            </w:pPr>
          </w:p>
        </w:tc>
        <w:tc>
          <w:tcPr>
            <w:tcW w:w="1711" w:type="dxa"/>
            <w:noWrap w:val="0"/>
            <w:vAlign w:val="center"/>
          </w:tcPr>
          <w:p>
            <w:pPr>
              <w:autoSpaceDE w:val="0"/>
              <w:autoSpaceDN w:val="0"/>
              <w:spacing w:line="360" w:lineRule="exact"/>
              <w:jc w:val="center"/>
              <w:rPr>
                <w:rFonts w:hint="eastAsia" w:ascii="宋体" w:hAnsi="宋体" w:eastAsia="宋体" w:cs="宋体"/>
                <w:szCs w:val="20"/>
              </w:rPr>
            </w:pPr>
            <w:r>
              <w:rPr>
                <w:rFonts w:hint="eastAsia" w:ascii="宋体" w:hAnsi="宋体" w:eastAsia="宋体" w:cs="宋体"/>
                <w:szCs w:val="20"/>
              </w:rPr>
              <w:t>需要补充的其他内容</w:t>
            </w:r>
          </w:p>
        </w:tc>
        <w:tc>
          <w:tcPr>
            <w:tcW w:w="6418" w:type="dxa"/>
            <w:noWrap w:val="0"/>
            <w:vAlign w:val="center"/>
          </w:tcPr>
          <w:p>
            <w:pPr>
              <w:pStyle w:val="12"/>
              <w:spacing w:line="360" w:lineRule="exact"/>
              <w:rPr>
                <w:rFonts w:hint="eastAsia" w:ascii="宋体" w:hAnsi="宋体" w:eastAsia="宋体" w:cs="宋体"/>
              </w:rPr>
            </w:pPr>
            <w:r>
              <w:rPr>
                <w:rFonts w:hint="eastAsia" w:ascii="宋体" w:hAnsi="宋体" w:eastAsia="宋体" w:cs="宋体"/>
                <w:szCs w:val="21"/>
              </w:rPr>
              <w:t>无</w:t>
            </w:r>
          </w:p>
        </w:tc>
      </w:tr>
    </w:tbl>
    <w:p>
      <w:pPr>
        <w:rPr>
          <w:rFonts w:hint="eastAsia" w:ascii="宋体" w:hAnsi="宋体" w:eastAsia="宋体" w:cs="宋体"/>
          <w:lang w:val="en-US" w:eastAsia="zh-CN"/>
        </w:rPr>
      </w:pPr>
      <w:r>
        <w:rPr>
          <w:rFonts w:hint="eastAsia" w:ascii="宋体" w:hAnsi="宋体" w:eastAsia="宋体" w:cs="宋体"/>
          <w:lang w:val="en-US" w:eastAsia="zh-CN"/>
        </w:rPr>
        <w:br w:type="page"/>
      </w:r>
    </w:p>
    <w:p>
      <w:pPr>
        <w:pStyle w:val="38"/>
        <w:rPr>
          <w:rFonts w:hint="eastAsia" w:ascii="宋体" w:hAnsi="宋体" w:eastAsia="宋体" w:cs="宋体"/>
          <w:b/>
          <w:bCs/>
          <w:sz w:val="28"/>
          <w:szCs w:val="28"/>
          <w:lang w:val="en-US" w:eastAsia="zh-CN" w:bidi="zh-CN"/>
        </w:rPr>
      </w:pPr>
      <w:r>
        <w:rPr>
          <w:rFonts w:hint="eastAsia"/>
          <w:lang w:val="en-US" w:eastAsia="zh-CN"/>
        </w:rPr>
        <w:t>一、</w:t>
      </w:r>
      <w:r>
        <w:rPr>
          <w:rFonts w:hint="eastAsia" w:ascii="宋体" w:hAnsi="宋体" w:eastAsia="宋体" w:cs="宋体"/>
          <w:b/>
          <w:bCs/>
          <w:sz w:val="28"/>
          <w:szCs w:val="28"/>
          <w:lang w:val="en-US" w:eastAsia="zh-CN" w:bidi="zh-CN"/>
        </w:rPr>
        <w:t>总则</w:t>
      </w:r>
    </w:p>
    <w:p>
      <w:pPr>
        <w:pStyle w:val="39"/>
        <w:rPr>
          <w:rFonts w:hint="default"/>
        </w:rPr>
      </w:pPr>
      <w:r>
        <w:rPr>
          <w:rFonts w:hint="default"/>
        </w:rPr>
        <w:t>1.项目概况</w:t>
      </w:r>
    </w:p>
    <w:p>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1.1采购人：见</w:t>
      </w:r>
      <w:r>
        <w:rPr>
          <w:rFonts w:hint="eastAsia" w:ascii="宋体" w:hAnsi="宋体" w:eastAsia="宋体" w:cs="宋体"/>
          <w:sz w:val="24"/>
          <w:szCs w:val="24"/>
          <w:lang w:val="en-US" w:bidi="zh-CN"/>
        </w:rPr>
        <w:t>供应商</w:t>
      </w:r>
      <w:r>
        <w:rPr>
          <w:rFonts w:hint="default" w:ascii="宋体" w:hAnsi="宋体" w:eastAsia="宋体" w:cs="宋体"/>
          <w:sz w:val="24"/>
          <w:szCs w:val="24"/>
          <w:lang w:bidi="zh-CN"/>
        </w:rPr>
        <w:t>须知前附表。</w:t>
      </w:r>
    </w:p>
    <w:p>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2</w:t>
      </w:r>
      <w:r>
        <w:rPr>
          <w:rFonts w:hint="default" w:ascii="宋体" w:hAnsi="宋体" w:eastAsia="宋体" w:cs="宋体"/>
          <w:sz w:val="24"/>
          <w:szCs w:val="24"/>
          <w:lang w:bidi="zh-CN"/>
        </w:rPr>
        <w:t>项目名称：见</w:t>
      </w:r>
      <w:r>
        <w:rPr>
          <w:rFonts w:hint="eastAsia" w:ascii="宋体" w:hAnsi="宋体" w:eastAsia="宋体" w:cs="宋体"/>
          <w:sz w:val="24"/>
          <w:szCs w:val="24"/>
          <w:lang w:val="en-US" w:bidi="zh-CN"/>
        </w:rPr>
        <w:t>供应商</w:t>
      </w:r>
      <w:r>
        <w:rPr>
          <w:rFonts w:hint="default" w:ascii="宋体" w:hAnsi="宋体" w:eastAsia="宋体" w:cs="宋体"/>
          <w:sz w:val="24"/>
          <w:szCs w:val="24"/>
          <w:lang w:bidi="zh-CN"/>
        </w:rPr>
        <w:t>须知前附表。</w:t>
      </w:r>
    </w:p>
    <w:p>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3</w:t>
      </w:r>
      <w:r>
        <w:rPr>
          <w:rFonts w:hint="default" w:ascii="宋体" w:hAnsi="宋体" w:eastAsia="宋体" w:cs="宋体"/>
          <w:sz w:val="24"/>
          <w:szCs w:val="24"/>
          <w:lang w:bidi="zh-CN"/>
        </w:rPr>
        <w:t>采购预算：见</w:t>
      </w:r>
      <w:r>
        <w:rPr>
          <w:rFonts w:hint="eastAsia" w:ascii="宋体" w:hAnsi="宋体" w:eastAsia="宋体" w:cs="宋体"/>
          <w:sz w:val="24"/>
          <w:szCs w:val="24"/>
          <w:lang w:val="en-US" w:bidi="zh-CN"/>
        </w:rPr>
        <w:t>供应商</w:t>
      </w:r>
      <w:r>
        <w:rPr>
          <w:rFonts w:hint="default" w:ascii="宋体" w:hAnsi="宋体" w:eastAsia="宋体" w:cs="宋体"/>
          <w:sz w:val="24"/>
          <w:szCs w:val="24"/>
          <w:lang w:bidi="zh-CN"/>
        </w:rPr>
        <w:t>须知前附表。</w:t>
      </w:r>
    </w:p>
    <w:p>
      <w:pPr>
        <w:numPr>
          <w:ilvl w:val="0"/>
          <w:numId w:val="0"/>
        </w:numPr>
        <w:adjustRightInd w:val="0"/>
        <w:snapToGrid w:val="0"/>
        <w:ind w:firstLine="480" w:firstLineChars="200"/>
        <w:jc w:val="left"/>
        <w:rPr>
          <w:rFonts w:hint="default" w:ascii="宋体" w:hAnsi="宋体" w:eastAsia="宋体" w:cs="宋体"/>
          <w:sz w:val="24"/>
          <w:szCs w:val="24"/>
          <w:lang w:val="en-US" w:bidi="zh-CN"/>
        </w:rPr>
      </w:pPr>
      <w:r>
        <w:rPr>
          <w:rFonts w:hint="eastAsia" w:ascii="宋体" w:hAnsi="宋体" w:eastAsia="宋体" w:cs="宋体"/>
          <w:sz w:val="24"/>
          <w:szCs w:val="24"/>
          <w:lang w:val="en-US" w:bidi="zh-CN"/>
        </w:rPr>
        <w:t>1.4最高限价：</w:t>
      </w:r>
      <w:r>
        <w:rPr>
          <w:rFonts w:hint="default" w:ascii="宋体" w:hAnsi="宋体" w:eastAsia="宋体" w:cs="宋体"/>
          <w:sz w:val="24"/>
          <w:szCs w:val="24"/>
          <w:lang w:bidi="zh-CN"/>
        </w:rPr>
        <w:t>见</w:t>
      </w:r>
      <w:r>
        <w:rPr>
          <w:rFonts w:hint="eastAsia" w:ascii="宋体" w:hAnsi="宋体" w:eastAsia="宋体" w:cs="宋体"/>
          <w:sz w:val="24"/>
          <w:szCs w:val="24"/>
          <w:lang w:val="en-US" w:bidi="zh-CN"/>
        </w:rPr>
        <w:t>供应商</w:t>
      </w:r>
      <w:r>
        <w:rPr>
          <w:rFonts w:hint="default" w:ascii="宋体" w:hAnsi="宋体" w:eastAsia="宋体" w:cs="宋体"/>
          <w:sz w:val="24"/>
          <w:szCs w:val="24"/>
          <w:lang w:bidi="zh-CN"/>
        </w:rPr>
        <w:t>须知前附表。</w:t>
      </w:r>
    </w:p>
    <w:p>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5</w:t>
      </w:r>
      <w:r>
        <w:rPr>
          <w:rFonts w:hint="default" w:ascii="宋体" w:hAnsi="宋体" w:eastAsia="宋体" w:cs="宋体"/>
          <w:sz w:val="24"/>
          <w:szCs w:val="24"/>
          <w:lang w:bidi="zh-CN"/>
        </w:rPr>
        <w:t>资金来源：见</w:t>
      </w:r>
      <w:r>
        <w:rPr>
          <w:rFonts w:hint="eastAsia" w:ascii="宋体" w:hAnsi="宋体" w:eastAsia="宋体" w:cs="宋体"/>
          <w:sz w:val="24"/>
          <w:szCs w:val="24"/>
          <w:lang w:val="en-US" w:bidi="zh-CN"/>
        </w:rPr>
        <w:t>供应商</w:t>
      </w:r>
      <w:r>
        <w:rPr>
          <w:rFonts w:hint="default" w:ascii="宋体" w:hAnsi="宋体" w:eastAsia="宋体" w:cs="宋体"/>
          <w:sz w:val="24"/>
          <w:szCs w:val="24"/>
          <w:lang w:bidi="zh-CN"/>
        </w:rPr>
        <w:t>须知前附表。</w:t>
      </w:r>
    </w:p>
    <w:p>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6</w:t>
      </w:r>
      <w:r>
        <w:rPr>
          <w:rFonts w:hint="default" w:ascii="宋体" w:hAnsi="宋体" w:eastAsia="宋体" w:cs="宋体"/>
          <w:sz w:val="24"/>
          <w:szCs w:val="24"/>
          <w:lang w:bidi="zh-CN"/>
        </w:rPr>
        <w:t>获取竞争性谈判文件的时间、地点、方式：见供应商须知前附表。</w:t>
      </w:r>
    </w:p>
    <w:p>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1.7采购文件：是指采购人为完成采购活动所制定的文件，包括商务性文件内容和技术性文件内容（包括但不限于竞争性谈判文件、澄清或者更正公告等）。</w:t>
      </w:r>
    </w:p>
    <w:p>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1.8供应商：是指有能力向采购人提供符合本项目技术规格要求的货物、工程、服务的法人、其他组织和自然人。</w:t>
      </w:r>
    </w:p>
    <w:p>
      <w:pPr>
        <w:pStyle w:val="39"/>
        <w:rPr>
          <w:rFonts w:hint="default" w:ascii="宋体" w:hAnsi="宋体" w:eastAsia="宋体" w:cs="宋体"/>
          <w:b/>
          <w:bCs/>
          <w:sz w:val="24"/>
          <w:szCs w:val="28"/>
          <w:lang w:bidi="zh-CN"/>
        </w:rPr>
      </w:pPr>
      <w:r>
        <w:rPr>
          <w:rFonts w:hint="default" w:ascii="宋体" w:hAnsi="宋体" w:eastAsia="宋体" w:cs="宋体"/>
          <w:b/>
          <w:bCs/>
          <w:sz w:val="24"/>
          <w:szCs w:val="28"/>
          <w:lang w:bidi="zh-CN"/>
        </w:rPr>
        <w:t>2.采购信息发布媒体：</w:t>
      </w:r>
    </w:p>
    <w:p>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与本项目相关的采购业务信息（包括竞争性谈判公告、竞争性谈判</w:t>
      </w:r>
      <w:r>
        <w:rPr>
          <w:rFonts w:hint="eastAsia" w:ascii="宋体" w:hAnsi="宋体" w:eastAsia="宋体" w:cs="宋体"/>
          <w:sz w:val="24"/>
          <w:szCs w:val="24"/>
          <w:lang w:val="en-US" w:bidi="zh-CN"/>
        </w:rPr>
        <w:t>文件、</w:t>
      </w:r>
      <w:r>
        <w:rPr>
          <w:rFonts w:hint="default" w:ascii="宋体" w:hAnsi="宋体" w:eastAsia="宋体" w:cs="宋体"/>
          <w:sz w:val="24"/>
          <w:szCs w:val="24"/>
          <w:lang w:bidi="zh-CN"/>
        </w:rPr>
        <w:t>成交公告及其更正事项等）将在以下媒体上发布：广西自贸区钦州港片区开发投资集团有限责任公司网站</w:t>
      </w:r>
      <w:r>
        <w:rPr>
          <w:rFonts w:hint="default" w:ascii="宋体" w:hAnsi="宋体" w:eastAsia="宋体" w:cs="宋体"/>
          <w:sz w:val="24"/>
          <w:szCs w:val="24"/>
          <w:lang w:bidi="zh-CN"/>
        </w:rPr>
        <w:fldChar w:fldCharType="begin"/>
      </w:r>
      <w:r>
        <w:rPr>
          <w:rFonts w:hint="default" w:ascii="宋体" w:hAnsi="宋体" w:eastAsia="宋体" w:cs="宋体"/>
          <w:sz w:val="24"/>
          <w:szCs w:val="24"/>
          <w:lang w:bidi="zh-CN"/>
        </w:rPr>
        <w:instrText xml:space="preserve"> HYPERLINK "http://www.qbtzjt.com" </w:instrText>
      </w:r>
      <w:r>
        <w:rPr>
          <w:rFonts w:hint="default" w:ascii="宋体" w:hAnsi="宋体" w:eastAsia="宋体" w:cs="宋体"/>
          <w:sz w:val="24"/>
          <w:szCs w:val="24"/>
          <w:lang w:bidi="zh-CN"/>
        </w:rPr>
        <w:fldChar w:fldCharType="separate"/>
      </w:r>
      <w:r>
        <w:rPr>
          <w:rStyle w:val="22"/>
          <w:rFonts w:hint="default" w:ascii="宋体" w:hAnsi="宋体" w:eastAsia="宋体" w:cs="宋体"/>
          <w:sz w:val="24"/>
          <w:szCs w:val="24"/>
          <w:lang w:bidi="zh-CN"/>
        </w:rPr>
        <w:t>http://www.qbtzjt.com</w:t>
      </w:r>
      <w:r>
        <w:rPr>
          <w:rFonts w:hint="default" w:ascii="宋体" w:hAnsi="宋体" w:eastAsia="宋体" w:cs="宋体"/>
          <w:sz w:val="24"/>
          <w:szCs w:val="24"/>
          <w:lang w:bidi="zh-CN"/>
        </w:rPr>
        <w:fldChar w:fldCharType="end"/>
      </w:r>
      <w:r>
        <w:rPr>
          <w:rFonts w:hint="default" w:ascii="宋体" w:hAnsi="宋体" w:eastAsia="宋体" w:cs="宋体"/>
          <w:sz w:val="24"/>
          <w:szCs w:val="24"/>
          <w:lang w:bidi="zh-CN"/>
        </w:rPr>
        <w:t>获取</w:t>
      </w:r>
      <w:r>
        <w:rPr>
          <w:rFonts w:hint="eastAsia" w:ascii="宋体" w:hAnsi="宋体" w:eastAsia="宋体" w:cs="宋体"/>
          <w:sz w:val="24"/>
          <w:szCs w:val="24"/>
          <w:lang w:bidi="zh-CN"/>
        </w:rPr>
        <w:t>（</w:t>
      </w:r>
      <w:r>
        <w:rPr>
          <w:rFonts w:hint="default" w:ascii="宋体" w:hAnsi="宋体" w:eastAsia="宋体" w:cs="宋体"/>
          <w:sz w:val="24"/>
          <w:szCs w:val="24"/>
          <w:lang w:bidi="zh-CN"/>
        </w:rPr>
        <w:t>下载</w:t>
      </w:r>
      <w:r>
        <w:rPr>
          <w:rFonts w:hint="eastAsia" w:ascii="宋体" w:hAnsi="宋体" w:eastAsia="宋体" w:cs="宋体"/>
          <w:sz w:val="24"/>
          <w:szCs w:val="24"/>
          <w:lang w:bidi="zh-CN"/>
        </w:rPr>
        <w:t>）。</w:t>
      </w:r>
    </w:p>
    <w:p>
      <w:pPr>
        <w:pStyle w:val="39"/>
        <w:rPr>
          <w:rFonts w:hint="default" w:ascii="宋体" w:hAnsi="宋体" w:eastAsia="宋体" w:cs="宋体"/>
          <w:b/>
          <w:bCs/>
          <w:sz w:val="24"/>
          <w:szCs w:val="28"/>
          <w:lang w:bidi="zh-CN"/>
        </w:rPr>
      </w:pPr>
      <w:r>
        <w:rPr>
          <w:rFonts w:hint="default" w:ascii="宋体" w:hAnsi="宋体" w:eastAsia="宋体" w:cs="宋体"/>
          <w:b/>
          <w:bCs/>
          <w:sz w:val="24"/>
          <w:szCs w:val="28"/>
          <w:lang w:bidi="zh-CN"/>
        </w:rPr>
        <w:t>3.</w:t>
      </w:r>
      <w:r>
        <w:rPr>
          <w:rFonts w:hint="default" w:ascii="宋体" w:hAnsi="宋体" w:eastAsia="宋体" w:cs="宋体"/>
          <w:sz w:val="24"/>
          <w:szCs w:val="24"/>
          <w:lang w:bidi="zh-CN"/>
        </w:rPr>
        <w:t>供应商</w:t>
      </w:r>
      <w:r>
        <w:rPr>
          <w:rFonts w:hint="default" w:ascii="宋体" w:hAnsi="宋体" w:eastAsia="宋体" w:cs="宋体"/>
          <w:b/>
          <w:bCs/>
          <w:sz w:val="24"/>
          <w:szCs w:val="28"/>
          <w:lang w:bidi="zh-CN"/>
        </w:rPr>
        <w:t>资格要求：</w:t>
      </w:r>
    </w:p>
    <w:p>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eastAsia" w:ascii="宋体" w:hAnsi="宋体" w:eastAsia="宋体" w:cs="宋体"/>
          <w:sz w:val="24"/>
          <w:szCs w:val="24"/>
          <w:lang w:bidi="zh-CN"/>
        </w:rPr>
        <w:t>3</w:t>
      </w:r>
      <w:r>
        <w:rPr>
          <w:rFonts w:hint="eastAsia" w:ascii="宋体" w:hAnsi="宋体" w:eastAsia="宋体" w:cs="宋体"/>
          <w:sz w:val="24"/>
          <w:szCs w:val="24"/>
          <w:lang w:val="en-US" w:bidi="zh-CN"/>
        </w:rPr>
        <w:t>.1</w:t>
      </w:r>
      <w:r>
        <w:rPr>
          <w:rFonts w:hint="default" w:ascii="宋体" w:hAnsi="宋体" w:eastAsia="宋体" w:cs="宋体"/>
          <w:sz w:val="24"/>
          <w:szCs w:val="24"/>
          <w:lang w:bidi="zh-CN"/>
        </w:rPr>
        <w:t>供应商的资格条件详见“供应商须知前附表”。</w:t>
      </w:r>
    </w:p>
    <w:p>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default" w:ascii="宋体" w:hAnsi="宋体" w:eastAsia="宋体" w:cs="宋体"/>
          <w:sz w:val="24"/>
          <w:szCs w:val="24"/>
          <w:lang w:val="en-US" w:eastAsia="zh-CN" w:bidi="zh-CN"/>
        </w:rPr>
        <w:t>3.</w:t>
      </w:r>
      <w:r>
        <w:rPr>
          <w:rFonts w:hint="eastAsia" w:ascii="宋体" w:hAnsi="宋体" w:eastAsia="宋体" w:cs="宋体"/>
          <w:sz w:val="24"/>
          <w:szCs w:val="24"/>
          <w:lang w:val="en-US" w:eastAsia="zh-CN" w:bidi="zh-CN"/>
        </w:rPr>
        <w:t>2</w:t>
      </w:r>
      <w:r>
        <w:rPr>
          <w:rFonts w:hint="default" w:ascii="宋体" w:hAnsi="宋体" w:eastAsia="宋体" w:cs="宋体"/>
          <w:sz w:val="24"/>
          <w:szCs w:val="24"/>
          <w:lang w:bidi="zh-CN"/>
        </w:rPr>
        <w:t>供应商</w:t>
      </w:r>
      <w:r>
        <w:rPr>
          <w:rFonts w:hint="eastAsia" w:ascii="宋体" w:hAnsi="宋体" w:eastAsia="宋体" w:cs="宋体"/>
          <w:sz w:val="24"/>
          <w:szCs w:val="24"/>
          <w:lang w:val="en-US" w:eastAsia="zh-CN" w:bidi="zh-CN"/>
        </w:rPr>
        <w:t>须知前附表规定接受联合体竞标的，两个以上供应商可以组成一个竞标联合体，以一个竞标人的身份共同参加竞标。以联合体形式参加竞标的，联合体各方均应当符合本章第3.1项的要求。由同一专业的单位组成的联合体，按照资质等级较低的单位确定资质等级。联合体各方不得再以自己名义单独或组成新的联合体参加同一项目同一分标竞标，否则与之相关的竞标文件作废。</w:t>
      </w:r>
    </w:p>
    <w:p>
      <w:pPr>
        <w:pStyle w:val="39"/>
        <w:rPr>
          <w:rFonts w:hint="default" w:ascii="宋体" w:hAnsi="宋体" w:eastAsia="宋体" w:cs="宋体"/>
          <w:b/>
          <w:bCs/>
          <w:sz w:val="24"/>
          <w:szCs w:val="28"/>
          <w:lang w:val="en-US" w:eastAsia="zh-CN" w:bidi="zh-CN"/>
        </w:rPr>
      </w:pPr>
      <w:r>
        <w:rPr>
          <w:rFonts w:hint="default" w:ascii="宋体" w:hAnsi="宋体" w:eastAsia="宋体" w:cs="宋体"/>
          <w:b/>
          <w:bCs/>
          <w:sz w:val="24"/>
          <w:szCs w:val="28"/>
          <w:lang w:val="en-US" w:eastAsia="zh-CN" w:bidi="zh-CN"/>
        </w:rPr>
        <w:t>4.费用承担</w:t>
      </w:r>
    </w:p>
    <w:p>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供应商准备和参加</w:t>
      </w:r>
      <w:r>
        <w:rPr>
          <w:rFonts w:hint="eastAsia" w:ascii="宋体" w:hAnsi="宋体" w:eastAsia="宋体" w:cs="宋体"/>
          <w:sz w:val="24"/>
          <w:szCs w:val="24"/>
          <w:lang w:val="en-US" w:bidi="zh-CN"/>
        </w:rPr>
        <w:t>本次采购</w:t>
      </w:r>
      <w:r>
        <w:rPr>
          <w:rFonts w:hint="default" w:ascii="宋体" w:hAnsi="宋体" w:eastAsia="宋体" w:cs="宋体"/>
          <w:sz w:val="24"/>
          <w:szCs w:val="24"/>
          <w:lang w:bidi="zh-CN"/>
        </w:rPr>
        <w:t>活动发生的费用自理。</w:t>
      </w:r>
    </w:p>
    <w:p>
      <w:pPr>
        <w:pStyle w:val="39"/>
        <w:rPr>
          <w:rFonts w:hint="default" w:ascii="宋体" w:hAnsi="宋体" w:eastAsia="宋体" w:cs="宋体"/>
          <w:sz w:val="24"/>
          <w:szCs w:val="28"/>
          <w:lang w:bidi="zh-CN"/>
        </w:rPr>
      </w:pPr>
      <w:r>
        <w:rPr>
          <w:rFonts w:hint="default" w:ascii="宋体" w:hAnsi="宋体" w:eastAsia="宋体" w:cs="宋体"/>
          <w:sz w:val="24"/>
          <w:szCs w:val="28"/>
          <w:lang w:bidi="zh-CN"/>
        </w:rPr>
        <w:t>5.联合体竞标</w:t>
      </w:r>
    </w:p>
    <w:p>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5.1本项目是否接受联合体竞标</w:t>
      </w:r>
      <w:r>
        <w:rPr>
          <w:rFonts w:hint="eastAsia" w:ascii="宋体" w:hAnsi="宋体" w:eastAsia="宋体" w:cs="宋体"/>
          <w:sz w:val="24"/>
          <w:szCs w:val="24"/>
          <w:lang w:bidi="zh-CN"/>
        </w:rPr>
        <w:t>，</w:t>
      </w:r>
      <w:r>
        <w:rPr>
          <w:rFonts w:hint="default" w:ascii="宋体" w:hAnsi="宋体" w:eastAsia="宋体" w:cs="宋体"/>
          <w:sz w:val="24"/>
          <w:szCs w:val="24"/>
          <w:lang w:bidi="zh-CN"/>
        </w:rPr>
        <w:t>详见“供应商须知前附表”。</w:t>
      </w:r>
    </w:p>
    <w:p>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5.2如接受联合体竞标</w:t>
      </w:r>
      <w:r>
        <w:rPr>
          <w:rFonts w:hint="eastAsia" w:ascii="宋体" w:hAnsi="宋体" w:eastAsia="宋体" w:cs="宋体"/>
          <w:sz w:val="24"/>
          <w:szCs w:val="24"/>
          <w:lang w:bidi="zh-CN"/>
        </w:rPr>
        <w:t>，</w:t>
      </w:r>
      <w:r>
        <w:rPr>
          <w:rFonts w:hint="default" w:ascii="宋体" w:hAnsi="宋体" w:eastAsia="宋体" w:cs="宋体"/>
          <w:sz w:val="24"/>
          <w:szCs w:val="24"/>
          <w:lang w:bidi="zh-CN"/>
        </w:rPr>
        <w:t>联合体竞标要求详见</w:t>
      </w:r>
      <w:r>
        <w:rPr>
          <w:rFonts w:hint="eastAsia" w:ascii="宋体" w:hAnsi="宋体" w:eastAsia="宋体" w:cs="宋体"/>
          <w:sz w:val="24"/>
          <w:szCs w:val="24"/>
          <w:lang w:val="en-US" w:bidi="zh-CN"/>
        </w:rPr>
        <w:t>第三章供应商须知</w:t>
      </w:r>
      <w:r>
        <w:rPr>
          <w:rFonts w:hint="eastAsia" w:ascii="宋体" w:hAnsi="宋体" w:eastAsia="宋体" w:cs="宋体"/>
          <w:sz w:val="24"/>
          <w:szCs w:val="24"/>
          <w:lang w:bidi="zh-CN"/>
        </w:rPr>
        <w:t>“供应商资格要求”</w:t>
      </w:r>
      <w:r>
        <w:rPr>
          <w:rFonts w:hint="default" w:ascii="宋体" w:hAnsi="宋体" w:eastAsia="宋体" w:cs="宋体"/>
          <w:sz w:val="24"/>
          <w:szCs w:val="24"/>
          <w:lang w:bidi="zh-CN"/>
        </w:rPr>
        <w:t>。</w:t>
      </w:r>
    </w:p>
    <w:p>
      <w:pPr>
        <w:pStyle w:val="39"/>
        <w:rPr>
          <w:rFonts w:hint="default" w:ascii="宋体" w:hAnsi="宋体" w:eastAsia="宋体" w:cs="宋体"/>
          <w:sz w:val="24"/>
          <w:szCs w:val="28"/>
          <w:lang w:bidi="zh-CN"/>
        </w:rPr>
      </w:pPr>
      <w:r>
        <w:rPr>
          <w:rFonts w:hint="default" w:ascii="宋体" w:hAnsi="宋体" w:eastAsia="宋体" w:cs="宋体"/>
          <w:sz w:val="24"/>
          <w:szCs w:val="28"/>
          <w:lang w:bidi="zh-CN"/>
        </w:rPr>
        <w:t>6.转包与分包</w:t>
      </w:r>
    </w:p>
    <w:p>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6.1本项目不允许转包。</w:t>
      </w:r>
    </w:p>
    <w:p>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6.2本项目是否允许分包详见“供应商须知前附表”</w:t>
      </w:r>
      <w:r>
        <w:rPr>
          <w:rFonts w:hint="eastAsia" w:ascii="宋体" w:hAnsi="宋体" w:eastAsia="宋体" w:cs="宋体"/>
          <w:sz w:val="24"/>
          <w:szCs w:val="24"/>
          <w:lang w:bidi="zh-CN"/>
        </w:rPr>
        <w:t>，</w:t>
      </w:r>
      <w:r>
        <w:rPr>
          <w:rFonts w:hint="default" w:ascii="宋体" w:hAnsi="宋体" w:eastAsia="宋体" w:cs="宋体"/>
          <w:sz w:val="24"/>
          <w:szCs w:val="24"/>
          <w:lang w:bidi="zh-CN"/>
        </w:rPr>
        <w:t>本项目不允许违法分包。</w:t>
      </w:r>
    </w:p>
    <w:p>
      <w:pPr>
        <w:pStyle w:val="39"/>
        <w:rPr>
          <w:rFonts w:hint="default" w:ascii="宋体" w:hAnsi="宋体" w:eastAsia="宋体" w:cs="宋体"/>
          <w:sz w:val="24"/>
          <w:szCs w:val="28"/>
          <w:lang w:bidi="zh-CN"/>
        </w:rPr>
      </w:pPr>
      <w:r>
        <w:rPr>
          <w:rFonts w:hint="eastAsia" w:ascii="宋体" w:hAnsi="宋体" w:eastAsia="宋体" w:cs="宋体"/>
          <w:sz w:val="24"/>
          <w:szCs w:val="28"/>
          <w:lang w:val="en-US" w:bidi="zh-CN"/>
        </w:rPr>
        <w:t>7.</w:t>
      </w:r>
      <w:r>
        <w:rPr>
          <w:rFonts w:hint="default" w:ascii="宋体" w:hAnsi="宋体" w:eastAsia="宋体" w:cs="宋体"/>
          <w:sz w:val="24"/>
          <w:szCs w:val="28"/>
          <w:lang w:bidi="zh-CN"/>
        </w:rPr>
        <w:t>语言文字</w:t>
      </w:r>
    </w:p>
    <w:p>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除专用术语外</w:t>
      </w:r>
      <w:r>
        <w:rPr>
          <w:rFonts w:hint="eastAsia" w:ascii="宋体" w:hAnsi="宋体" w:eastAsia="宋体" w:cs="宋体"/>
          <w:sz w:val="24"/>
          <w:szCs w:val="24"/>
          <w:lang w:bidi="zh-CN"/>
        </w:rPr>
        <w:t>，</w:t>
      </w:r>
      <w:r>
        <w:rPr>
          <w:rFonts w:hint="default" w:ascii="宋体" w:hAnsi="宋体" w:eastAsia="宋体" w:cs="宋体"/>
          <w:sz w:val="24"/>
          <w:szCs w:val="24"/>
          <w:lang w:bidi="zh-CN"/>
        </w:rPr>
        <w:t>与</w:t>
      </w:r>
      <w:r>
        <w:rPr>
          <w:rFonts w:hint="eastAsia" w:ascii="宋体" w:hAnsi="宋体" w:eastAsia="宋体" w:cs="宋体"/>
          <w:sz w:val="24"/>
          <w:szCs w:val="24"/>
          <w:lang w:val="en-US" w:bidi="zh-CN"/>
        </w:rPr>
        <w:t>本次采购活动</w:t>
      </w:r>
      <w:r>
        <w:rPr>
          <w:rFonts w:hint="default" w:ascii="宋体" w:hAnsi="宋体" w:eastAsia="宋体" w:cs="宋体"/>
          <w:sz w:val="24"/>
          <w:szCs w:val="24"/>
          <w:lang w:bidi="zh-CN"/>
        </w:rPr>
        <w:t>有关的语言均使用中文。必要时专用术语应附有中文注释。</w:t>
      </w:r>
    </w:p>
    <w:p>
      <w:pPr>
        <w:pStyle w:val="39"/>
        <w:rPr>
          <w:rFonts w:hint="default" w:ascii="宋体" w:hAnsi="宋体" w:eastAsia="宋体" w:cs="宋体"/>
          <w:b/>
          <w:bCs/>
          <w:sz w:val="24"/>
          <w:szCs w:val="28"/>
          <w:lang w:val="en-US" w:eastAsia="zh-CN" w:bidi="zh-CN"/>
        </w:rPr>
      </w:pPr>
      <w:r>
        <w:rPr>
          <w:rFonts w:hint="eastAsia" w:ascii="宋体" w:hAnsi="宋体" w:eastAsia="宋体" w:cs="宋体"/>
          <w:b/>
          <w:bCs/>
          <w:sz w:val="24"/>
          <w:szCs w:val="28"/>
          <w:lang w:val="en-US" w:eastAsia="zh-CN" w:bidi="zh-CN"/>
        </w:rPr>
        <w:t>8.</w:t>
      </w:r>
      <w:r>
        <w:rPr>
          <w:rFonts w:hint="default" w:ascii="宋体" w:hAnsi="宋体" w:eastAsia="宋体" w:cs="宋体"/>
          <w:b/>
          <w:bCs/>
          <w:sz w:val="24"/>
          <w:szCs w:val="28"/>
          <w:lang w:val="en-US" w:eastAsia="zh-CN" w:bidi="zh-CN"/>
        </w:rPr>
        <w:t>计量单位</w:t>
      </w:r>
    </w:p>
    <w:p>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所有计量均采用中华人民共和国法定计量单位。</w:t>
      </w:r>
    </w:p>
    <w:p>
      <w:pPr>
        <w:pStyle w:val="39"/>
        <w:rPr>
          <w:rFonts w:hint="eastAsia" w:ascii="宋体" w:hAnsi="宋体" w:eastAsia="宋体" w:cs="宋体"/>
          <w:b/>
          <w:bCs/>
          <w:sz w:val="24"/>
          <w:szCs w:val="28"/>
          <w:lang w:val="en-US" w:eastAsia="zh-CN" w:bidi="zh-CN"/>
        </w:rPr>
      </w:pPr>
      <w:r>
        <w:rPr>
          <w:rFonts w:hint="eastAsia" w:cs="宋体"/>
          <w:b/>
          <w:bCs/>
          <w:sz w:val="24"/>
          <w:szCs w:val="28"/>
          <w:lang w:val="en-US" w:eastAsia="zh-CN" w:bidi="zh-CN"/>
        </w:rPr>
        <w:t>9.</w:t>
      </w:r>
      <w:r>
        <w:rPr>
          <w:rFonts w:hint="eastAsia" w:ascii="宋体" w:hAnsi="宋体" w:eastAsia="宋体" w:cs="宋体"/>
          <w:b/>
          <w:bCs/>
          <w:sz w:val="24"/>
          <w:szCs w:val="28"/>
          <w:lang w:val="en-US" w:eastAsia="zh-CN" w:bidi="zh-CN"/>
        </w:rPr>
        <w:t>否决</w:t>
      </w:r>
      <w:r>
        <w:rPr>
          <w:rFonts w:hint="eastAsia" w:cs="宋体"/>
          <w:b/>
          <w:bCs/>
          <w:sz w:val="24"/>
          <w:szCs w:val="28"/>
          <w:lang w:val="en-US" w:eastAsia="zh-CN" w:bidi="zh-CN"/>
        </w:rPr>
        <w:t>竞</w:t>
      </w:r>
      <w:r>
        <w:rPr>
          <w:rFonts w:hint="eastAsia" w:ascii="宋体" w:hAnsi="宋体" w:eastAsia="宋体" w:cs="宋体"/>
          <w:b/>
          <w:bCs/>
          <w:sz w:val="24"/>
          <w:szCs w:val="28"/>
          <w:lang w:val="en-US" w:eastAsia="zh-CN" w:bidi="zh-CN"/>
        </w:rPr>
        <w:t>标条件</w:t>
      </w:r>
    </w:p>
    <w:p>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9.1</w:t>
      </w:r>
      <w:r>
        <w:rPr>
          <w:rFonts w:hint="default" w:ascii="宋体" w:hAnsi="宋体" w:eastAsia="宋体" w:cs="宋体"/>
          <w:sz w:val="24"/>
          <w:szCs w:val="24"/>
          <w:lang w:val="en-US" w:eastAsia="zh-CN" w:bidi="zh-CN"/>
        </w:rPr>
        <w:t>有下列情形之一的，属于相互串通</w:t>
      </w:r>
      <w:r>
        <w:rPr>
          <w:rFonts w:hint="eastAsia" w:ascii="宋体" w:hAnsi="宋体" w:eastAsia="宋体" w:cs="宋体"/>
          <w:sz w:val="24"/>
          <w:szCs w:val="24"/>
          <w:lang w:val="en-US" w:eastAsia="zh-CN" w:bidi="zh-CN"/>
        </w:rPr>
        <w:t>竞</w:t>
      </w:r>
      <w:r>
        <w:rPr>
          <w:rFonts w:hint="default" w:ascii="宋体" w:hAnsi="宋体" w:eastAsia="宋体" w:cs="宋体"/>
          <w:sz w:val="24"/>
          <w:szCs w:val="24"/>
          <w:lang w:val="en-US" w:eastAsia="zh-CN" w:bidi="zh-CN"/>
        </w:rPr>
        <w:t>标</w:t>
      </w:r>
      <w:r>
        <w:rPr>
          <w:rFonts w:hint="eastAsia" w:ascii="宋体" w:hAnsi="宋体" w:eastAsia="宋体" w:cs="宋体"/>
          <w:sz w:val="24"/>
          <w:szCs w:val="24"/>
          <w:lang w:val="en-US" w:eastAsia="zh-CN" w:bidi="zh-CN"/>
        </w:rPr>
        <w:t>，</w:t>
      </w:r>
      <w:r>
        <w:rPr>
          <w:rFonts w:hint="default" w:ascii="宋体" w:hAnsi="宋体" w:eastAsia="宋体" w:cs="宋体"/>
          <w:sz w:val="24"/>
          <w:szCs w:val="24"/>
          <w:lang w:val="en-US" w:eastAsia="zh-CN" w:bidi="zh-CN"/>
        </w:rPr>
        <w:t>响应文件将被视为无效：</w:t>
      </w:r>
    </w:p>
    <w:p>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9.1.1供应商直接或者间接从采购人或者采购代理机构处获得其他供应商的相关情况并修改其响应文件；</w:t>
      </w:r>
    </w:p>
    <w:p>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9.1.2供应商按照采购人或者采购代理机构的授意撤换、修改响应文件；</w:t>
      </w:r>
    </w:p>
    <w:p>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9.1.3供应商之间协商报价、技术方案等响应文件的实质性内容；</w:t>
      </w:r>
    </w:p>
    <w:p>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9.1.4属于同一集团、协会、商会等组织成员的供应商按照该组织要求协同参加采购活动；</w:t>
      </w:r>
    </w:p>
    <w:p>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9.1.5供应商之间事先约定由某一特定供应商成交；</w:t>
      </w:r>
    </w:p>
    <w:p>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9.1.6供应商之间商定部分供应商放弃参加采购活动或者放弃成交；</w:t>
      </w:r>
    </w:p>
    <w:p>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9.1.7供应商与采购人或者采购代理机构之间、供应商相互之间，为谋求特定供应商成交或者排斥其他供应商的其他串通行为。</w:t>
      </w:r>
    </w:p>
    <w:p>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w:t>
      </w:r>
      <w:r>
        <w:rPr>
          <w:rFonts w:hint="default" w:ascii="宋体" w:hAnsi="宋体" w:eastAsia="宋体" w:cs="宋体"/>
          <w:sz w:val="24"/>
          <w:szCs w:val="24"/>
          <w:lang w:val="en-US" w:eastAsia="zh-CN" w:bidi="zh-CN"/>
        </w:rPr>
        <w:t>有下列情形之一的，视为</w:t>
      </w:r>
      <w:r>
        <w:rPr>
          <w:rFonts w:hint="eastAsia" w:ascii="宋体" w:hAnsi="宋体" w:eastAsia="宋体" w:cs="宋体"/>
          <w:sz w:val="24"/>
          <w:szCs w:val="24"/>
          <w:lang w:val="en-US" w:eastAsia="zh-CN" w:bidi="zh-CN"/>
        </w:rPr>
        <w:t>供应商</w:t>
      </w:r>
      <w:r>
        <w:rPr>
          <w:rFonts w:hint="default" w:ascii="宋体" w:hAnsi="宋体" w:eastAsia="宋体" w:cs="宋体"/>
          <w:sz w:val="24"/>
          <w:szCs w:val="24"/>
          <w:lang w:val="en-US" w:eastAsia="zh-CN" w:bidi="zh-CN"/>
        </w:rPr>
        <w:t>相互串通</w:t>
      </w:r>
      <w:r>
        <w:rPr>
          <w:rFonts w:hint="eastAsia" w:ascii="宋体" w:hAnsi="宋体" w:eastAsia="宋体" w:cs="宋体"/>
          <w:sz w:val="24"/>
          <w:szCs w:val="24"/>
          <w:lang w:val="en-US" w:eastAsia="zh-CN" w:bidi="zh-CN"/>
        </w:rPr>
        <w:t>竞</w:t>
      </w:r>
      <w:r>
        <w:rPr>
          <w:rFonts w:hint="default" w:ascii="宋体" w:hAnsi="宋体" w:eastAsia="宋体" w:cs="宋体"/>
          <w:sz w:val="24"/>
          <w:szCs w:val="24"/>
          <w:lang w:val="en-US" w:eastAsia="zh-CN" w:bidi="zh-CN"/>
        </w:rPr>
        <w:t>标</w:t>
      </w:r>
      <w:r>
        <w:rPr>
          <w:rFonts w:hint="eastAsia" w:ascii="宋体" w:hAnsi="宋体" w:eastAsia="宋体" w:cs="宋体"/>
          <w:sz w:val="24"/>
          <w:szCs w:val="24"/>
          <w:lang w:val="en-US" w:eastAsia="zh-CN" w:bidi="zh-CN"/>
        </w:rPr>
        <w:t>，</w:t>
      </w:r>
      <w:r>
        <w:rPr>
          <w:rFonts w:hint="default" w:ascii="宋体" w:hAnsi="宋体" w:eastAsia="宋体" w:cs="宋体"/>
          <w:sz w:val="24"/>
          <w:szCs w:val="24"/>
          <w:lang w:val="en-US" w:eastAsia="zh-CN" w:bidi="zh-CN"/>
        </w:rPr>
        <w:t>响应文件将被视为无效：</w:t>
      </w:r>
    </w:p>
    <w:p>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9.2.1</w:t>
      </w:r>
      <w:r>
        <w:rPr>
          <w:rFonts w:hint="default" w:ascii="宋体" w:hAnsi="宋体" w:eastAsia="宋体" w:cs="宋体"/>
          <w:sz w:val="24"/>
          <w:szCs w:val="24"/>
          <w:lang w:val="en-US" w:eastAsia="zh-CN" w:bidi="zh-CN"/>
        </w:rPr>
        <w:t>不同</w:t>
      </w:r>
      <w:r>
        <w:rPr>
          <w:rFonts w:hint="eastAsia" w:ascii="宋体" w:hAnsi="宋体" w:eastAsia="宋体" w:cs="宋体"/>
          <w:sz w:val="24"/>
          <w:szCs w:val="24"/>
          <w:lang w:val="en-US" w:eastAsia="zh-CN" w:bidi="zh-CN"/>
        </w:rPr>
        <w:t>供应商</w:t>
      </w:r>
      <w:r>
        <w:rPr>
          <w:rFonts w:hint="default" w:ascii="宋体" w:hAnsi="宋体" w:eastAsia="宋体" w:cs="宋体"/>
          <w:sz w:val="24"/>
          <w:szCs w:val="24"/>
          <w:lang w:val="en-US" w:eastAsia="zh-CN" w:bidi="zh-CN"/>
        </w:rPr>
        <w:t>的</w:t>
      </w:r>
      <w:r>
        <w:rPr>
          <w:rFonts w:hint="eastAsia" w:ascii="宋体" w:hAnsi="宋体" w:eastAsia="宋体" w:cs="宋体"/>
          <w:sz w:val="24"/>
          <w:szCs w:val="24"/>
          <w:lang w:val="en-US" w:eastAsia="zh-CN" w:bidi="zh-CN"/>
        </w:rPr>
        <w:t>响应</w:t>
      </w:r>
      <w:r>
        <w:rPr>
          <w:rFonts w:hint="default" w:ascii="宋体" w:hAnsi="宋体" w:eastAsia="宋体" w:cs="宋体"/>
          <w:sz w:val="24"/>
          <w:szCs w:val="24"/>
          <w:lang w:val="en-US" w:eastAsia="zh-CN" w:bidi="zh-CN"/>
        </w:rPr>
        <w:t>文件由同一单位或者个人编制；</w:t>
      </w:r>
    </w:p>
    <w:p>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9.2.2</w:t>
      </w:r>
      <w:r>
        <w:rPr>
          <w:rFonts w:hint="default" w:ascii="宋体" w:hAnsi="宋体" w:eastAsia="宋体" w:cs="宋体"/>
          <w:sz w:val="24"/>
          <w:szCs w:val="24"/>
          <w:lang w:val="en-US" w:eastAsia="zh-CN" w:bidi="zh-CN"/>
        </w:rPr>
        <w:t>不同</w:t>
      </w:r>
      <w:r>
        <w:rPr>
          <w:rFonts w:hint="eastAsia" w:ascii="宋体" w:hAnsi="宋体" w:eastAsia="宋体" w:cs="宋体"/>
          <w:sz w:val="24"/>
          <w:szCs w:val="24"/>
          <w:lang w:val="en-US" w:eastAsia="zh-CN" w:bidi="zh-CN"/>
        </w:rPr>
        <w:t>供应商</w:t>
      </w:r>
      <w:r>
        <w:rPr>
          <w:rFonts w:hint="default" w:ascii="宋体" w:hAnsi="宋体" w:eastAsia="宋体" w:cs="宋体"/>
          <w:sz w:val="24"/>
          <w:szCs w:val="24"/>
          <w:lang w:val="en-US" w:eastAsia="zh-CN" w:bidi="zh-CN"/>
        </w:rPr>
        <w:t>委托同一单位或者个人办理</w:t>
      </w:r>
      <w:r>
        <w:rPr>
          <w:rFonts w:hint="eastAsia" w:ascii="宋体" w:hAnsi="宋体" w:eastAsia="宋体" w:cs="宋体"/>
          <w:sz w:val="24"/>
          <w:szCs w:val="24"/>
          <w:lang w:val="en-US" w:eastAsia="zh-CN" w:bidi="zh-CN"/>
        </w:rPr>
        <w:t>竞</w:t>
      </w:r>
      <w:r>
        <w:rPr>
          <w:rFonts w:hint="default" w:ascii="宋体" w:hAnsi="宋体" w:eastAsia="宋体" w:cs="宋体"/>
          <w:sz w:val="24"/>
          <w:szCs w:val="24"/>
          <w:lang w:val="en-US" w:eastAsia="zh-CN" w:bidi="zh-CN"/>
        </w:rPr>
        <w:t>标事宜；</w:t>
      </w:r>
    </w:p>
    <w:p>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9.2.3</w:t>
      </w:r>
      <w:r>
        <w:rPr>
          <w:rFonts w:hint="default" w:ascii="宋体" w:hAnsi="宋体" w:eastAsia="宋体" w:cs="宋体"/>
          <w:sz w:val="24"/>
          <w:szCs w:val="24"/>
          <w:lang w:val="en-US" w:eastAsia="zh-CN" w:bidi="zh-CN"/>
        </w:rPr>
        <w:t>不同</w:t>
      </w:r>
      <w:r>
        <w:rPr>
          <w:rFonts w:hint="eastAsia" w:ascii="宋体" w:hAnsi="宋体" w:eastAsia="宋体" w:cs="宋体"/>
          <w:sz w:val="24"/>
          <w:szCs w:val="24"/>
          <w:lang w:val="en-US" w:eastAsia="zh-CN" w:bidi="zh-CN"/>
        </w:rPr>
        <w:t>供应商</w:t>
      </w:r>
      <w:r>
        <w:rPr>
          <w:rFonts w:hint="default" w:ascii="宋体" w:hAnsi="宋体" w:eastAsia="宋体" w:cs="宋体"/>
          <w:sz w:val="24"/>
          <w:szCs w:val="24"/>
          <w:lang w:val="en-US" w:eastAsia="zh-CN" w:bidi="zh-CN"/>
        </w:rPr>
        <w:t>的</w:t>
      </w:r>
      <w:r>
        <w:rPr>
          <w:rFonts w:hint="eastAsia" w:ascii="宋体" w:hAnsi="宋体" w:eastAsia="宋体" w:cs="宋体"/>
          <w:sz w:val="24"/>
          <w:szCs w:val="24"/>
          <w:lang w:val="en-US" w:eastAsia="zh-CN" w:bidi="zh-CN"/>
        </w:rPr>
        <w:t>响应</w:t>
      </w:r>
      <w:r>
        <w:rPr>
          <w:rFonts w:hint="default" w:ascii="宋体" w:hAnsi="宋体" w:eastAsia="宋体" w:cs="宋体"/>
          <w:sz w:val="24"/>
          <w:szCs w:val="24"/>
          <w:lang w:val="en-US" w:eastAsia="zh-CN" w:bidi="zh-CN"/>
        </w:rPr>
        <w:t>文件载明的项目管理成员为同一人；</w:t>
      </w:r>
    </w:p>
    <w:p>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9.2.4</w:t>
      </w:r>
      <w:r>
        <w:rPr>
          <w:rFonts w:hint="default" w:ascii="宋体" w:hAnsi="宋体" w:eastAsia="宋体" w:cs="宋体"/>
          <w:sz w:val="24"/>
          <w:szCs w:val="24"/>
          <w:lang w:val="en-US" w:eastAsia="zh-CN" w:bidi="zh-CN"/>
        </w:rPr>
        <w:t>不同</w:t>
      </w:r>
      <w:r>
        <w:rPr>
          <w:rFonts w:hint="eastAsia" w:ascii="宋体" w:hAnsi="宋体" w:eastAsia="宋体" w:cs="宋体"/>
          <w:sz w:val="24"/>
          <w:szCs w:val="24"/>
          <w:lang w:val="en-US" w:eastAsia="zh-CN" w:bidi="zh-CN"/>
        </w:rPr>
        <w:t>供应商</w:t>
      </w:r>
      <w:r>
        <w:rPr>
          <w:rFonts w:hint="default" w:ascii="宋体" w:hAnsi="宋体" w:eastAsia="宋体" w:cs="宋体"/>
          <w:sz w:val="24"/>
          <w:szCs w:val="24"/>
          <w:lang w:val="en-US" w:eastAsia="zh-CN" w:bidi="zh-CN"/>
        </w:rPr>
        <w:t>的</w:t>
      </w:r>
      <w:r>
        <w:rPr>
          <w:rFonts w:hint="eastAsia" w:ascii="宋体" w:hAnsi="宋体" w:eastAsia="宋体" w:cs="宋体"/>
          <w:sz w:val="24"/>
          <w:szCs w:val="24"/>
          <w:lang w:val="en-US" w:eastAsia="zh-CN" w:bidi="zh-CN"/>
        </w:rPr>
        <w:t>响应</w:t>
      </w:r>
      <w:r>
        <w:rPr>
          <w:rFonts w:hint="default" w:ascii="宋体" w:hAnsi="宋体" w:eastAsia="宋体" w:cs="宋体"/>
          <w:sz w:val="24"/>
          <w:szCs w:val="24"/>
          <w:lang w:val="en-US" w:eastAsia="zh-CN" w:bidi="zh-CN"/>
        </w:rPr>
        <w:t>文件异常一致或者报价呈规律性差异；</w:t>
      </w:r>
    </w:p>
    <w:p>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9.2.5</w:t>
      </w:r>
      <w:r>
        <w:rPr>
          <w:rFonts w:hint="default" w:ascii="宋体" w:hAnsi="宋体" w:eastAsia="宋体" w:cs="宋体"/>
          <w:sz w:val="24"/>
          <w:szCs w:val="24"/>
          <w:lang w:val="en-US" w:eastAsia="zh-CN" w:bidi="zh-CN"/>
        </w:rPr>
        <w:t>不同</w:t>
      </w:r>
      <w:r>
        <w:rPr>
          <w:rFonts w:hint="eastAsia" w:ascii="宋体" w:hAnsi="宋体" w:eastAsia="宋体" w:cs="宋体"/>
          <w:sz w:val="24"/>
          <w:szCs w:val="24"/>
          <w:lang w:val="en-US" w:eastAsia="zh-CN" w:bidi="zh-CN"/>
        </w:rPr>
        <w:t>供应商</w:t>
      </w:r>
      <w:r>
        <w:rPr>
          <w:rFonts w:hint="default" w:ascii="宋体" w:hAnsi="宋体" w:eastAsia="宋体" w:cs="宋体"/>
          <w:sz w:val="24"/>
          <w:szCs w:val="24"/>
          <w:lang w:val="en-US" w:eastAsia="zh-CN" w:bidi="zh-CN"/>
        </w:rPr>
        <w:t>的</w:t>
      </w:r>
      <w:r>
        <w:rPr>
          <w:rFonts w:hint="eastAsia" w:ascii="宋体" w:hAnsi="宋体" w:eastAsia="宋体" w:cs="宋体"/>
          <w:sz w:val="24"/>
          <w:szCs w:val="24"/>
          <w:lang w:val="en-US" w:eastAsia="zh-CN" w:bidi="zh-CN"/>
        </w:rPr>
        <w:t>响应</w:t>
      </w:r>
      <w:r>
        <w:rPr>
          <w:rFonts w:hint="default" w:ascii="宋体" w:hAnsi="宋体" w:eastAsia="宋体" w:cs="宋体"/>
          <w:sz w:val="24"/>
          <w:szCs w:val="24"/>
          <w:lang w:val="en-US" w:eastAsia="zh-CN" w:bidi="zh-CN"/>
        </w:rPr>
        <w:t>文件相互混装；</w:t>
      </w:r>
    </w:p>
    <w:p>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9.2.6</w:t>
      </w:r>
      <w:r>
        <w:rPr>
          <w:rFonts w:hint="default" w:ascii="宋体" w:hAnsi="宋体" w:eastAsia="宋体" w:cs="宋体"/>
          <w:sz w:val="24"/>
          <w:szCs w:val="24"/>
          <w:lang w:val="en-US" w:eastAsia="zh-CN" w:bidi="zh-CN"/>
        </w:rPr>
        <w:t>不同</w:t>
      </w:r>
      <w:r>
        <w:rPr>
          <w:rFonts w:hint="eastAsia" w:ascii="宋体" w:hAnsi="宋体" w:eastAsia="宋体" w:cs="宋体"/>
          <w:sz w:val="24"/>
          <w:szCs w:val="24"/>
          <w:lang w:val="en-US" w:eastAsia="zh-CN" w:bidi="zh-CN"/>
        </w:rPr>
        <w:t>供应商</w:t>
      </w:r>
      <w:r>
        <w:rPr>
          <w:rFonts w:hint="default" w:ascii="宋体" w:hAnsi="宋体" w:eastAsia="宋体" w:cs="宋体"/>
          <w:sz w:val="24"/>
          <w:szCs w:val="24"/>
          <w:lang w:val="en-US" w:eastAsia="zh-CN" w:bidi="zh-CN"/>
        </w:rPr>
        <w:t>的</w:t>
      </w:r>
      <w:r>
        <w:rPr>
          <w:rFonts w:hint="eastAsia" w:ascii="宋体" w:hAnsi="宋体" w:eastAsia="宋体" w:cs="宋体"/>
          <w:sz w:val="24"/>
          <w:szCs w:val="24"/>
          <w:lang w:val="en-US" w:eastAsia="zh-CN" w:bidi="zh-CN"/>
        </w:rPr>
        <w:t>竞</w:t>
      </w:r>
      <w:r>
        <w:rPr>
          <w:rFonts w:hint="default" w:ascii="宋体" w:hAnsi="宋体" w:eastAsia="宋体" w:cs="宋体"/>
          <w:sz w:val="24"/>
          <w:szCs w:val="24"/>
          <w:lang w:val="en-US" w:eastAsia="zh-CN" w:bidi="zh-CN"/>
        </w:rPr>
        <w:t>标保证金从同一单位或者个人的账户转出。</w:t>
      </w:r>
    </w:p>
    <w:p>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w:t>
      </w:r>
      <w:r>
        <w:rPr>
          <w:rFonts w:hint="default" w:ascii="宋体" w:hAnsi="宋体" w:eastAsia="宋体" w:cs="宋体"/>
          <w:sz w:val="24"/>
          <w:szCs w:val="24"/>
          <w:lang w:val="en-US" w:eastAsia="zh-CN" w:bidi="zh-CN"/>
        </w:rPr>
        <w:t>响应文件将被视为无效</w:t>
      </w:r>
      <w:r>
        <w:rPr>
          <w:rFonts w:hint="eastAsia" w:ascii="宋体" w:hAnsi="宋体" w:eastAsia="宋体" w:cs="宋体"/>
          <w:sz w:val="24"/>
          <w:szCs w:val="24"/>
          <w:lang w:val="en-US" w:eastAsia="zh-CN" w:bidi="zh-CN"/>
        </w:rPr>
        <w:t>的其他情形</w:t>
      </w:r>
      <w:r>
        <w:rPr>
          <w:rFonts w:hint="default" w:ascii="宋体" w:hAnsi="宋体" w:eastAsia="宋体" w:cs="宋体"/>
          <w:sz w:val="24"/>
          <w:szCs w:val="24"/>
          <w:lang w:val="en-US" w:eastAsia="zh-CN" w:bidi="zh-CN"/>
        </w:rPr>
        <w:t>：</w:t>
      </w:r>
    </w:p>
    <w:p>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9.3.1</w:t>
      </w:r>
      <w:r>
        <w:rPr>
          <w:rFonts w:hint="default" w:ascii="宋体" w:hAnsi="宋体" w:eastAsia="宋体" w:cs="宋体"/>
          <w:sz w:val="24"/>
          <w:szCs w:val="24"/>
          <w:lang w:val="en-US" w:eastAsia="zh-CN" w:bidi="zh-CN"/>
        </w:rPr>
        <w:t>响应文件</w:t>
      </w:r>
      <w:r>
        <w:rPr>
          <w:rFonts w:hint="eastAsia" w:ascii="宋体" w:hAnsi="宋体" w:eastAsia="宋体" w:cs="宋体"/>
          <w:sz w:val="24"/>
          <w:szCs w:val="24"/>
          <w:lang w:val="en-US" w:eastAsia="zh-CN" w:bidi="zh-CN"/>
        </w:rPr>
        <w:t>逾期送达的或者未送达指定地点的；</w:t>
      </w:r>
    </w:p>
    <w:p>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9.3.2</w:t>
      </w:r>
      <w:r>
        <w:rPr>
          <w:rFonts w:hint="default" w:ascii="宋体" w:hAnsi="宋体" w:eastAsia="宋体" w:cs="宋体"/>
          <w:sz w:val="24"/>
          <w:szCs w:val="24"/>
          <w:lang w:val="en-US" w:eastAsia="zh-CN" w:bidi="zh-CN"/>
        </w:rPr>
        <w:t>响应文件</w:t>
      </w:r>
      <w:r>
        <w:rPr>
          <w:rFonts w:hint="eastAsia" w:ascii="宋体" w:hAnsi="宋体" w:eastAsia="宋体" w:cs="宋体"/>
          <w:sz w:val="24"/>
          <w:szCs w:val="24"/>
          <w:lang w:val="en-US" w:eastAsia="zh-CN" w:bidi="zh-CN"/>
        </w:rPr>
        <w:t>未按采购文件要求密封的；</w:t>
      </w:r>
    </w:p>
    <w:p>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9.3.3</w:t>
      </w:r>
      <w:r>
        <w:rPr>
          <w:rFonts w:hint="default" w:ascii="宋体" w:hAnsi="宋体" w:eastAsia="宋体" w:cs="宋体"/>
          <w:sz w:val="24"/>
          <w:szCs w:val="24"/>
          <w:lang w:val="en-US" w:eastAsia="zh-CN" w:bidi="zh-CN"/>
        </w:rPr>
        <w:t>响应文件</w:t>
      </w:r>
      <w:r>
        <w:rPr>
          <w:rFonts w:hint="eastAsia" w:ascii="宋体" w:hAnsi="宋体" w:eastAsia="宋体" w:cs="宋体"/>
          <w:sz w:val="24"/>
          <w:szCs w:val="24"/>
          <w:lang w:val="en-US" w:eastAsia="zh-CN" w:bidi="zh-CN"/>
        </w:rPr>
        <w:t>未按规定的格式填写，内容不全或关键字迹模糊、无法辨认的；</w:t>
      </w:r>
    </w:p>
    <w:p>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9.3.4</w:t>
      </w:r>
      <w:r>
        <w:rPr>
          <w:rFonts w:hint="default" w:ascii="宋体" w:hAnsi="宋体" w:eastAsia="宋体" w:cs="宋体"/>
          <w:sz w:val="24"/>
          <w:szCs w:val="24"/>
          <w:lang w:val="en-US" w:eastAsia="zh-CN" w:bidi="zh-CN"/>
        </w:rPr>
        <w:t>响应文件</w:t>
      </w:r>
      <w:r>
        <w:rPr>
          <w:rFonts w:hint="eastAsia" w:ascii="宋体" w:hAnsi="宋体" w:eastAsia="宋体" w:cs="宋体"/>
          <w:sz w:val="24"/>
          <w:szCs w:val="24"/>
          <w:lang w:val="en-US" w:eastAsia="zh-CN" w:bidi="zh-CN"/>
        </w:rPr>
        <w:t>无单位盖章并无法定代表人或法定代表人授权的代理人签字或盖章的；</w:t>
      </w:r>
    </w:p>
    <w:p>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9.3.5供应商递交两份或多份内容不同的响应文件，或在一份响应文件中对同一采购项目报有两个或多个报价，且未声明哪一个有效，按采购文件规定提交备选投标方案的除外；</w:t>
      </w:r>
    </w:p>
    <w:p>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9.3.6供应商不按谈判（或磋商）小组要求澄清、说明或补正的；</w:t>
      </w:r>
    </w:p>
    <w:p>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9.3.7未按采购文件要求提交保证金的；</w:t>
      </w:r>
    </w:p>
    <w:p>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9.3.8联合体竞标未附联合体各方共同投标协议的。</w:t>
      </w:r>
    </w:p>
    <w:p>
      <w:pPr>
        <w:pStyle w:val="39"/>
        <w:rPr>
          <w:rFonts w:hint="default" w:cs="宋体"/>
          <w:b/>
          <w:bCs/>
          <w:sz w:val="24"/>
          <w:szCs w:val="28"/>
          <w:lang w:val="en-US" w:eastAsia="zh-CN" w:bidi="zh-CN"/>
        </w:rPr>
      </w:pPr>
      <w:r>
        <w:rPr>
          <w:rFonts w:hint="eastAsia" w:cs="宋体"/>
          <w:b/>
          <w:bCs/>
          <w:sz w:val="24"/>
          <w:szCs w:val="28"/>
          <w:lang w:val="en-US" w:eastAsia="zh-CN" w:bidi="zh-CN"/>
        </w:rPr>
        <w:t>10.</w:t>
      </w:r>
      <w:r>
        <w:rPr>
          <w:rFonts w:hint="default" w:cs="宋体"/>
          <w:b/>
          <w:bCs/>
          <w:sz w:val="24"/>
          <w:szCs w:val="28"/>
          <w:lang w:val="en-US" w:eastAsia="zh-CN" w:bidi="zh-CN"/>
        </w:rPr>
        <w:t>采购人员及相关人员与供应商有下列利害关系之一的，应当回避：</w:t>
      </w:r>
    </w:p>
    <w:p>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10.1</w:t>
      </w:r>
      <w:r>
        <w:rPr>
          <w:rFonts w:hint="default" w:ascii="宋体" w:hAnsi="宋体" w:eastAsia="宋体" w:cs="宋体"/>
          <w:sz w:val="24"/>
          <w:szCs w:val="24"/>
          <w:lang w:val="en-US" w:eastAsia="zh-CN" w:bidi="zh-CN"/>
        </w:rPr>
        <w:t>参加采购活动前3年内与供应商存在劳动关系；</w:t>
      </w:r>
    </w:p>
    <w:p>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10.2</w:t>
      </w:r>
      <w:r>
        <w:rPr>
          <w:rFonts w:hint="default" w:ascii="宋体" w:hAnsi="宋体" w:eastAsia="宋体" w:cs="宋体"/>
          <w:sz w:val="24"/>
          <w:szCs w:val="24"/>
          <w:lang w:val="en-US" w:eastAsia="zh-CN" w:bidi="zh-CN"/>
        </w:rPr>
        <w:t>参加采购活动前3年内担任供应商的董事、监事；</w:t>
      </w:r>
    </w:p>
    <w:p>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10.3</w:t>
      </w:r>
      <w:r>
        <w:rPr>
          <w:rFonts w:hint="default" w:ascii="宋体" w:hAnsi="宋体" w:eastAsia="宋体" w:cs="宋体"/>
          <w:sz w:val="24"/>
          <w:szCs w:val="24"/>
          <w:lang w:val="en-US" w:eastAsia="zh-CN" w:bidi="zh-CN"/>
        </w:rPr>
        <w:t>参加采购活动前3年内是供应商的控股股东或者实际控制人；</w:t>
      </w:r>
    </w:p>
    <w:p>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10.4</w:t>
      </w:r>
      <w:r>
        <w:rPr>
          <w:rFonts w:hint="default" w:ascii="宋体" w:hAnsi="宋体" w:eastAsia="宋体" w:cs="宋体"/>
          <w:sz w:val="24"/>
          <w:szCs w:val="24"/>
          <w:lang w:val="en-US" w:eastAsia="zh-CN" w:bidi="zh-CN"/>
        </w:rPr>
        <w:t>与供应商的法定代表人或者负责人有夫妻、直系血亲、三代以内旁系血亲或者近姻亲关系；</w:t>
      </w:r>
    </w:p>
    <w:p>
      <w:pPr>
        <w:numPr>
          <w:ilvl w:val="0"/>
          <w:numId w:val="0"/>
        </w:numPr>
        <w:adjustRightInd w:val="0"/>
        <w:snapToGrid w:val="0"/>
        <w:ind w:firstLine="480" w:firstLineChars="2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10.5</w:t>
      </w:r>
      <w:r>
        <w:rPr>
          <w:rFonts w:hint="default" w:ascii="宋体" w:hAnsi="宋体" w:eastAsia="宋体" w:cs="宋体"/>
          <w:sz w:val="24"/>
          <w:szCs w:val="24"/>
          <w:lang w:val="en-US" w:eastAsia="zh-CN" w:bidi="zh-CN"/>
        </w:rPr>
        <w:t>与供应商有其他可能影响采购活动公平、公正进行的关系。</w:t>
      </w:r>
    </w:p>
    <w:p>
      <w:pPr>
        <w:numPr>
          <w:ilvl w:val="0"/>
          <w:numId w:val="0"/>
        </w:numPr>
        <w:adjustRightInd w:val="0"/>
        <w:snapToGrid w:val="0"/>
        <w:ind w:firstLine="480" w:firstLineChars="200"/>
        <w:jc w:val="left"/>
        <w:rPr>
          <w:rFonts w:hint="default"/>
          <w:lang w:val="en-US" w:eastAsia="zh-CN"/>
        </w:rPr>
      </w:pPr>
      <w:r>
        <w:rPr>
          <w:rFonts w:hint="default" w:ascii="宋体" w:hAnsi="宋体" w:eastAsia="宋体" w:cs="宋体"/>
          <w:color w:val="auto"/>
          <w:sz w:val="24"/>
          <w:szCs w:val="24"/>
          <w:lang w:val="en-US" w:eastAsia="zh-CN" w:bidi="zh-CN"/>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pStyle w:val="38"/>
        <w:rPr>
          <w:rFonts w:hint="eastAsia" w:ascii="宋体" w:hAnsi="宋体" w:eastAsia="宋体" w:cs="宋体"/>
          <w:lang w:val="en-US" w:eastAsia="zh-CN" w:bidi="zh-CN"/>
        </w:rPr>
      </w:pPr>
      <w:r>
        <w:rPr>
          <w:rFonts w:hint="eastAsia" w:ascii="宋体" w:hAnsi="宋体" w:eastAsia="宋体" w:cs="宋体"/>
          <w:lang w:val="en-US" w:bidi="zh-CN"/>
        </w:rPr>
        <w:t>二、</w:t>
      </w:r>
      <w:r>
        <w:rPr>
          <w:rFonts w:hint="eastAsia" w:ascii="宋体" w:hAnsi="宋体" w:eastAsia="宋体" w:cs="宋体"/>
          <w:lang w:bidi="zh-CN"/>
        </w:rPr>
        <w:t>响应文件的编制</w:t>
      </w:r>
    </w:p>
    <w:p>
      <w:pPr>
        <w:pStyle w:val="39"/>
        <w:rPr>
          <w:rFonts w:hint="default" w:ascii="宋体" w:hAnsi="宋体" w:eastAsia="宋体" w:cs="宋体"/>
          <w:b/>
          <w:bCs/>
          <w:sz w:val="24"/>
          <w:szCs w:val="28"/>
          <w:lang w:bidi="zh-CN"/>
        </w:rPr>
      </w:pPr>
      <w:r>
        <w:rPr>
          <w:rFonts w:hint="eastAsia" w:ascii="宋体" w:hAnsi="宋体" w:eastAsia="宋体" w:cs="宋体"/>
          <w:b/>
          <w:bCs/>
          <w:sz w:val="24"/>
          <w:szCs w:val="28"/>
          <w:lang w:val="en-US" w:bidi="zh-CN"/>
        </w:rPr>
        <w:t>11</w:t>
      </w:r>
      <w:r>
        <w:rPr>
          <w:rFonts w:hint="default" w:ascii="宋体" w:hAnsi="宋体" w:eastAsia="宋体" w:cs="宋体"/>
          <w:b/>
          <w:bCs/>
          <w:sz w:val="24"/>
          <w:szCs w:val="28"/>
          <w:lang w:bidi="zh-CN"/>
        </w:rPr>
        <w:t>.响应文件的编制原则</w:t>
      </w:r>
    </w:p>
    <w:p>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供应商必须按照</w:t>
      </w:r>
      <w:r>
        <w:rPr>
          <w:rFonts w:hint="eastAsia" w:ascii="宋体" w:hAnsi="宋体" w:eastAsia="宋体" w:cs="宋体"/>
          <w:sz w:val="24"/>
          <w:szCs w:val="24"/>
          <w:lang w:val="en-US" w:bidi="zh-CN"/>
        </w:rPr>
        <w:t>竞争性谈判</w:t>
      </w:r>
      <w:r>
        <w:rPr>
          <w:rFonts w:hint="default" w:ascii="宋体" w:hAnsi="宋体" w:eastAsia="宋体" w:cs="宋体"/>
          <w:sz w:val="24"/>
          <w:szCs w:val="24"/>
          <w:lang w:bidi="zh-CN"/>
        </w:rPr>
        <w:t>文件的要求编制响应文件</w:t>
      </w:r>
      <w:r>
        <w:rPr>
          <w:rFonts w:hint="eastAsia" w:ascii="宋体" w:hAnsi="宋体" w:eastAsia="宋体" w:cs="宋体"/>
          <w:sz w:val="24"/>
          <w:szCs w:val="24"/>
          <w:lang w:bidi="zh-CN"/>
        </w:rPr>
        <w:t>，</w:t>
      </w:r>
      <w:r>
        <w:rPr>
          <w:rFonts w:hint="default" w:ascii="宋体" w:hAnsi="宋体" w:eastAsia="宋体" w:cs="宋体"/>
          <w:sz w:val="24"/>
          <w:szCs w:val="24"/>
          <w:lang w:bidi="zh-CN"/>
        </w:rPr>
        <w:t>并对其提交的响应文件的真实性、合法性承担法律责任。响应文件必须对竞争性谈判文件作出实质性响应。</w:t>
      </w:r>
    </w:p>
    <w:p>
      <w:pPr>
        <w:pStyle w:val="39"/>
        <w:rPr>
          <w:rFonts w:hint="default" w:ascii="宋体" w:hAnsi="宋体" w:eastAsia="宋体" w:cs="宋体"/>
          <w:b/>
          <w:bCs/>
          <w:sz w:val="24"/>
          <w:szCs w:val="28"/>
          <w:lang w:bidi="zh-CN"/>
        </w:rPr>
      </w:pPr>
      <w:r>
        <w:rPr>
          <w:rFonts w:hint="default" w:ascii="宋体" w:hAnsi="宋体" w:eastAsia="宋体" w:cs="宋体"/>
          <w:b/>
          <w:bCs/>
          <w:sz w:val="24"/>
          <w:szCs w:val="28"/>
          <w:lang w:bidi="zh-CN"/>
        </w:rPr>
        <w:t>1</w:t>
      </w:r>
      <w:r>
        <w:rPr>
          <w:rFonts w:hint="eastAsia" w:ascii="宋体" w:hAnsi="宋体" w:eastAsia="宋体" w:cs="宋体"/>
          <w:b/>
          <w:bCs/>
          <w:sz w:val="24"/>
          <w:szCs w:val="28"/>
          <w:lang w:val="en-US" w:bidi="zh-CN"/>
        </w:rPr>
        <w:t>2</w:t>
      </w:r>
      <w:r>
        <w:rPr>
          <w:rFonts w:hint="default" w:ascii="宋体" w:hAnsi="宋体" w:eastAsia="宋体" w:cs="宋体"/>
          <w:b/>
          <w:bCs/>
          <w:sz w:val="24"/>
          <w:szCs w:val="28"/>
          <w:lang w:bidi="zh-CN"/>
        </w:rPr>
        <w:t>.响应文件的组成</w:t>
      </w:r>
    </w:p>
    <w:p>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2</w:t>
      </w:r>
      <w:r>
        <w:rPr>
          <w:rFonts w:hint="default" w:ascii="宋体" w:hAnsi="宋体" w:eastAsia="宋体" w:cs="宋体"/>
          <w:sz w:val="24"/>
          <w:szCs w:val="24"/>
          <w:lang w:bidi="zh-CN"/>
        </w:rPr>
        <w:t>.1响应文件由</w:t>
      </w:r>
      <w:r>
        <w:rPr>
          <w:rFonts w:hint="default" w:ascii="宋体" w:hAnsi="宋体" w:eastAsia="宋体" w:cs="宋体"/>
          <w:b/>
          <w:bCs/>
          <w:sz w:val="24"/>
          <w:szCs w:val="24"/>
          <w:lang w:bidi="zh-CN"/>
        </w:rPr>
        <w:t>资格证明文件、报价商务技术文件</w:t>
      </w:r>
      <w:r>
        <w:rPr>
          <w:rFonts w:hint="default" w:ascii="宋体" w:hAnsi="宋体" w:eastAsia="宋体" w:cs="宋体"/>
          <w:sz w:val="24"/>
          <w:szCs w:val="24"/>
          <w:lang w:bidi="zh-CN"/>
        </w:rPr>
        <w:t>两部分组成。</w:t>
      </w:r>
    </w:p>
    <w:p>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2</w:t>
      </w:r>
      <w:r>
        <w:rPr>
          <w:rFonts w:hint="default" w:ascii="宋体" w:hAnsi="宋体" w:eastAsia="宋体" w:cs="宋体"/>
          <w:sz w:val="24"/>
          <w:szCs w:val="24"/>
          <w:lang w:bidi="zh-CN"/>
        </w:rPr>
        <w:t>.1.1资格证明文件：详见供应商须知前附表</w:t>
      </w:r>
      <w:r>
        <w:rPr>
          <w:rFonts w:hint="eastAsia" w:ascii="宋体" w:hAnsi="宋体" w:eastAsia="宋体" w:cs="宋体"/>
          <w:sz w:val="24"/>
          <w:szCs w:val="24"/>
          <w:lang w:bidi="zh-CN"/>
        </w:rPr>
        <w:t>。</w:t>
      </w:r>
    </w:p>
    <w:p>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2</w:t>
      </w:r>
      <w:r>
        <w:rPr>
          <w:rFonts w:hint="default" w:ascii="宋体" w:hAnsi="宋体" w:eastAsia="宋体" w:cs="宋体"/>
          <w:sz w:val="24"/>
          <w:szCs w:val="24"/>
          <w:lang w:bidi="zh-CN"/>
        </w:rPr>
        <w:t>.1.2报价商务技术文件：详见供应商须知前附表</w:t>
      </w:r>
      <w:r>
        <w:rPr>
          <w:rFonts w:hint="eastAsia" w:ascii="宋体" w:hAnsi="宋体" w:eastAsia="宋体" w:cs="宋体"/>
          <w:sz w:val="24"/>
          <w:szCs w:val="24"/>
          <w:lang w:bidi="zh-CN"/>
        </w:rPr>
        <w:t>。</w:t>
      </w:r>
    </w:p>
    <w:p>
      <w:pPr>
        <w:numPr>
          <w:ilvl w:val="0"/>
          <w:numId w:val="0"/>
        </w:numPr>
        <w:adjustRightInd w:val="0"/>
        <w:snapToGrid w:val="0"/>
        <w:ind w:firstLine="480" w:firstLineChars="200"/>
        <w:jc w:val="left"/>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2</w:t>
      </w:r>
      <w:r>
        <w:rPr>
          <w:rFonts w:hint="default" w:ascii="宋体" w:hAnsi="宋体" w:eastAsia="宋体" w:cs="宋体"/>
          <w:sz w:val="24"/>
          <w:szCs w:val="24"/>
          <w:lang w:bidi="zh-CN"/>
        </w:rPr>
        <w:t>.2响应文件电子版：详见供应商须知前附表</w:t>
      </w:r>
      <w:r>
        <w:rPr>
          <w:rFonts w:hint="eastAsia" w:ascii="宋体" w:hAnsi="宋体" w:eastAsia="宋体" w:cs="宋体"/>
          <w:sz w:val="24"/>
          <w:szCs w:val="24"/>
          <w:lang w:bidi="zh-CN"/>
        </w:rPr>
        <w:t>。</w:t>
      </w:r>
    </w:p>
    <w:p>
      <w:pPr>
        <w:pStyle w:val="39"/>
        <w:numPr>
          <w:ilvl w:val="0"/>
          <w:numId w:val="0"/>
        </w:numPr>
        <w:rPr>
          <w:rFonts w:hint="default" w:ascii="宋体" w:hAnsi="宋体" w:eastAsia="宋体" w:cs="宋体"/>
          <w:lang w:bidi="zh-CN"/>
        </w:rPr>
      </w:pPr>
      <w:r>
        <w:rPr>
          <w:rFonts w:hint="eastAsia" w:ascii="宋体" w:hAnsi="宋体" w:eastAsia="宋体" w:cs="宋体"/>
          <w:lang w:val="en-US" w:bidi="zh-CN"/>
        </w:rPr>
        <w:t>13.</w:t>
      </w:r>
      <w:r>
        <w:rPr>
          <w:rFonts w:hint="default" w:ascii="宋体" w:hAnsi="宋体" w:eastAsia="宋体" w:cs="宋体"/>
          <w:lang w:bidi="zh-CN"/>
        </w:rPr>
        <w:t>响应文件编制的要求</w:t>
      </w:r>
    </w:p>
    <w:p>
      <w:pPr>
        <w:numPr>
          <w:ilvl w:val="0"/>
          <w:numId w:val="0"/>
        </w:numPr>
        <w:ind w:firstLine="480" w:firstLineChars="200"/>
        <w:rPr>
          <w:rFonts w:hint="default"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3</w:t>
      </w:r>
      <w:r>
        <w:rPr>
          <w:rFonts w:hint="default" w:ascii="宋体" w:hAnsi="宋体" w:eastAsia="宋体" w:cs="宋体"/>
          <w:sz w:val="24"/>
          <w:szCs w:val="24"/>
          <w:lang w:bidi="zh-CN"/>
        </w:rPr>
        <w:t>.1供应商应按本</w:t>
      </w:r>
      <w:r>
        <w:rPr>
          <w:rFonts w:hint="eastAsia" w:ascii="宋体" w:hAnsi="宋体" w:eastAsia="宋体" w:cs="宋体"/>
          <w:sz w:val="24"/>
          <w:szCs w:val="24"/>
          <w:lang w:val="en-US" w:bidi="zh-CN"/>
        </w:rPr>
        <w:t>采购</w:t>
      </w:r>
      <w:r>
        <w:rPr>
          <w:rFonts w:hint="default" w:ascii="宋体" w:hAnsi="宋体" w:eastAsia="宋体" w:cs="宋体"/>
          <w:sz w:val="24"/>
          <w:szCs w:val="24"/>
          <w:lang w:bidi="zh-CN"/>
        </w:rPr>
        <w:t>文件规定的格式和顺序编制、装订响应文件并标注页码</w:t>
      </w:r>
      <w:r>
        <w:rPr>
          <w:rFonts w:hint="eastAsia" w:ascii="宋体" w:hAnsi="宋体" w:eastAsia="宋体" w:cs="宋体"/>
          <w:sz w:val="24"/>
          <w:szCs w:val="24"/>
          <w:lang w:bidi="zh-CN"/>
        </w:rPr>
        <w:t>，</w:t>
      </w:r>
      <w:r>
        <w:rPr>
          <w:rFonts w:hint="default" w:ascii="宋体" w:hAnsi="宋体" w:eastAsia="宋体" w:cs="宋体"/>
          <w:sz w:val="24"/>
          <w:szCs w:val="24"/>
          <w:lang w:bidi="zh-CN"/>
        </w:rPr>
        <w:t>响应文件内容不完整、编排混乱导致响应文件被误读、漏读或者查找不到相关内容的</w:t>
      </w:r>
      <w:r>
        <w:rPr>
          <w:rFonts w:hint="eastAsia" w:ascii="宋体" w:hAnsi="宋体" w:eastAsia="宋体" w:cs="宋体"/>
          <w:sz w:val="24"/>
          <w:szCs w:val="24"/>
          <w:lang w:bidi="zh-CN"/>
        </w:rPr>
        <w:t>，</w:t>
      </w:r>
      <w:r>
        <w:rPr>
          <w:rFonts w:hint="default" w:ascii="宋体" w:hAnsi="宋体" w:eastAsia="宋体" w:cs="宋体"/>
          <w:sz w:val="24"/>
          <w:szCs w:val="24"/>
          <w:lang w:bidi="zh-CN"/>
        </w:rPr>
        <w:t>由此引发的后果由供应商承担。</w:t>
      </w:r>
    </w:p>
    <w:p>
      <w:pPr>
        <w:numPr>
          <w:ilvl w:val="0"/>
          <w:numId w:val="0"/>
        </w:numPr>
        <w:ind w:firstLine="480" w:firstLineChars="200"/>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3</w:t>
      </w:r>
      <w:r>
        <w:rPr>
          <w:rFonts w:hint="default" w:ascii="宋体" w:hAnsi="宋体" w:eastAsia="宋体" w:cs="宋体"/>
          <w:sz w:val="24"/>
          <w:szCs w:val="24"/>
          <w:lang w:bidi="zh-CN"/>
        </w:rPr>
        <w:t>.2响应文件应按</w:t>
      </w:r>
      <w:r>
        <w:rPr>
          <w:rFonts w:hint="default" w:ascii="宋体" w:hAnsi="宋体" w:eastAsia="宋体" w:cs="宋体"/>
          <w:b/>
          <w:bCs/>
          <w:sz w:val="24"/>
          <w:szCs w:val="24"/>
          <w:lang w:bidi="zh-CN"/>
        </w:rPr>
        <w:t>资格证明文件、报价商务技术文件</w:t>
      </w:r>
      <w:r>
        <w:rPr>
          <w:rFonts w:hint="default" w:ascii="宋体" w:hAnsi="宋体" w:eastAsia="宋体" w:cs="宋体"/>
          <w:sz w:val="24"/>
          <w:szCs w:val="24"/>
          <w:lang w:bidi="zh-CN"/>
        </w:rPr>
        <w:t>分别编制</w:t>
      </w:r>
      <w:r>
        <w:rPr>
          <w:rFonts w:hint="eastAsia" w:ascii="宋体" w:hAnsi="宋体" w:eastAsia="宋体" w:cs="宋体"/>
          <w:sz w:val="24"/>
          <w:szCs w:val="24"/>
          <w:lang w:bidi="zh-CN"/>
        </w:rPr>
        <w:t>，</w:t>
      </w:r>
      <w:r>
        <w:rPr>
          <w:rFonts w:hint="default" w:ascii="宋体" w:hAnsi="宋体" w:eastAsia="宋体" w:cs="宋体"/>
          <w:sz w:val="24"/>
          <w:szCs w:val="24"/>
          <w:lang w:bidi="zh-CN"/>
        </w:rPr>
        <w:t>资格证明文件、报价商务技术文件按顺序装订成册。响应文件正本一份</w:t>
      </w:r>
      <w:r>
        <w:rPr>
          <w:rFonts w:hint="eastAsia" w:ascii="宋体" w:hAnsi="宋体" w:eastAsia="宋体" w:cs="宋体"/>
          <w:sz w:val="24"/>
          <w:szCs w:val="24"/>
          <w:lang w:bidi="zh-CN"/>
        </w:rPr>
        <w:t>，</w:t>
      </w:r>
      <w:r>
        <w:rPr>
          <w:rFonts w:hint="default" w:ascii="宋体" w:hAnsi="宋体" w:eastAsia="宋体" w:cs="宋体"/>
          <w:sz w:val="24"/>
          <w:szCs w:val="24"/>
          <w:lang w:bidi="zh-CN"/>
        </w:rPr>
        <w:t>副本份数详见“供应商须知前附表”</w:t>
      </w:r>
      <w:r>
        <w:rPr>
          <w:rFonts w:hint="eastAsia" w:ascii="宋体" w:hAnsi="宋体" w:eastAsia="宋体" w:cs="宋体"/>
          <w:sz w:val="24"/>
          <w:szCs w:val="24"/>
          <w:lang w:bidi="zh-CN"/>
        </w:rPr>
        <w:t>，</w:t>
      </w:r>
      <w:r>
        <w:rPr>
          <w:rFonts w:hint="default" w:ascii="宋体" w:hAnsi="宋体" w:eastAsia="宋体" w:cs="宋体"/>
          <w:sz w:val="24"/>
          <w:szCs w:val="24"/>
          <w:lang w:bidi="zh-CN"/>
        </w:rPr>
        <w:t>响应文件的封面应注明“正本”、“副本”字样</w:t>
      </w:r>
      <w:r>
        <w:rPr>
          <w:rFonts w:hint="eastAsia" w:ascii="宋体" w:hAnsi="宋体" w:eastAsia="宋体" w:cs="宋体"/>
          <w:sz w:val="24"/>
          <w:szCs w:val="24"/>
          <w:lang w:bidi="zh-CN"/>
        </w:rPr>
        <w:t>，</w:t>
      </w:r>
      <w:r>
        <w:rPr>
          <w:rFonts w:hint="default" w:ascii="宋体" w:hAnsi="宋体" w:eastAsia="宋体" w:cs="宋体"/>
          <w:sz w:val="24"/>
          <w:szCs w:val="24"/>
          <w:lang w:bidi="zh-CN"/>
        </w:rPr>
        <w:t>提供响应文件正、副本数量不足的将按无效响应处理。由于响应文件装订松散而造成的丢失或者其他情况导致的不利后果由供应商自行承担。</w:t>
      </w:r>
    </w:p>
    <w:p>
      <w:pPr>
        <w:numPr>
          <w:ilvl w:val="0"/>
          <w:numId w:val="0"/>
        </w:numPr>
        <w:ind w:firstLine="480" w:firstLineChars="200"/>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3</w:t>
      </w:r>
      <w:r>
        <w:rPr>
          <w:rFonts w:hint="default" w:ascii="宋体" w:hAnsi="宋体" w:eastAsia="宋体" w:cs="宋体"/>
          <w:sz w:val="24"/>
          <w:szCs w:val="24"/>
          <w:lang w:bidi="zh-CN"/>
        </w:rPr>
        <w:t>.3响应文件的正本应打印或者用不褪色的墨水填写</w:t>
      </w:r>
      <w:r>
        <w:rPr>
          <w:rFonts w:hint="eastAsia" w:ascii="宋体" w:hAnsi="宋体" w:eastAsia="宋体" w:cs="宋体"/>
          <w:sz w:val="24"/>
          <w:szCs w:val="24"/>
          <w:lang w:bidi="zh-CN"/>
        </w:rPr>
        <w:t>，</w:t>
      </w:r>
      <w:r>
        <w:rPr>
          <w:rFonts w:hint="default" w:ascii="宋体" w:hAnsi="宋体" w:eastAsia="宋体" w:cs="宋体"/>
          <w:sz w:val="24"/>
          <w:szCs w:val="24"/>
          <w:lang w:bidi="zh-CN"/>
        </w:rPr>
        <w:t>响应文件正本除本“供应商须知”中规定的可提供复印件外均须提供原件</w:t>
      </w:r>
      <w:r>
        <w:rPr>
          <w:rFonts w:hint="eastAsia" w:ascii="宋体" w:hAnsi="宋体" w:eastAsia="宋体" w:cs="宋体"/>
          <w:sz w:val="24"/>
          <w:szCs w:val="24"/>
          <w:lang w:bidi="zh-CN"/>
        </w:rPr>
        <w:t>，</w:t>
      </w:r>
      <w:r>
        <w:rPr>
          <w:rFonts w:hint="default" w:ascii="宋体" w:hAnsi="宋体" w:eastAsia="宋体" w:cs="宋体"/>
          <w:sz w:val="24"/>
          <w:szCs w:val="24"/>
          <w:lang w:bidi="zh-CN"/>
        </w:rPr>
        <w:t>副本可为正本签字、盖章后的复印件</w:t>
      </w:r>
      <w:r>
        <w:rPr>
          <w:rFonts w:hint="eastAsia" w:ascii="宋体" w:hAnsi="宋体" w:eastAsia="宋体" w:cs="宋体"/>
          <w:sz w:val="24"/>
          <w:szCs w:val="24"/>
          <w:lang w:bidi="zh-CN"/>
        </w:rPr>
        <w:t>，</w:t>
      </w:r>
      <w:r>
        <w:rPr>
          <w:rFonts w:hint="default" w:ascii="宋体" w:hAnsi="宋体" w:eastAsia="宋体" w:cs="宋体"/>
          <w:sz w:val="24"/>
          <w:szCs w:val="24"/>
          <w:lang w:bidi="zh-CN"/>
        </w:rPr>
        <w:t>当副本和正本不一致时</w:t>
      </w:r>
      <w:r>
        <w:rPr>
          <w:rFonts w:hint="eastAsia" w:ascii="宋体" w:hAnsi="宋体" w:eastAsia="宋体" w:cs="宋体"/>
          <w:sz w:val="24"/>
          <w:szCs w:val="24"/>
          <w:lang w:bidi="zh-CN"/>
        </w:rPr>
        <w:t>，</w:t>
      </w:r>
      <w:r>
        <w:rPr>
          <w:rFonts w:hint="default" w:ascii="宋体" w:hAnsi="宋体" w:eastAsia="宋体" w:cs="宋体"/>
          <w:sz w:val="24"/>
          <w:szCs w:val="24"/>
          <w:lang w:bidi="zh-CN"/>
        </w:rPr>
        <w:t>以正本为准。</w:t>
      </w:r>
    </w:p>
    <w:p>
      <w:pPr>
        <w:numPr>
          <w:ilvl w:val="0"/>
          <w:numId w:val="0"/>
        </w:numPr>
        <w:ind w:firstLine="480" w:firstLineChars="200"/>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3</w:t>
      </w:r>
      <w:r>
        <w:rPr>
          <w:rFonts w:hint="default" w:ascii="宋体" w:hAnsi="宋体" w:eastAsia="宋体" w:cs="宋体"/>
          <w:sz w:val="24"/>
          <w:szCs w:val="24"/>
          <w:lang w:bidi="zh-CN"/>
        </w:rPr>
        <w:t>.4响应文件须由供应商在规定位置盖公章并由法定代表人或者委托代理人签字</w:t>
      </w:r>
      <w:r>
        <w:rPr>
          <w:rFonts w:hint="eastAsia" w:ascii="宋体" w:hAnsi="宋体" w:eastAsia="宋体" w:cs="宋体"/>
          <w:sz w:val="24"/>
          <w:szCs w:val="24"/>
          <w:lang w:bidi="zh-CN"/>
        </w:rPr>
        <w:t>，</w:t>
      </w:r>
      <w:r>
        <w:rPr>
          <w:rFonts w:hint="default" w:ascii="宋体" w:hAnsi="宋体" w:eastAsia="宋体" w:cs="宋体"/>
          <w:sz w:val="24"/>
          <w:szCs w:val="24"/>
          <w:lang w:bidi="zh-CN"/>
        </w:rPr>
        <w:t>否则其响应文件按无效响应处理。骑缝盖公章不视为在规定位置盖章。</w:t>
      </w:r>
    </w:p>
    <w:p>
      <w:pPr>
        <w:numPr>
          <w:ilvl w:val="0"/>
          <w:numId w:val="0"/>
        </w:numPr>
        <w:ind w:firstLine="480" w:firstLineChars="200"/>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3</w:t>
      </w:r>
      <w:r>
        <w:rPr>
          <w:rFonts w:hint="default" w:ascii="宋体" w:hAnsi="宋体" w:eastAsia="宋体" w:cs="宋体"/>
          <w:sz w:val="24"/>
          <w:szCs w:val="24"/>
          <w:lang w:bidi="zh-CN"/>
        </w:rPr>
        <w:t>.5响应文件中标注的供应商名称应与营业执照（事业单位法人证书、执业许可证、自然人身份证）及公章一致</w:t>
      </w:r>
      <w:r>
        <w:rPr>
          <w:rFonts w:hint="eastAsia" w:ascii="宋体" w:hAnsi="宋体" w:eastAsia="宋体" w:cs="宋体"/>
          <w:sz w:val="24"/>
          <w:szCs w:val="24"/>
          <w:lang w:bidi="zh-CN"/>
        </w:rPr>
        <w:t>，</w:t>
      </w:r>
      <w:r>
        <w:rPr>
          <w:rFonts w:hint="default" w:ascii="宋体" w:hAnsi="宋体" w:eastAsia="宋体" w:cs="宋体"/>
          <w:sz w:val="24"/>
          <w:szCs w:val="24"/>
          <w:lang w:bidi="zh-CN"/>
        </w:rPr>
        <w:t>否则其响应文件按无效响应处理。</w:t>
      </w:r>
    </w:p>
    <w:p>
      <w:pPr>
        <w:numPr>
          <w:ilvl w:val="0"/>
          <w:numId w:val="0"/>
        </w:numPr>
        <w:ind w:firstLine="480" w:firstLineChars="200"/>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3</w:t>
      </w:r>
      <w:r>
        <w:rPr>
          <w:rFonts w:hint="default" w:ascii="宋体" w:hAnsi="宋体" w:eastAsia="宋体" w:cs="宋体"/>
          <w:sz w:val="24"/>
          <w:szCs w:val="24"/>
          <w:lang w:bidi="zh-CN"/>
        </w:rPr>
        <w:t>.6响应文件应尽量避免涂改、行间插字或者删除。如果出现上述情况</w:t>
      </w:r>
      <w:r>
        <w:rPr>
          <w:rFonts w:hint="eastAsia" w:ascii="宋体" w:hAnsi="宋体" w:eastAsia="宋体" w:cs="宋体"/>
          <w:sz w:val="24"/>
          <w:szCs w:val="24"/>
          <w:lang w:bidi="zh-CN"/>
        </w:rPr>
        <w:t>，</w:t>
      </w:r>
      <w:r>
        <w:rPr>
          <w:rFonts w:hint="default" w:ascii="宋体" w:hAnsi="宋体" w:eastAsia="宋体" w:cs="宋体"/>
          <w:sz w:val="24"/>
          <w:szCs w:val="24"/>
          <w:lang w:bidi="zh-CN"/>
        </w:rPr>
        <w:t>改动之处应由供应商的法定代表人或者其委托代理人签字或者加盖公章。响应文件因涂改、行间插字或者删除导致字迹潦草或者表达不清所引起的后果由供应商承担。</w:t>
      </w:r>
    </w:p>
    <w:p>
      <w:pPr>
        <w:numPr>
          <w:ilvl w:val="0"/>
          <w:numId w:val="0"/>
        </w:numPr>
        <w:ind w:firstLine="482" w:firstLineChars="200"/>
        <w:rPr>
          <w:rFonts w:hint="default" w:ascii="宋体" w:hAnsi="宋体" w:eastAsia="宋体" w:cs="宋体"/>
          <w:b/>
          <w:bCs/>
          <w:color w:val="auto"/>
          <w:sz w:val="24"/>
          <w:szCs w:val="24"/>
          <w:lang w:bidi="zh-CN"/>
        </w:rPr>
      </w:pPr>
      <w:r>
        <w:rPr>
          <w:rFonts w:hint="default" w:ascii="宋体" w:hAnsi="宋体" w:eastAsia="宋体" w:cs="宋体"/>
          <w:b/>
          <w:bCs/>
          <w:color w:val="auto"/>
          <w:sz w:val="24"/>
          <w:szCs w:val="24"/>
          <w:lang w:bidi="zh-CN"/>
        </w:rPr>
        <w:t>注：供应商必须根据所投分标分别提交响应文件</w:t>
      </w:r>
      <w:r>
        <w:rPr>
          <w:rFonts w:hint="eastAsia" w:ascii="宋体" w:hAnsi="宋体" w:eastAsia="宋体" w:cs="宋体"/>
          <w:b/>
          <w:bCs/>
          <w:color w:val="auto"/>
          <w:sz w:val="24"/>
          <w:szCs w:val="24"/>
          <w:lang w:bidi="zh-CN"/>
        </w:rPr>
        <w:t>，</w:t>
      </w:r>
      <w:r>
        <w:rPr>
          <w:rFonts w:hint="default" w:ascii="宋体" w:hAnsi="宋体" w:eastAsia="宋体" w:cs="宋体"/>
          <w:b/>
          <w:bCs/>
          <w:color w:val="auto"/>
          <w:sz w:val="24"/>
          <w:szCs w:val="24"/>
          <w:lang w:bidi="zh-CN"/>
        </w:rPr>
        <w:t>否则响应文件将被拒绝。</w:t>
      </w:r>
    </w:p>
    <w:p>
      <w:pPr>
        <w:pStyle w:val="39"/>
        <w:numPr>
          <w:ilvl w:val="0"/>
          <w:numId w:val="0"/>
        </w:numPr>
        <w:rPr>
          <w:rFonts w:hint="default" w:ascii="宋体" w:hAnsi="宋体" w:eastAsia="宋体" w:cs="宋体"/>
          <w:lang w:bidi="zh-CN"/>
        </w:rPr>
      </w:pPr>
      <w:r>
        <w:rPr>
          <w:rFonts w:hint="eastAsia" w:ascii="宋体" w:hAnsi="宋体" w:eastAsia="宋体" w:cs="宋体"/>
          <w:lang w:val="en-US" w:bidi="zh-CN"/>
        </w:rPr>
        <w:t>14.</w:t>
      </w:r>
      <w:r>
        <w:rPr>
          <w:rFonts w:hint="default" w:ascii="宋体" w:hAnsi="宋体" w:eastAsia="宋体" w:cs="宋体"/>
          <w:lang w:bidi="zh-CN"/>
        </w:rPr>
        <w:t>响应文件的密封和标记</w:t>
      </w:r>
    </w:p>
    <w:p>
      <w:pPr>
        <w:numPr>
          <w:ilvl w:val="0"/>
          <w:numId w:val="0"/>
        </w:numPr>
        <w:ind w:firstLine="480" w:firstLineChars="200"/>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4</w:t>
      </w:r>
      <w:r>
        <w:rPr>
          <w:rFonts w:hint="default" w:ascii="宋体" w:hAnsi="宋体" w:eastAsia="宋体" w:cs="宋体"/>
          <w:sz w:val="24"/>
          <w:szCs w:val="24"/>
          <w:lang w:bidi="zh-CN"/>
        </w:rPr>
        <w:t>.1响应文件正、副本全部装入一个或者多个包封袋</w:t>
      </w:r>
      <w:r>
        <w:rPr>
          <w:rFonts w:hint="eastAsia" w:ascii="宋体" w:hAnsi="宋体" w:eastAsia="宋体" w:cs="宋体"/>
          <w:sz w:val="24"/>
          <w:szCs w:val="24"/>
          <w:lang w:val="en-US" w:bidi="zh-CN"/>
        </w:rPr>
        <w:t>或</w:t>
      </w:r>
      <w:r>
        <w:rPr>
          <w:rFonts w:hint="default" w:ascii="宋体" w:hAnsi="宋体" w:eastAsia="宋体" w:cs="宋体"/>
          <w:sz w:val="24"/>
          <w:szCs w:val="24"/>
          <w:lang w:bidi="zh-CN"/>
        </w:rPr>
        <w:t>箱（响应文件的补充、修改可另行单独递交）中并加以密封</w:t>
      </w:r>
      <w:r>
        <w:rPr>
          <w:rFonts w:hint="eastAsia" w:ascii="宋体" w:hAnsi="宋体" w:eastAsia="宋体" w:cs="宋体"/>
          <w:sz w:val="24"/>
          <w:szCs w:val="24"/>
          <w:lang w:bidi="zh-CN"/>
        </w:rPr>
        <w:t>，</w:t>
      </w:r>
      <w:r>
        <w:rPr>
          <w:rFonts w:hint="default" w:ascii="宋体" w:hAnsi="宋体" w:eastAsia="宋体" w:cs="宋体"/>
          <w:sz w:val="24"/>
          <w:szCs w:val="24"/>
          <w:lang w:bidi="zh-CN"/>
        </w:rPr>
        <w:t>封口处必须加盖供应商公章或者法定代表人签字或者委托代理人签字</w:t>
      </w:r>
      <w:r>
        <w:rPr>
          <w:rFonts w:hint="eastAsia" w:ascii="宋体" w:hAnsi="宋体" w:eastAsia="宋体" w:cs="宋体"/>
          <w:sz w:val="24"/>
          <w:szCs w:val="24"/>
          <w:lang w:bidi="zh-CN"/>
        </w:rPr>
        <w:t>，</w:t>
      </w:r>
      <w:r>
        <w:rPr>
          <w:rFonts w:hint="default" w:ascii="宋体" w:hAnsi="宋体" w:eastAsia="宋体" w:cs="宋体"/>
          <w:sz w:val="24"/>
          <w:szCs w:val="24"/>
          <w:lang w:bidi="zh-CN"/>
        </w:rPr>
        <w:t>以示密封。</w:t>
      </w:r>
    </w:p>
    <w:p>
      <w:pPr>
        <w:numPr>
          <w:ilvl w:val="0"/>
          <w:numId w:val="0"/>
        </w:numPr>
        <w:ind w:firstLine="480" w:firstLineChars="200"/>
        <w:rPr>
          <w:rFonts w:hint="default" w:ascii="宋体" w:hAnsi="宋体" w:eastAsia="宋体" w:cs="宋体"/>
          <w:sz w:val="24"/>
          <w:szCs w:val="24"/>
          <w:lang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4</w:t>
      </w:r>
      <w:r>
        <w:rPr>
          <w:rFonts w:hint="default" w:ascii="宋体" w:hAnsi="宋体" w:eastAsia="宋体" w:cs="宋体"/>
          <w:sz w:val="24"/>
          <w:szCs w:val="24"/>
          <w:lang w:bidi="zh-CN"/>
        </w:rPr>
        <w:t>.2响应文件外层包装封面上应标记“</w:t>
      </w:r>
      <w:r>
        <w:rPr>
          <w:rFonts w:hint="default" w:ascii="宋体" w:hAnsi="宋体" w:eastAsia="宋体" w:cs="宋体"/>
          <w:b/>
          <w:bCs/>
          <w:sz w:val="24"/>
          <w:szCs w:val="24"/>
          <w:lang w:bidi="zh-CN"/>
        </w:rPr>
        <w:t>项目名称、项目编号、供应商名称、所竞分标、首次响应文件提交截止时间前不得启封</w:t>
      </w:r>
      <w:r>
        <w:rPr>
          <w:rFonts w:hint="default" w:ascii="宋体" w:hAnsi="宋体" w:eastAsia="宋体" w:cs="宋体"/>
          <w:sz w:val="24"/>
          <w:szCs w:val="24"/>
          <w:lang w:bidi="zh-CN"/>
        </w:rPr>
        <w:t>”字样。</w:t>
      </w:r>
    </w:p>
    <w:p>
      <w:pPr>
        <w:numPr>
          <w:ilvl w:val="0"/>
          <w:numId w:val="0"/>
        </w:numPr>
        <w:ind w:firstLine="480" w:firstLineChars="200"/>
        <w:rPr>
          <w:rFonts w:hint="default" w:ascii="宋体" w:hAnsi="宋体" w:eastAsia="宋体" w:cs="宋体"/>
          <w:b w:val="0"/>
          <w:bCs w:val="0"/>
          <w:sz w:val="24"/>
          <w:szCs w:val="24"/>
          <w:lang w:val="en-US" w:eastAsia="zh-CN" w:bidi="zh-CN"/>
        </w:rPr>
      </w:pPr>
      <w:r>
        <w:rPr>
          <w:rFonts w:hint="default" w:ascii="宋体" w:hAnsi="宋体" w:eastAsia="宋体" w:cs="宋体"/>
          <w:sz w:val="24"/>
          <w:szCs w:val="24"/>
          <w:lang w:bidi="zh-CN"/>
        </w:rPr>
        <w:t>1</w:t>
      </w:r>
      <w:r>
        <w:rPr>
          <w:rFonts w:hint="eastAsia" w:ascii="宋体" w:hAnsi="宋体" w:eastAsia="宋体" w:cs="宋体"/>
          <w:sz w:val="24"/>
          <w:szCs w:val="24"/>
          <w:lang w:val="en-US" w:bidi="zh-CN"/>
        </w:rPr>
        <w:t>4</w:t>
      </w:r>
      <w:r>
        <w:rPr>
          <w:rFonts w:hint="default" w:ascii="宋体" w:hAnsi="宋体" w:eastAsia="宋体" w:cs="宋体"/>
          <w:sz w:val="24"/>
          <w:szCs w:val="24"/>
          <w:lang w:bidi="zh-CN"/>
        </w:rPr>
        <w:t>.3未按上述规定密封的响应文件将被拒收。</w:t>
      </w:r>
    </w:p>
    <w:p>
      <w:pPr>
        <w:pStyle w:val="39"/>
        <w:numPr>
          <w:ilvl w:val="0"/>
          <w:numId w:val="0"/>
        </w:numPr>
        <w:rPr>
          <w:rFonts w:hint="eastAsia" w:ascii="宋体" w:hAnsi="宋体" w:eastAsia="宋体" w:cs="宋体"/>
          <w:b/>
          <w:bCs/>
          <w:sz w:val="24"/>
          <w:szCs w:val="24"/>
          <w:lang w:val="en-US" w:eastAsia="zh-CN" w:bidi="zh-CN"/>
        </w:rPr>
      </w:pPr>
      <w:r>
        <w:rPr>
          <w:rFonts w:hint="eastAsia" w:ascii="宋体" w:hAnsi="宋体" w:eastAsia="宋体" w:cs="宋体"/>
          <w:lang w:val="en-US" w:bidi="zh-CN"/>
        </w:rPr>
        <w:t>15.</w:t>
      </w:r>
      <w:r>
        <w:rPr>
          <w:rFonts w:hint="default" w:ascii="宋体" w:hAnsi="宋体" w:eastAsia="宋体" w:cs="宋体"/>
          <w:lang w:bidi="zh-CN"/>
        </w:rPr>
        <w:t>响应文件的提交</w:t>
      </w:r>
    </w:p>
    <w:p>
      <w:pPr>
        <w:pStyle w:val="39"/>
        <w:numPr>
          <w:ilvl w:val="-1"/>
          <w:numId w:val="0"/>
        </w:numPr>
        <w:ind w:firstLine="480" w:firstLineChars="200"/>
        <w:rPr>
          <w:rFonts w:hint="eastAsia" w:ascii="宋体" w:hAnsi="宋体" w:eastAsia="宋体" w:cs="宋体"/>
          <w:b/>
          <w:bCs/>
          <w:sz w:val="24"/>
          <w:szCs w:val="24"/>
          <w:lang w:val="en-US" w:eastAsia="zh-CN" w:bidi="zh-CN"/>
        </w:rPr>
      </w:pPr>
      <w:r>
        <w:rPr>
          <w:rFonts w:hint="default" w:ascii="宋体" w:hAnsi="宋体" w:eastAsia="宋体" w:cs="宋体"/>
          <w:b w:val="0"/>
          <w:bCs w:val="0"/>
          <w:sz w:val="24"/>
          <w:szCs w:val="24"/>
          <w:lang w:bidi="zh-CN"/>
        </w:rPr>
        <w:t>供应商必须在“供应商须知前附表”规定的时间和地点提交响应文件。</w:t>
      </w:r>
      <w:r>
        <w:rPr>
          <w:rFonts w:hint="eastAsia" w:ascii="宋体" w:hAnsi="宋体" w:eastAsia="宋体" w:cs="宋体"/>
          <w:b/>
          <w:bCs/>
          <w:sz w:val="24"/>
          <w:szCs w:val="24"/>
          <w:lang w:val="en-US" w:eastAsia="zh-CN" w:bidi="zh-CN"/>
        </w:rPr>
        <w:br w:type="page"/>
      </w:r>
    </w:p>
    <w:p>
      <w:pPr>
        <w:pStyle w:val="37"/>
        <w:rPr>
          <w:rFonts w:hint="eastAsia"/>
          <w:lang w:val="en-US" w:eastAsia="zh-CN"/>
        </w:rPr>
      </w:pPr>
      <w:r>
        <w:rPr>
          <w:rFonts w:hint="eastAsia"/>
          <w:lang w:val="en-US" w:eastAsia="zh-CN"/>
        </w:rPr>
        <w:t>第四章  评审办法</w:t>
      </w:r>
    </w:p>
    <w:p>
      <w:pPr>
        <w:pStyle w:val="39"/>
        <w:numPr>
          <w:ilvl w:val="0"/>
          <w:numId w:val="0"/>
        </w:numPr>
        <w:rPr>
          <w:rFonts w:hint="eastAsia" w:ascii="宋体" w:hAnsi="宋体" w:eastAsia="宋体" w:cs="宋体"/>
          <w:lang w:val="en-US" w:eastAsia="zh-CN" w:bidi="zh-CN"/>
        </w:rPr>
      </w:pPr>
      <w:r>
        <w:rPr>
          <w:rFonts w:hint="eastAsia" w:ascii="宋体" w:hAnsi="宋体" w:eastAsia="宋体" w:cs="宋体"/>
          <w:lang w:val="en-US" w:eastAsia="zh-CN" w:bidi="zh-CN"/>
        </w:rPr>
        <w:t>16.谈判小组的构成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本采购项目的谈判小组分别由依法组成的评审专家、采购人代表等三人以上单数组成，其中专家人数不少于成员总数的三分之二。</w:t>
      </w:r>
    </w:p>
    <w:p>
      <w:pPr>
        <w:pStyle w:val="39"/>
        <w:numPr>
          <w:ilvl w:val="0"/>
          <w:numId w:val="0"/>
        </w:numPr>
        <w:rPr>
          <w:rFonts w:hint="eastAsia" w:ascii="宋体" w:hAnsi="宋体" w:eastAsia="宋体" w:cs="宋体"/>
          <w:lang w:val="en-US" w:eastAsia="zh-CN" w:bidi="zh-CN"/>
        </w:rPr>
      </w:pPr>
      <w:r>
        <w:rPr>
          <w:rFonts w:hint="eastAsia" w:ascii="宋体" w:hAnsi="宋体" w:eastAsia="宋体" w:cs="宋体"/>
          <w:lang w:val="en-US" w:eastAsia="zh-CN" w:bidi="zh-CN"/>
        </w:rPr>
        <w:t>17.评审依据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以采购文件、响应文件为评审依据。</w:t>
      </w:r>
    </w:p>
    <w:p>
      <w:pPr>
        <w:pStyle w:val="39"/>
        <w:numPr>
          <w:ilvl w:val="0"/>
          <w:numId w:val="0"/>
        </w:numPr>
        <w:rPr>
          <w:rFonts w:hint="eastAsia" w:ascii="宋体" w:hAnsi="宋体" w:eastAsia="宋体" w:cs="宋体"/>
          <w:lang w:val="en-US" w:eastAsia="zh-CN" w:bidi="zh-CN"/>
        </w:rPr>
      </w:pPr>
      <w:r>
        <w:rPr>
          <w:rFonts w:hint="eastAsia" w:ascii="宋体" w:hAnsi="宋体" w:eastAsia="宋体" w:cs="宋体"/>
          <w:lang w:val="en-US" w:eastAsia="zh-CN" w:bidi="zh-CN"/>
        </w:rPr>
        <w:t>18.评</w:t>
      </w:r>
      <w:r>
        <w:rPr>
          <w:rFonts w:hint="eastAsia" w:cs="宋体"/>
          <w:lang w:val="en-US" w:eastAsia="zh-CN" w:bidi="zh-CN"/>
        </w:rPr>
        <w:t>审</w:t>
      </w:r>
      <w:r>
        <w:rPr>
          <w:rFonts w:hint="eastAsia" w:ascii="宋体" w:hAnsi="宋体" w:eastAsia="宋体" w:cs="宋体"/>
          <w:lang w:val="en-US" w:eastAsia="zh-CN" w:bidi="zh-CN"/>
        </w:rPr>
        <w:t>方法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FF0000"/>
          <w:kern w:val="2"/>
          <w:sz w:val="24"/>
          <w:szCs w:val="24"/>
          <w:lang w:val="en-US" w:eastAsia="zh-CN" w:bidi="zh-CN"/>
        </w:rPr>
      </w:pPr>
      <w:r>
        <w:rPr>
          <w:rFonts w:hint="eastAsia" w:ascii="宋体" w:hAnsi="宋体" w:eastAsia="宋体" w:cs="宋体"/>
          <w:b w:val="0"/>
          <w:bCs w:val="0"/>
          <w:color w:val="FF0000"/>
          <w:kern w:val="2"/>
          <w:sz w:val="24"/>
          <w:szCs w:val="24"/>
          <w:lang w:val="en-US" w:eastAsia="zh-CN" w:bidi="zh-CN"/>
        </w:rPr>
        <w:t>本次评审采用最低评标价法。谈判小组对资格和符合性审查合格的响应文件，采用最低评标价法进行评审。谈判小组将以采购文件、响应文件为评审依据，以质量和服务均能满足采购文件实质性要求且最后报价最低的原则确定成交供应商。</w:t>
      </w:r>
    </w:p>
    <w:p>
      <w:pPr>
        <w:pStyle w:val="39"/>
        <w:numPr>
          <w:ilvl w:val="0"/>
          <w:numId w:val="0"/>
        </w:numPr>
        <w:rPr>
          <w:rFonts w:hint="eastAsia" w:cs="宋体"/>
          <w:lang w:val="en-US" w:eastAsia="zh-CN" w:bidi="zh-CN"/>
        </w:rPr>
      </w:pPr>
      <w:r>
        <w:rPr>
          <w:rFonts w:hint="eastAsia" w:cs="宋体"/>
          <w:lang w:val="en-US" w:eastAsia="zh-CN" w:bidi="zh-CN"/>
        </w:rPr>
        <w:t>19.成交候选供应商推荐原则</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19.1在质量和服务均能满足采购文件实质性响应要求的前提下，谈判小组将按最后报价由低到高顺序推荐3名成交候选供应商（最后报价相同时，依次按经国家确定的认证机构认证的节能产品或环境标志产品优先、技术指标高优先、质保期长优先、故障响应时间短的优先、交货期短优先的顺序排列）。采购人应当确定谈判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19.2谈判小组认为，某谈判供应商的最后报价或者最后报价中某些分项报价明显不合理或者低于成本，有可能影响商品质量和不能诚信履约的，应要求其在规定的期限内提供书面文件予以解释说明，并提交相关证明材料；供应商不能证明其报价合理性的，评标委员会应当将其作为无效响应文件处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br w:type="page"/>
      </w:r>
    </w:p>
    <w:p>
      <w:pPr>
        <w:pStyle w:val="37"/>
        <w:rPr>
          <w:rFonts w:hint="eastAsia"/>
          <w:lang w:val="en-US" w:eastAsia="zh-CN"/>
        </w:rPr>
      </w:pPr>
      <w:r>
        <w:rPr>
          <w:rFonts w:hint="eastAsia"/>
          <w:lang w:val="en-US" w:eastAsia="zh-CN"/>
        </w:rPr>
        <w:t>第五章  响应文件格式</w:t>
      </w:r>
    </w:p>
    <w:p>
      <w:pPr>
        <w:rPr>
          <w:rFonts w:hint="eastAsia"/>
          <w:lang w:val="en-US" w:eastAsia="zh-CN"/>
        </w:rPr>
      </w:pPr>
    </w:p>
    <w:p>
      <w:pPr>
        <w:rPr>
          <w:rFonts w:hint="eastAsia"/>
          <w:lang w:val="en-US" w:eastAsia="zh-CN"/>
        </w:rPr>
      </w:pPr>
    </w:p>
    <w:p>
      <w:pPr>
        <w:rPr>
          <w:rFonts w:hint="eastAsia" w:ascii="宋体" w:hAnsi="宋体" w:eastAsia="宋体" w:cs="宋体"/>
          <w:b/>
          <w:bCs/>
          <w:sz w:val="32"/>
          <w:szCs w:val="32"/>
          <w:lang w:val="en-US" w:eastAsia="zh-CN"/>
        </w:rPr>
      </w:pPr>
    </w:p>
    <w:p>
      <w:pPr>
        <w:jc w:val="center"/>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（响应文件外层包装封面格式 ）</w:t>
      </w:r>
    </w:p>
    <w:p>
      <w:pPr>
        <w:rPr>
          <w:rFonts w:hint="eastAsia" w:ascii="宋体" w:hAnsi="宋体" w:eastAsia="宋体" w:cs="宋体"/>
          <w:b/>
          <w:bCs/>
          <w:sz w:val="32"/>
          <w:szCs w:val="32"/>
          <w:lang w:val="en-US" w:eastAsia="zh-CN"/>
        </w:rPr>
      </w:pPr>
    </w:p>
    <w:p>
      <w:pPr>
        <w:rPr>
          <w:rFonts w:hint="eastAsia" w:ascii="宋体" w:hAnsi="宋体" w:eastAsia="宋体" w:cs="宋体"/>
          <w:b/>
          <w:bCs/>
          <w:sz w:val="32"/>
          <w:szCs w:val="32"/>
          <w:lang w:val="en-US" w:eastAsia="zh-CN"/>
        </w:rPr>
      </w:pPr>
    </w:p>
    <w:p>
      <w:pPr>
        <w:jc w:val="center"/>
        <w:rPr>
          <w:rFonts w:hint="eastAsia" w:ascii="宋体" w:hAnsi="宋体" w:eastAsia="宋体" w:cs="宋体"/>
          <w:b w:val="0"/>
          <w:bCs w:val="0"/>
          <w:sz w:val="44"/>
          <w:szCs w:val="44"/>
          <w:lang w:val="en-US" w:eastAsia="zh-CN"/>
        </w:rPr>
      </w:pPr>
      <w:r>
        <w:rPr>
          <w:rFonts w:hint="eastAsia" w:ascii="宋体" w:hAnsi="宋体" w:eastAsia="宋体" w:cs="宋体"/>
          <w:b w:val="0"/>
          <w:bCs w:val="0"/>
          <w:sz w:val="44"/>
          <w:szCs w:val="44"/>
          <w:lang w:val="en-US" w:eastAsia="zh-CN"/>
        </w:rPr>
        <w:t>响应文件</w:t>
      </w:r>
    </w:p>
    <w:p>
      <w:pPr>
        <w:rPr>
          <w:rFonts w:hint="eastAsia" w:ascii="宋体" w:hAnsi="宋体" w:eastAsia="宋体" w:cs="宋体"/>
          <w:b w:val="0"/>
          <w:bCs w:val="0"/>
          <w:sz w:val="32"/>
          <w:szCs w:val="32"/>
          <w:lang w:val="en-US" w:eastAsia="zh-CN"/>
        </w:rPr>
      </w:pPr>
    </w:p>
    <w:p>
      <w:pPr>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项目名称：</w:t>
      </w:r>
    </w:p>
    <w:p>
      <w:pPr>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项目编号：</w:t>
      </w:r>
    </w:p>
    <w:p>
      <w:pPr>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所竞分标：</w:t>
      </w:r>
    </w:p>
    <w:p>
      <w:pPr>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供应商名称：</w:t>
      </w:r>
    </w:p>
    <w:p>
      <w:pPr>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截止时间：</w:t>
      </w:r>
      <w:r>
        <w:rPr>
          <w:rFonts w:hint="eastAsia" w:ascii="宋体" w:hAnsi="宋体" w:eastAsia="宋体" w:cs="宋体"/>
          <w:b w:val="0"/>
          <w:bCs w:val="0"/>
          <w:sz w:val="30"/>
          <w:szCs w:val="30"/>
          <w:u w:val="single"/>
          <w:lang w:val="en-US" w:eastAsia="zh-CN"/>
        </w:rPr>
        <w:t xml:space="preserve">    年  月  日  时  分（北京时间）</w:t>
      </w:r>
      <w:r>
        <w:rPr>
          <w:rFonts w:hint="eastAsia" w:ascii="宋体" w:hAnsi="宋体" w:eastAsia="宋体" w:cs="宋体"/>
          <w:b w:val="0"/>
          <w:bCs w:val="0"/>
          <w:sz w:val="30"/>
          <w:szCs w:val="30"/>
          <w:lang w:val="en-US" w:eastAsia="zh-CN"/>
        </w:rPr>
        <w:t>前不得启封</w:t>
      </w:r>
    </w:p>
    <w:p>
      <w:pPr>
        <w:ind w:firstLine="1500" w:firstLineChars="500"/>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年    月    日</w:t>
      </w:r>
    </w:p>
    <w:p>
      <w:pPr>
        <w:rPr>
          <w:rFonts w:hint="eastAsia"/>
          <w:lang w:val="en-US" w:eastAsia="zh-CN"/>
        </w:rPr>
      </w:pPr>
      <w:r>
        <w:rPr>
          <w:rFonts w:hint="eastAsia"/>
          <w:lang w:val="en-US" w:eastAsia="zh-CN"/>
        </w:rPr>
        <w:br w:type="page"/>
      </w:r>
    </w:p>
    <w:p>
      <w:pPr>
        <w:spacing w:line="360" w:lineRule="auto"/>
        <w:rPr>
          <w:rFonts w:hint="eastAsia" w:ascii="宋体" w:hAnsi="宋体" w:eastAsia="宋体" w:cs="宋体"/>
          <w:b w:val="0"/>
          <w:bCs w:val="0"/>
          <w:sz w:val="32"/>
          <w:szCs w:val="32"/>
        </w:rPr>
      </w:pPr>
      <w:bookmarkStart w:id="0" w:name="_Toc35611438"/>
      <w:bookmarkStart w:id="1" w:name="_Toc35611516"/>
      <w:bookmarkStart w:id="2" w:name="_Toc30694"/>
      <w:bookmarkStart w:id="3" w:name="_Toc31723070"/>
      <w:bookmarkStart w:id="4" w:name="_Toc44229899"/>
      <w:bookmarkStart w:id="5" w:name="_Toc31728084"/>
      <w:r>
        <w:rPr>
          <w:rFonts w:hint="eastAsia" w:ascii="宋体" w:hAnsi="宋体" w:eastAsia="宋体" w:cs="宋体"/>
          <w:b w:val="0"/>
          <w:bCs w:val="0"/>
          <w:sz w:val="32"/>
          <w:szCs w:val="32"/>
        </w:rPr>
        <w:t>一、资格证明文件格式</w:t>
      </w:r>
      <w:bookmarkEnd w:id="0"/>
      <w:bookmarkEnd w:id="1"/>
      <w:bookmarkEnd w:id="2"/>
      <w:bookmarkEnd w:id="3"/>
      <w:bookmarkEnd w:id="4"/>
      <w:bookmarkEnd w:id="5"/>
    </w:p>
    <w:p>
      <w:pPr>
        <w:snapToGrid w:val="0"/>
        <w:spacing w:before="120" w:beforeLines="50" w:after="50" w:line="360" w:lineRule="auto"/>
        <w:jc w:val="left"/>
        <w:rPr>
          <w:rFonts w:hint="eastAsia" w:ascii="宋体" w:hAnsi="宋体" w:eastAsia="宋体" w:cs="宋体"/>
          <w:b w:val="0"/>
          <w:bCs w:val="0"/>
          <w:sz w:val="32"/>
          <w:szCs w:val="32"/>
        </w:rPr>
      </w:pPr>
      <w:r>
        <w:rPr>
          <w:rFonts w:hint="eastAsia" w:ascii="宋体" w:hAnsi="宋体" w:eastAsia="宋体" w:cs="宋体"/>
          <w:b w:val="0"/>
          <w:bCs w:val="0"/>
          <w:sz w:val="32"/>
          <w:szCs w:val="32"/>
        </w:rPr>
        <w:t>1.资格证明文件封面格式</w:t>
      </w:r>
    </w:p>
    <w:p>
      <w:pPr>
        <w:snapToGrid w:val="0"/>
        <w:spacing w:before="120" w:beforeLines="50" w:after="50" w:line="360" w:lineRule="auto"/>
        <w:rPr>
          <w:rFonts w:hint="eastAsia" w:ascii="宋体" w:hAnsi="宋体" w:eastAsia="宋体" w:cs="宋体"/>
          <w:bCs/>
          <w:sz w:val="32"/>
          <w:szCs w:val="32"/>
        </w:rPr>
      </w:pPr>
      <w:r>
        <w:rPr>
          <w:rFonts w:hint="eastAsia" w:ascii="宋体" w:hAnsi="宋体" w:eastAsia="宋体" w:cs="宋体"/>
          <w:sz w:val="32"/>
          <w:szCs w:val="32"/>
        </w:rPr>
        <w:t xml:space="preserve">                                              </w:t>
      </w:r>
      <w:r>
        <w:rPr>
          <w:rFonts w:hint="eastAsia" w:ascii="宋体" w:hAnsi="宋体" w:eastAsia="宋体" w:cs="宋体"/>
          <w:bCs/>
          <w:sz w:val="32"/>
          <w:szCs w:val="32"/>
        </w:rPr>
        <w:t>正本/副本</w:t>
      </w:r>
    </w:p>
    <w:p>
      <w:pPr>
        <w:snapToGrid w:val="0"/>
        <w:spacing w:before="120" w:beforeLines="50" w:after="50" w:line="360" w:lineRule="auto"/>
        <w:rPr>
          <w:rFonts w:hint="eastAsia" w:ascii="宋体" w:hAnsi="宋体" w:eastAsia="宋体" w:cs="宋体"/>
          <w:sz w:val="32"/>
          <w:szCs w:val="32"/>
        </w:rPr>
      </w:pPr>
    </w:p>
    <w:p>
      <w:pPr>
        <w:snapToGrid w:val="0"/>
        <w:spacing w:before="120" w:beforeLines="50" w:after="50" w:line="360" w:lineRule="auto"/>
        <w:rPr>
          <w:rFonts w:hint="eastAsia" w:ascii="宋体" w:hAnsi="宋体" w:eastAsia="宋体" w:cs="宋体"/>
          <w:sz w:val="32"/>
          <w:szCs w:val="32"/>
        </w:rPr>
      </w:pPr>
    </w:p>
    <w:p>
      <w:pPr>
        <w:snapToGrid w:val="0"/>
        <w:spacing w:before="120" w:beforeLines="50" w:after="50" w:line="360" w:lineRule="auto"/>
        <w:jc w:val="center"/>
        <w:rPr>
          <w:rFonts w:hint="eastAsia" w:ascii="宋体" w:hAnsi="宋体" w:eastAsia="宋体" w:cs="宋体"/>
          <w:b/>
          <w:sz w:val="44"/>
          <w:szCs w:val="44"/>
        </w:rPr>
      </w:pPr>
      <w:r>
        <w:rPr>
          <w:rFonts w:hint="eastAsia" w:ascii="宋体" w:hAnsi="宋体" w:eastAsia="宋体" w:cs="宋体"/>
          <w:b/>
          <w:sz w:val="44"/>
          <w:szCs w:val="44"/>
        </w:rPr>
        <w:t>资格证明文件</w:t>
      </w:r>
    </w:p>
    <w:p>
      <w:pPr>
        <w:snapToGrid w:val="0"/>
        <w:spacing w:before="120" w:beforeLines="50" w:after="50" w:line="360" w:lineRule="auto"/>
        <w:rPr>
          <w:rFonts w:hint="eastAsia" w:ascii="宋体" w:hAnsi="宋体" w:eastAsia="宋体" w:cs="宋体"/>
          <w:bCs/>
          <w:sz w:val="32"/>
          <w:szCs w:val="32"/>
        </w:rPr>
      </w:pPr>
    </w:p>
    <w:p>
      <w:pPr>
        <w:snapToGrid w:val="0"/>
        <w:spacing w:before="120" w:beforeLines="50" w:after="50" w:line="360" w:lineRule="auto"/>
        <w:rPr>
          <w:rFonts w:hint="eastAsia" w:ascii="宋体" w:hAnsi="宋体" w:eastAsia="宋体" w:cs="宋体"/>
          <w:bCs/>
          <w:sz w:val="32"/>
          <w:szCs w:val="32"/>
        </w:rPr>
      </w:pP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sz w:val="32"/>
          <w:szCs w:val="32"/>
        </w:rPr>
      </w:pPr>
      <w:r>
        <w:rPr>
          <w:rFonts w:hint="eastAsia" w:ascii="宋体" w:hAnsi="宋体" w:eastAsia="宋体" w:cs="宋体"/>
          <w:bCs/>
          <w:sz w:val="32"/>
          <w:szCs w:val="32"/>
        </w:rPr>
        <w:t>项目名称：</w:t>
      </w: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sz w:val="32"/>
          <w:szCs w:val="32"/>
        </w:rPr>
      </w:pPr>
      <w:r>
        <w:rPr>
          <w:rFonts w:hint="eastAsia" w:ascii="宋体" w:hAnsi="宋体" w:eastAsia="宋体" w:cs="宋体"/>
          <w:bCs/>
          <w:sz w:val="32"/>
          <w:szCs w:val="32"/>
        </w:rPr>
        <w:t xml:space="preserve">项目编号： </w:t>
      </w: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sz w:val="32"/>
          <w:szCs w:val="32"/>
        </w:rPr>
      </w:pPr>
      <w:r>
        <w:rPr>
          <w:rFonts w:hint="eastAsia" w:ascii="宋体" w:hAnsi="宋体" w:eastAsia="宋体" w:cs="宋体"/>
          <w:bCs/>
          <w:sz w:val="32"/>
          <w:szCs w:val="32"/>
        </w:rPr>
        <w:t>所竞分标：</w:t>
      </w:r>
    </w:p>
    <w:p>
      <w:pPr>
        <w:pStyle w:val="6"/>
        <w:keepNext w:val="0"/>
        <w:keepLines w:val="0"/>
        <w:pageBreakBefore w:val="0"/>
        <w:widowControl w:val="0"/>
        <w:kinsoku/>
        <w:wordWrap/>
        <w:overflowPunct/>
        <w:topLinePunct w:val="0"/>
        <w:autoSpaceDE/>
        <w:autoSpaceDN/>
        <w:bidi w:val="0"/>
        <w:adjustRightInd/>
        <w:snapToGrid w:val="0"/>
        <w:spacing w:before="50" w:after="50" w:line="360" w:lineRule="auto"/>
        <w:ind w:left="0" w:leftChars="0" w:firstLine="640" w:firstLineChars="200"/>
        <w:textAlignment w:val="auto"/>
        <w:rPr>
          <w:rFonts w:hint="eastAsia" w:ascii="宋体" w:hAnsi="宋体" w:eastAsia="宋体" w:cs="宋体"/>
          <w:bCs/>
          <w:sz w:val="32"/>
          <w:szCs w:val="32"/>
        </w:rPr>
      </w:pPr>
      <w:r>
        <w:rPr>
          <w:rFonts w:hint="eastAsia" w:ascii="宋体" w:hAnsi="宋体" w:eastAsia="宋体" w:cs="宋体"/>
          <w:bCs/>
          <w:sz w:val="32"/>
          <w:szCs w:val="32"/>
        </w:rPr>
        <w:t>供应商名称：</w:t>
      </w:r>
    </w:p>
    <w:p>
      <w:pPr>
        <w:pStyle w:val="6"/>
        <w:snapToGrid w:val="0"/>
        <w:spacing w:before="50" w:after="50" w:line="360" w:lineRule="auto"/>
        <w:ind w:firstLine="1280" w:firstLineChars="400"/>
        <w:rPr>
          <w:rFonts w:hint="eastAsia" w:ascii="宋体" w:hAnsi="宋体" w:eastAsia="宋体" w:cs="宋体"/>
          <w:bCs/>
          <w:sz w:val="32"/>
          <w:szCs w:val="32"/>
        </w:rPr>
      </w:pPr>
    </w:p>
    <w:p>
      <w:pPr>
        <w:snapToGrid w:val="0"/>
        <w:spacing w:before="120" w:beforeLines="50" w:after="50" w:line="360" w:lineRule="auto"/>
        <w:jc w:val="center"/>
        <w:rPr>
          <w:rFonts w:hint="eastAsia" w:ascii="宋体" w:hAnsi="宋体" w:eastAsia="宋体" w:cs="宋体"/>
          <w:sz w:val="32"/>
          <w:szCs w:val="32"/>
        </w:rPr>
      </w:pPr>
      <w:r>
        <w:rPr>
          <w:rFonts w:hint="eastAsia" w:ascii="宋体" w:hAnsi="宋体" w:eastAsia="宋体" w:cs="宋体"/>
          <w:sz w:val="32"/>
          <w:szCs w:val="32"/>
        </w:rPr>
        <w:t>年    月    日</w:t>
      </w:r>
    </w:p>
    <w:p>
      <w:pPr>
        <w:rPr>
          <w:rFonts w:hint="eastAsia" w:ascii="宋体" w:hAnsi="宋体" w:eastAsia="宋体" w:cs="宋体"/>
          <w:sz w:val="32"/>
          <w:szCs w:val="32"/>
        </w:rPr>
      </w:pPr>
      <w:r>
        <w:rPr>
          <w:rFonts w:hint="eastAsia" w:ascii="宋体" w:hAnsi="宋体" w:eastAsia="宋体" w:cs="宋体"/>
          <w:sz w:val="32"/>
          <w:szCs w:val="32"/>
        </w:rPr>
        <w:br w:type="page"/>
      </w:r>
    </w:p>
    <w:p>
      <w:pPr>
        <w:spacing w:line="360" w:lineRule="auto"/>
        <w:rPr>
          <w:rFonts w:hint="eastAsia" w:ascii="宋体" w:hAnsi="宋体" w:eastAsia="宋体" w:cs="宋体"/>
          <w:b w:val="0"/>
          <w:bCs w:val="0"/>
          <w:sz w:val="32"/>
          <w:szCs w:val="32"/>
        </w:rPr>
      </w:pPr>
      <w:r>
        <w:rPr>
          <w:rFonts w:hint="eastAsia" w:ascii="宋体" w:hAnsi="宋体" w:eastAsia="宋体" w:cs="宋体"/>
          <w:b w:val="0"/>
          <w:bCs w:val="0"/>
          <w:sz w:val="32"/>
          <w:szCs w:val="32"/>
        </w:rPr>
        <w:t>2.资格证明文件目录</w:t>
      </w:r>
    </w:p>
    <w:p>
      <w:pPr>
        <w:spacing w:line="360" w:lineRule="auto"/>
        <w:rPr>
          <w:rFonts w:hint="eastAsia"/>
        </w:rPr>
      </w:pPr>
      <w:r>
        <w:rPr>
          <w:rFonts w:hint="eastAsia" w:ascii="宋体" w:hAnsi="宋体" w:eastAsia="宋体" w:cs="宋体"/>
          <w:b w:val="0"/>
          <w:bCs w:val="0"/>
          <w:sz w:val="32"/>
          <w:szCs w:val="32"/>
        </w:rPr>
        <w:t>根据磋商文件规定及供应商提供的材料自行编写目录（部分格式后附）</w:t>
      </w:r>
      <w:r>
        <w:rPr>
          <w:rFonts w:hint="eastAsia"/>
        </w:rPr>
        <w:t>。</w:t>
      </w:r>
    </w:p>
    <w:p>
      <w:pPr>
        <w:jc w:val="center"/>
        <w:rPr>
          <w:rFonts w:hint="eastAsia" w:ascii="宋体" w:hAnsi="宋体" w:eastAsia="宋体" w:cs="宋体"/>
          <w:b w:val="0"/>
          <w:bCs w:val="0"/>
          <w:sz w:val="32"/>
          <w:szCs w:val="32"/>
          <w:lang w:val="en-US" w:eastAsia="zh-CN"/>
        </w:rPr>
      </w:pPr>
      <w:r>
        <w:rPr>
          <w:rFonts w:hint="eastAsia"/>
        </w:rPr>
        <w:br w:type="page"/>
      </w:r>
      <w:r>
        <w:rPr>
          <w:rFonts w:hint="eastAsia" w:ascii="宋体" w:hAnsi="宋体" w:eastAsia="宋体" w:cs="宋体"/>
          <w:b/>
          <w:bCs/>
          <w:sz w:val="32"/>
          <w:szCs w:val="32"/>
          <w:lang w:val="en-US" w:eastAsia="zh-CN"/>
        </w:rPr>
        <w:t>资格证明</w:t>
      </w:r>
    </w:p>
    <w:p>
      <w:pPr>
        <w:numPr>
          <w:ilvl w:val="0"/>
          <w:numId w:val="0"/>
        </w:numPr>
        <w:spacing w:line="360" w:lineRule="auto"/>
        <w:ind w:leftChars="0"/>
        <w:jc w:val="center"/>
        <w:rPr>
          <w:rFonts w:hint="eastAsia" w:ascii="宋体" w:hAnsi="宋体" w:eastAsia="宋体" w:cs="宋体"/>
          <w:b w:val="0"/>
          <w:bCs w:val="0"/>
          <w:sz w:val="32"/>
          <w:szCs w:val="32"/>
        </w:rPr>
      </w:pPr>
      <w:r>
        <w:rPr>
          <w:rFonts w:hint="eastAsia" w:ascii="宋体" w:hAnsi="宋体" w:eastAsia="宋体" w:cs="宋体"/>
          <w:b w:val="0"/>
          <w:bCs w:val="0"/>
          <w:sz w:val="32"/>
          <w:szCs w:val="32"/>
        </w:rPr>
        <w:t>（如营业执照、事业单位法人证书、资质证书等）</w:t>
      </w:r>
    </w:p>
    <w:p>
      <w:pPr>
        <w:rPr>
          <w:rFonts w:hint="eastAsia" w:ascii="宋体" w:hAnsi="宋体" w:eastAsia="宋体" w:cs="宋体"/>
          <w:b w:val="0"/>
          <w:bCs w:val="0"/>
          <w:sz w:val="32"/>
          <w:szCs w:val="32"/>
        </w:rPr>
      </w:pPr>
      <w:r>
        <w:rPr>
          <w:rFonts w:hint="eastAsia" w:ascii="宋体" w:hAnsi="宋体" w:eastAsia="宋体" w:cs="宋体"/>
          <w:b w:val="0"/>
          <w:bCs w:val="0"/>
          <w:sz w:val="32"/>
          <w:szCs w:val="32"/>
        </w:rPr>
        <w:br w:type="page"/>
      </w:r>
    </w:p>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竞标声明</w:t>
      </w:r>
    </w:p>
    <w:p>
      <w:pPr>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致：</w:t>
      </w:r>
      <w:r>
        <w:rPr>
          <w:rFonts w:hint="eastAsia" w:ascii="宋体" w:hAnsi="宋体" w:eastAsia="宋体" w:cs="宋体"/>
          <w:b w:val="0"/>
          <w:bCs w:val="0"/>
          <w:kern w:val="2"/>
          <w:sz w:val="24"/>
          <w:szCs w:val="24"/>
          <w:u w:val="single"/>
          <w:lang w:val="en-US" w:eastAsia="zh-CN" w:bidi="zh-CN"/>
        </w:rPr>
        <w:t xml:space="preserve">  （采购人）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u w:val="single"/>
          <w:lang w:val="en-US" w:eastAsia="zh-CN" w:bidi="zh-CN"/>
        </w:rPr>
        <w:t xml:space="preserve">  （供应商名称） </w:t>
      </w:r>
      <w:r>
        <w:rPr>
          <w:rFonts w:hint="eastAsia" w:ascii="宋体" w:hAnsi="宋体" w:eastAsia="宋体" w:cs="宋体"/>
          <w:b w:val="0"/>
          <w:bCs w:val="0"/>
          <w:kern w:val="2"/>
          <w:sz w:val="24"/>
          <w:szCs w:val="24"/>
          <w:lang w:val="en-US" w:eastAsia="zh-CN" w:bidi="zh-CN"/>
        </w:rPr>
        <w:t>系中华人民共和国合法供应商，经营地址：</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我方愿意参加贵方组织的</w:t>
      </w:r>
      <w:r>
        <w:rPr>
          <w:rFonts w:hint="eastAsia" w:ascii="宋体" w:hAnsi="宋体" w:eastAsia="宋体" w:cs="宋体"/>
          <w:b w:val="0"/>
          <w:bCs w:val="0"/>
          <w:kern w:val="2"/>
          <w:sz w:val="24"/>
          <w:szCs w:val="24"/>
          <w:u w:val="single"/>
          <w:lang w:val="en-US" w:eastAsia="zh-CN" w:bidi="zh-CN"/>
        </w:rPr>
        <w:t xml:space="preserve">  （项目名称）   </w:t>
      </w:r>
      <w:r>
        <w:rPr>
          <w:rFonts w:hint="eastAsia" w:ascii="宋体" w:hAnsi="宋体" w:eastAsia="宋体" w:cs="宋体"/>
          <w:b w:val="0"/>
          <w:bCs w:val="0"/>
          <w:kern w:val="2"/>
          <w:sz w:val="24"/>
          <w:szCs w:val="24"/>
          <w:lang w:val="en-US" w:eastAsia="zh-CN" w:bidi="zh-CN"/>
        </w:rPr>
        <w:t>项目的竞标，为便于贵方公正、择优的确定成交供应商及其竞标产品和服务，我方就本次竞标有关事项郑重声明如下：</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1.我方向贵方提交的所有响应文件、资料都是准确的和真实的。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2.在此，我方宣布同意如下：</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（1）将按采购文件的约定履行合同责任和义务；</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（2）已详细审查全部采购文件，包括竞争性谈判文件、澄清或者更正公告（如有）等；</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（3）同意提供按照贵方可能要求的与采购有关的一切数据或者资料；</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（4）响应采购文件规定的竞标有效期。</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3.我方承诺符合采购文以下规定：</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（1）具有独立承担民事责任的能力；</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（5）参加采购活动前三年内，在经营活动中没有重大违法记录；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（6）法律、行政法规规定的其他条件。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4.我方在此声明，我方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完全符合采购文件规定的供应商资格条件，我方对此声明负全部法律责任。</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5.我方就对本次响应文件进行注明如下：（两项内容中必须选择一项）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□我方本次响应文件内容中未涉及商业秘密；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□我方本次响应文件涉及商业秘密的内容有：</w:t>
      </w:r>
      <w:r>
        <w:rPr>
          <w:rFonts w:hint="eastAsia" w:ascii="宋体" w:hAnsi="宋体" w:eastAsia="宋体" w:cs="宋体"/>
          <w:b w:val="0"/>
          <w:bCs w:val="0"/>
          <w:kern w:val="2"/>
          <w:sz w:val="24"/>
          <w:szCs w:val="24"/>
          <w:u w:val="single"/>
          <w:lang w:val="en-US" w:eastAsia="zh-CN" w:bidi="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6.与本采购有关的一切正式往来信函请寄：</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邮政编号：</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电话/传真：</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电子函件：</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开户银行：</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 xml:space="preserve"> 帐号：</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7.以上事项如有虚假或者隐瞒，我方愿意承担一切后果，并不再寻求任何旨在减轻或者免除法律责任的辩解。</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特此承诺。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kern w:val="2"/>
          <w:sz w:val="24"/>
          <w:szCs w:val="24"/>
          <w:lang w:val="en-US" w:eastAsia="zh-CN" w:bidi="zh-CN"/>
        </w:rPr>
      </w:pPr>
    </w:p>
    <w:p>
      <w:pPr>
        <w:keepNext w:val="0"/>
        <w:keepLines w:val="0"/>
        <w:pageBreakBefore w:val="0"/>
        <w:widowControl w:val="0"/>
        <w:kinsoku/>
        <w:wordWrap/>
        <w:overflowPunct/>
        <w:topLinePunct w:val="0"/>
        <w:autoSpaceDE/>
        <w:autoSpaceDN/>
        <w:bidi w:val="0"/>
        <w:adjustRightInd/>
        <w:snapToGrid/>
        <w:spacing w:line="360" w:lineRule="exact"/>
        <w:ind w:leftChars="2300"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 xml:space="preserve">法定代表人（签字）：   </w:t>
      </w:r>
    </w:p>
    <w:p>
      <w:pPr>
        <w:keepNext w:val="0"/>
        <w:keepLines w:val="0"/>
        <w:pageBreakBefore w:val="0"/>
        <w:widowControl w:val="0"/>
        <w:kinsoku/>
        <w:wordWrap/>
        <w:overflowPunct/>
        <w:topLinePunct w:val="0"/>
        <w:autoSpaceDE/>
        <w:autoSpaceDN/>
        <w:bidi w:val="0"/>
        <w:adjustRightInd/>
        <w:snapToGrid/>
        <w:spacing w:line="360" w:lineRule="exact"/>
        <w:ind w:leftChars="2300" w:firstLine="480" w:firstLineChars="200"/>
        <w:textAlignment w:val="auto"/>
        <w:rPr>
          <w:rFonts w:hint="eastAsia" w:ascii="宋体" w:hAnsi="宋体" w:eastAsia="宋体" w:cs="宋体"/>
          <w:b w:val="0"/>
          <w:bCs w:val="0"/>
          <w:kern w:val="2"/>
          <w:sz w:val="24"/>
          <w:szCs w:val="24"/>
          <w:lang w:val="en-US" w:eastAsia="zh-CN" w:bidi="zh-CN"/>
        </w:rPr>
      </w:pPr>
      <w:r>
        <w:rPr>
          <w:rFonts w:hint="eastAsia" w:ascii="宋体" w:hAnsi="宋体" w:eastAsia="宋体" w:cs="宋体"/>
          <w:b w:val="0"/>
          <w:bCs w:val="0"/>
          <w:kern w:val="2"/>
          <w:sz w:val="24"/>
          <w:szCs w:val="24"/>
          <w:lang w:val="en-US" w:eastAsia="zh-CN" w:bidi="zh-CN"/>
        </w:rPr>
        <w:t xml:space="preserve">供应商（盖公章）：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sz w:val="32"/>
          <w:szCs w:val="32"/>
          <w:lang w:val="en-US" w:eastAsia="zh-CN"/>
        </w:rPr>
      </w:pPr>
      <w:r>
        <w:rPr>
          <w:rFonts w:hint="eastAsia" w:ascii="宋体" w:hAnsi="宋体" w:eastAsia="宋体" w:cs="宋体"/>
          <w:b w:val="0"/>
          <w:bCs w:val="0"/>
          <w:kern w:val="2"/>
          <w:sz w:val="24"/>
          <w:szCs w:val="24"/>
          <w:lang w:val="en-US" w:eastAsia="zh-CN" w:bidi="zh-CN"/>
        </w:rPr>
        <w:t xml:space="preserve">                                                   年    月    日</w:t>
      </w:r>
    </w:p>
    <w:p>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法定代表人身份证明书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u w:val="single"/>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供应商名称：</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地    址：</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姓    名：</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u w:val="non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性     别：</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年    龄：</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u w:val="non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职     务：</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身份证号码：</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系</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（供应商名称）的法定代表人。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特此证明。</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附件：法定代表人有效身份证正反面复印件</w:t>
      </w:r>
    </w:p>
    <w:p>
      <w:pPr>
        <w:pStyle w:val="5"/>
        <w:rPr>
          <w:rFonts w:hint="eastAsia"/>
          <w:color w:val="000000" w:themeColor="text1"/>
          <w:sz w:val="28"/>
          <w:szCs w:val="28"/>
          <w14:textFill>
            <w14:solidFill>
              <w14:schemeClr w14:val="tx1"/>
            </w14:solidFill>
          </w14:textFill>
        </w:rPr>
      </w:pPr>
    </w:p>
    <w:p>
      <w:pPr>
        <w:spacing w:line="360" w:lineRule="auto"/>
        <w:ind w:leftChars="1700"/>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供应商（盖公章）：               </w:t>
      </w:r>
    </w:p>
    <w:p>
      <w:pPr>
        <w:spacing w:line="360" w:lineRule="auto"/>
        <w:ind w:leftChars="1700"/>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     年     月     日</w:t>
      </w:r>
    </w:p>
    <w:p>
      <w:pPr>
        <w:pStyle w:val="5"/>
        <w:rPr>
          <w:rFonts w:hint="eastAsia"/>
        </w:rPr>
      </w:pPr>
    </w:p>
    <w:p>
      <w:pPr>
        <w:pStyle w:val="5"/>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注：1.自然人竞标的无需提供，联合体竞标的只需牵头人出具。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2.供应商为其他组织或者自然人时，本</w:t>
      </w:r>
      <w:r>
        <w:rPr>
          <w:rFonts w:hint="eastAsia" w:ascii="宋体" w:hAnsi="宋体" w:eastAsia="宋体" w:cs="宋体"/>
          <w:b w:val="0"/>
          <w:bCs w:val="0"/>
          <w:sz w:val="24"/>
          <w:szCs w:val="24"/>
          <w:lang w:val="en-US" w:eastAsia="zh-CN"/>
        </w:rPr>
        <w:t>采购</w:t>
      </w:r>
      <w:r>
        <w:rPr>
          <w:rFonts w:hint="eastAsia" w:ascii="宋体" w:hAnsi="宋体" w:eastAsia="宋体" w:cs="宋体"/>
          <w:b w:val="0"/>
          <w:bCs w:val="0"/>
          <w:sz w:val="24"/>
          <w:szCs w:val="24"/>
        </w:rPr>
        <w:t>文件规定的法定代表人指负责人或者自然人。本</w:t>
      </w:r>
      <w:r>
        <w:rPr>
          <w:rFonts w:hint="eastAsia" w:ascii="宋体" w:hAnsi="宋体" w:eastAsia="宋体" w:cs="宋体"/>
          <w:b w:val="0"/>
          <w:bCs w:val="0"/>
          <w:sz w:val="24"/>
          <w:szCs w:val="24"/>
          <w:lang w:val="en-US" w:eastAsia="zh-CN"/>
        </w:rPr>
        <w:t>采购</w:t>
      </w:r>
      <w:r>
        <w:rPr>
          <w:rFonts w:hint="eastAsia" w:ascii="宋体" w:hAnsi="宋体" w:eastAsia="宋体" w:cs="宋体"/>
          <w:b w:val="0"/>
          <w:bCs w:val="0"/>
          <w:sz w:val="24"/>
          <w:szCs w:val="24"/>
        </w:rPr>
        <w:t>文件所称负责人是指参加竞标的其他组织营业执照上的负责人，本</w:t>
      </w:r>
      <w:r>
        <w:rPr>
          <w:rFonts w:hint="eastAsia" w:ascii="宋体" w:hAnsi="宋体" w:eastAsia="宋体" w:cs="宋体"/>
          <w:b w:val="0"/>
          <w:bCs w:val="0"/>
          <w:sz w:val="24"/>
          <w:szCs w:val="24"/>
          <w:lang w:val="en-US" w:eastAsia="zh-CN"/>
        </w:rPr>
        <w:t>采购</w:t>
      </w:r>
      <w:r>
        <w:rPr>
          <w:rFonts w:hint="eastAsia" w:ascii="宋体" w:hAnsi="宋体" w:eastAsia="宋体" w:cs="宋体"/>
          <w:b w:val="0"/>
          <w:bCs w:val="0"/>
          <w:sz w:val="24"/>
          <w:szCs w:val="24"/>
        </w:rPr>
        <w:t>文件所称自然人指参与竞标的自然人本人。</w:t>
      </w:r>
    </w:p>
    <w:p>
      <w:pPr>
        <w:rPr>
          <w:rFonts w:hint="eastAsia" w:ascii="宋体" w:hAnsi="宋体" w:eastAsia="宋体" w:cs="宋体"/>
          <w:b w:val="0"/>
          <w:bCs w:val="0"/>
          <w:sz w:val="24"/>
          <w:szCs w:val="24"/>
        </w:rPr>
      </w:pPr>
      <w:r>
        <w:rPr>
          <w:rFonts w:hint="eastAsia" w:ascii="宋体" w:hAnsi="宋体" w:eastAsia="宋体" w:cs="宋体"/>
          <w:b w:val="0"/>
          <w:bCs w:val="0"/>
          <w:sz w:val="24"/>
          <w:szCs w:val="24"/>
        </w:rPr>
        <w:br w:type="page"/>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法定代表人授权委托书</w:t>
      </w:r>
      <w:r>
        <w:rPr>
          <w:rFonts w:hint="eastAsia" w:ascii="宋体" w:hAnsi="宋体" w:eastAsia="宋体" w:cs="宋体"/>
          <w:b w:val="0"/>
          <w:bCs w:val="0"/>
          <w:color w:val="000000" w:themeColor="text1"/>
          <w:sz w:val="32"/>
          <w:szCs w:val="32"/>
          <w:lang w:val="en-US" w:eastAsia="zh-CN"/>
          <w14:textFill>
            <w14:solidFill>
              <w14:schemeClr w14:val="tx1"/>
            </w14:solidFill>
          </w14:textFill>
        </w:rPr>
        <w:t>（如有委托时）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致：（采购人名称）</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我</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（姓名）  </w:t>
      </w:r>
      <w:r>
        <w:rPr>
          <w:rFonts w:hint="eastAsia" w:ascii="宋体" w:hAnsi="宋体" w:eastAsia="宋体" w:cs="宋体"/>
          <w:b w:val="0"/>
          <w:bCs w:val="0"/>
          <w:color w:val="000000" w:themeColor="text1"/>
          <w:sz w:val="28"/>
          <w:szCs w:val="28"/>
          <w:lang w:val="en-US" w:eastAsia="zh-CN"/>
          <w14:textFill>
            <w14:solidFill>
              <w14:schemeClr w14:val="tx1"/>
            </w14:solidFill>
          </w14:textFill>
        </w:rPr>
        <w:t>系</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（供应商名称）  </w:t>
      </w:r>
      <w:r>
        <w:rPr>
          <w:rFonts w:hint="eastAsia" w:ascii="宋体" w:hAnsi="宋体" w:eastAsia="宋体" w:cs="宋体"/>
          <w:b w:val="0"/>
          <w:bCs w:val="0"/>
          <w:color w:val="000000" w:themeColor="text1"/>
          <w:sz w:val="28"/>
          <w:szCs w:val="28"/>
          <w:lang w:val="en-US" w:eastAsia="zh-CN"/>
          <w14:textFill>
            <w14:solidFill>
              <w14:schemeClr w14:val="tx1"/>
            </w14:solidFill>
          </w14:textFill>
        </w:rPr>
        <w:t>的</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sym w:font="Wingdings 2" w:char="00A3"/>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法定代表人/□负责人/□自然人本人）</w:t>
      </w:r>
      <w:r>
        <w:rPr>
          <w:rFonts w:hint="eastAsia" w:ascii="宋体" w:hAnsi="宋体" w:eastAsia="宋体" w:cs="宋体"/>
          <w:b w:val="0"/>
          <w:bCs w:val="0"/>
          <w:color w:val="000000" w:themeColor="text1"/>
          <w:sz w:val="28"/>
          <w:szCs w:val="28"/>
          <w:lang w:val="en-US" w:eastAsia="zh-CN"/>
          <w14:textFill>
            <w14:solidFill>
              <w14:schemeClr w14:val="tx1"/>
            </w14:solidFill>
          </w14:textFill>
        </w:rPr>
        <w:t>，现授权</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（姓名） </w:t>
      </w:r>
      <w:r>
        <w:rPr>
          <w:rFonts w:hint="eastAsia" w:ascii="宋体" w:hAnsi="宋体" w:eastAsia="宋体" w:cs="宋体"/>
          <w:b w:val="0"/>
          <w:bCs w:val="0"/>
          <w:color w:val="000000" w:themeColor="text1"/>
          <w:sz w:val="28"/>
          <w:szCs w:val="28"/>
          <w:lang w:val="en-US" w:eastAsia="zh-CN"/>
          <w14:textFill>
            <w14:solidFill>
              <w14:schemeClr w14:val="tx1"/>
            </w14:solidFill>
          </w14:textFill>
        </w:rPr>
        <w:t>以我方的名义参加</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lang w:val="en-US" w:eastAsia="zh-CN"/>
          <w14:textFill>
            <w14:solidFill>
              <w14:schemeClr w14:val="tx1"/>
            </w14:solidFill>
          </w14:textFill>
        </w:rPr>
        <w:t>项目的竞标活动，并代表我方全权办理针对上述项目的所有采购程序和环节的具体事务和签署相关文件。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我方对委托代理人的签字事项负全部责任。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委托代理人无转委托权，特此委托。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附：委托代理人有效身份证正反面复印件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委托代理人（签字）：             法定代表人（签字）：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委托代理人身份证号码：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供应商（盖公章）：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年    月    日</w:t>
      </w:r>
    </w:p>
    <w:p>
      <w:pPr>
        <w:spacing w:line="360" w:lineRule="auto"/>
        <w:rPr>
          <w:rFonts w:hint="eastAsia" w:ascii="宋体" w:hAnsi="宋体" w:eastAsia="宋体" w:cs="宋体"/>
          <w:b w:val="0"/>
          <w:bCs w:val="0"/>
          <w:sz w:val="32"/>
          <w:szCs w:val="32"/>
        </w:rPr>
      </w:pPr>
      <w:r>
        <w:rPr>
          <w:rFonts w:hint="eastAsia"/>
          <w:lang w:val="en-US" w:eastAsia="zh-CN"/>
        </w:rPr>
        <w:br w:type="page"/>
      </w:r>
      <w:r>
        <w:rPr>
          <w:rFonts w:hint="eastAsia" w:ascii="宋体" w:hAnsi="宋体" w:eastAsia="宋体" w:cs="宋体"/>
          <w:b w:val="0"/>
          <w:bCs w:val="0"/>
          <w:sz w:val="32"/>
          <w:szCs w:val="32"/>
        </w:rPr>
        <w:t>二、报价商务技术文件格式</w:t>
      </w:r>
    </w:p>
    <w:p>
      <w:pPr>
        <w:snapToGrid w:val="0"/>
        <w:spacing w:before="120" w:beforeLines="50" w:after="50" w:line="360" w:lineRule="auto"/>
        <w:jc w:val="left"/>
        <w:rPr>
          <w:rFonts w:hint="eastAsia" w:ascii="宋体" w:hAnsi="宋体" w:eastAsia="宋体" w:cs="宋体"/>
          <w:b w:val="0"/>
          <w:bCs w:val="0"/>
          <w:sz w:val="32"/>
          <w:szCs w:val="32"/>
        </w:rPr>
      </w:pPr>
      <w:r>
        <w:rPr>
          <w:rFonts w:hint="eastAsia" w:ascii="宋体" w:hAnsi="宋体" w:eastAsia="宋体" w:cs="宋体"/>
          <w:b w:val="0"/>
          <w:bCs w:val="0"/>
          <w:sz w:val="32"/>
          <w:szCs w:val="32"/>
        </w:rPr>
        <w:t>1.报价商务技术文件封面格式</w:t>
      </w:r>
    </w:p>
    <w:p>
      <w:pPr>
        <w:snapToGrid w:val="0"/>
        <w:spacing w:before="120" w:beforeLines="50" w:after="50" w:line="360" w:lineRule="auto"/>
        <w:rPr>
          <w:rFonts w:hint="eastAsia" w:ascii="宋体" w:hAnsi="宋体" w:eastAsia="宋体" w:cs="宋体"/>
          <w:bCs/>
          <w:sz w:val="32"/>
          <w:szCs w:val="32"/>
        </w:rPr>
      </w:pPr>
      <w:r>
        <w:rPr>
          <w:rFonts w:hint="eastAsia" w:ascii="宋体" w:hAnsi="宋体" w:eastAsia="宋体" w:cs="宋体"/>
          <w:sz w:val="32"/>
          <w:szCs w:val="32"/>
        </w:rPr>
        <w:t xml:space="preserve">                                              </w:t>
      </w:r>
      <w:r>
        <w:rPr>
          <w:rFonts w:hint="eastAsia" w:ascii="宋体" w:hAnsi="宋体" w:eastAsia="宋体" w:cs="宋体"/>
          <w:bCs/>
          <w:sz w:val="32"/>
          <w:szCs w:val="32"/>
        </w:rPr>
        <w:t>正本/副本</w:t>
      </w:r>
    </w:p>
    <w:p>
      <w:pPr>
        <w:snapToGrid w:val="0"/>
        <w:spacing w:before="120" w:beforeLines="50" w:after="50" w:line="360" w:lineRule="auto"/>
        <w:rPr>
          <w:rFonts w:hint="eastAsia" w:ascii="宋体" w:hAnsi="宋体" w:eastAsia="宋体" w:cs="宋体"/>
          <w:sz w:val="32"/>
          <w:szCs w:val="32"/>
        </w:rPr>
      </w:pPr>
    </w:p>
    <w:p>
      <w:pPr>
        <w:snapToGrid w:val="0"/>
        <w:spacing w:before="120" w:beforeLines="50" w:after="50" w:line="360" w:lineRule="auto"/>
        <w:rPr>
          <w:rFonts w:hint="eastAsia" w:ascii="宋体" w:hAnsi="宋体" w:eastAsia="宋体" w:cs="宋体"/>
          <w:sz w:val="32"/>
          <w:szCs w:val="32"/>
        </w:rPr>
      </w:pPr>
    </w:p>
    <w:p>
      <w:pPr>
        <w:snapToGrid w:val="0"/>
        <w:spacing w:before="120" w:beforeLines="50" w:after="50" w:line="360" w:lineRule="auto"/>
        <w:jc w:val="center"/>
        <w:rPr>
          <w:rFonts w:hint="eastAsia" w:ascii="宋体" w:hAnsi="宋体" w:eastAsia="宋体" w:cs="宋体"/>
          <w:b/>
          <w:sz w:val="44"/>
          <w:szCs w:val="44"/>
        </w:rPr>
      </w:pPr>
      <w:r>
        <w:rPr>
          <w:rFonts w:hint="eastAsia" w:ascii="宋体" w:hAnsi="宋体" w:eastAsia="宋体" w:cs="宋体"/>
          <w:b/>
          <w:sz w:val="44"/>
          <w:szCs w:val="44"/>
        </w:rPr>
        <w:t>报价商务技术文件</w:t>
      </w:r>
    </w:p>
    <w:p>
      <w:pPr>
        <w:snapToGrid w:val="0"/>
        <w:spacing w:before="120" w:beforeLines="50" w:after="50" w:line="360" w:lineRule="auto"/>
        <w:rPr>
          <w:rFonts w:hint="eastAsia" w:ascii="宋体" w:hAnsi="宋体" w:eastAsia="宋体" w:cs="宋体"/>
          <w:bCs/>
          <w:sz w:val="32"/>
          <w:szCs w:val="32"/>
        </w:rPr>
      </w:pPr>
    </w:p>
    <w:p>
      <w:pPr>
        <w:snapToGrid w:val="0"/>
        <w:spacing w:before="120" w:beforeLines="50" w:after="50" w:line="360" w:lineRule="auto"/>
        <w:rPr>
          <w:rFonts w:hint="eastAsia" w:ascii="宋体" w:hAnsi="宋体" w:eastAsia="宋体" w:cs="宋体"/>
          <w:bCs/>
          <w:sz w:val="32"/>
          <w:szCs w:val="32"/>
        </w:rPr>
      </w:pP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sz w:val="32"/>
          <w:szCs w:val="32"/>
        </w:rPr>
      </w:pPr>
      <w:r>
        <w:rPr>
          <w:rFonts w:hint="eastAsia" w:ascii="宋体" w:hAnsi="宋体" w:eastAsia="宋体" w:cs="宋体"/>
          <w:bCs/>
          <w:sz w:val="32"/>
          <w:szCs w:val="32"/>
        </w:rPr>
        <w:t>项目名称：</w:t>
      </w: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sz w:val="32"/>
          <w:szCs w:val="32"/>
        </w:rPr>
      </w:pPr>
      <w:r>
        <w:rPr>
          <w:rFonts w:hint="eastAsia" w:ascii="宋体" w:hAnsi="宋体" w:eastAsia="宋体" w:cs="宋体"/>
          <w:bCs/>
          <w:sz w:val="32"/>
          <w:szCs w:val="32"/>
        </w:rPr>
        <w:t xml:space="preserve">项目编号： </w:t>
      </w: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sz w:val="32"/>
          <w:szCs w:val="32"/>
        </w:rPr>
      </w:pPr>
      <w:r>
        <w:rPr>
          <w:rFonts w:hint="eastAsia" w:ascii="宋体" w:hAnsi="宋体" w:eastAsia="宋体" w:cs="宋体"/>
          <w:bCs/>
          <w:sz w:val="32"/>
          <w:szCs w:val="32"/>
        </w:rPr>
        <w:t>所竞分标：</w:t>
      </w:r>
    </w:p>
    <w:p>
      <w:pPr>
        <w:pStyle w:val="6"/>
        <w:keepNext w:val="0"/>
        <w:keepLines w:val="0"/>
        <w:pageBreakBefore w:val="0"/>
        <w:widowControl w:val="0"/>
        <w:kinsoku/>
        <w:wordWrap/>
        <w:overflowPunct/>
        <w:topLinePunct w:val="0"/>
        <w:autoSpaceDE/>
        <w:autoSpaceDN/>
        <w:bidi w:val="0"/>
        <w:adjustRightInd/>
        <w:snapToGrid w:val="0"/>
        <w:spacing w:before="50" w:after="50" w:line="360" w:lineRule="auto"/>
        <w:ind w:left="0" w:leftChars="0" w:firstLine="640" w:firstLineChars="200"/>
        <w:textAlignment w:val="auto"/>
        <w:rPr>
          <w:rFonts w:hint="eastAsia" w:ascii="宋体" w:hAnsi="宋体" w:eastAsia="宋体" w:cs="宋体"/>
          <w:bCs/>
          <w:sz w:val="32"/>
          <w:szCs w:val="32"/>
        </w:rPr>
      </w:pPr>
      <w:r>
        <w:rPr>
          <w:rFonts w:hint="eastAsia" w:ascii="宋体" w:hAnsi="宋体" w:eastAsia="宋体" w:cs="宋体"/>
          <w:bCs/>
          <w:sz w:val="32"/>
          <w:szCs w:val="32"/>
        </w:rPr>
        <w:t>供应商名称：</w:t>
      </w:r>
    </w:p>
    <w:p>
      <w:pPr>
        <w:pStyle w:val="6"/>
        <w:snapToGrid w:val="0"/>
        <w:spacing w:before="50" w:after="50" w:line="360" w:lineRule="auto"/>
        <w:ind w:firstLine="1280" w:firstLineChars="400"/>
        <w:rPr>
          <w:rFonts w:hint="eastAsia" w:ascii="宋体" w:hAnsi="宋体" w:eastAsia="宋体" w:cs="宋体"/>
          <w:bCs/>
          <w:sz w:val="32"/>
          <w:szCs w:val="32"/>
        </w:rPr>
      </w:pPr>
    </w:p>
    <w:p>
      <w:pPr>
        <w:snapToGrid w:val="0"/>
        <w:spacing w:before="120" w:beforeLines="50" w:after="50" w:line="360" w:lineRule="auto"/>
        <w:jc w:val="center"/>
        <w:rPr>
          <w:rFonts w:hint="eastAsia" w:ascii="宋体" w:hAnsi="宋体" w:eastAsia="宋体" w:cs="宋体"/>
          <w:sz w:val="32"/>
          <w:szCs w:val="32"/>
        </w:rPr>
      </w:pPr>
      <w:r>
        <w:rPr>
          <w:rFonts w:hint="eastAsia" w:ascii="宋体" w:hAnsi="宋体" w:eastAsia="宋体" w:cs="宋体"/>
          <w:sz w:val="32"/>
          <w:szCs w:val="32"/>
        </w:rPr>
        <w:t>年    月    日</w:t>
      </w:r>
    </w:p>
    <w:p>
      <w:pPr>
        <w:rPr>
          <w:rFonts w:hint="eastAsia"/>
          <w:lang w:val="en-US" w:eastAsia="zh-CN"/>
        </w:rPr>
      </w:pPr>
      <w:r>
        <w:rPr>
          <w:rFonts w:hint="eastAsia" w:ascii="宋体" w:hAnsi="宋体" w:eastAsia="宋体" w:cs="宋体"/>
          <w:sz w:val="32"/>
          <w:szCs w:val="32"/>
        </w:rPr>
        <w:br w:type="page"/>
      </w:r>
    </w:p>
    <w:p>
      <w:pPr>
        <w:spacing w:line="360" w:lineRule="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2.报价商务技术文件目录</w:t>
      </w:r>
    </w:p>
    <w:p>
      <w:pPr>
        <w:spacing w:line="360" w:lineRule="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根据采购文件规定及供应商提供的材料自行编写目录。</w:t>
      </w:r>
    </w:p>
    <w:p>
      <w:pPr>
        <w:rPr>
          <w:rFonts w:hint="eastAsia"/>
          <w:lang w:val="en-US" w:eastAsia="zh-CN"/>
        </w:rPr>
      </w:pPr>
      <w:r>
        <w:rPr>
          <w:rFonts w:hint="eastAsia" w:ascii="宋体" w:hAnsi="宋体" w:eastAsia="宋体" w:cs="宋体"/>
          <w:b w:val="0"/>
          <w:bCs w:val="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竞标报价表</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项目名称：北部湾（钦州港）冷链保税交易中心备用水箱采购项目</w:t>
      </w:r>
    </w:p>
    <w:tbl>
      <w:tblPr>
        <w:tblStyle w:val="19"/>
        <w:tblpPr w:leftFromText="180" w:rightFromText="180" w:vertAnchor="text" w:horzAnchor="page" w:tblpX="1560" w:tblpY="250"/>
        <w:tblOverlap w:val="never"/>
        <w:tblW w:w="91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1"/>
        <w:gridCol w:w="1502"/>
        <w:gridCol w:w="1719"/>
        <w:gridCol w:w="590"/>
        <w:gridCol w:w="840"/>
        <w:gridCol w:w="1156"/>
        <w:gridCol w:w="1265"/>
        <w:gridCol w:w="1682"/>
        <w:gridCol w:w="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637" w:hRule="atLeast"/>
        </w:trPr>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产品名称</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规格型号</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单价（元）</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合价（元）</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lang w:val="en-US" w:eastAsia="zh-CN" w:bidi="ar"/>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1264" w:hRule="atLeast"/>
        </w:trPr>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304不锈钢水箱+泵房</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15*2*3=90m³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1.5*2*2m</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0"/>
                <w:sz w:val="22"/>
                <w:highlight w:val="none"/>
                <w:u w:val="none"/>
                <w:lang w:bidi="ar"/>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0"/>
                <w:sz w:val="22"/>
                <w:highlight w:val="none"/>
                <w:u w:val="none"/>
                <w:lang w:bidi="ar"/>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color w:val="auto"/>
                <w:kern w:val="0"/>
                <w:sz w:val="22"/>
                <w:highlight w:val="none"/>
                <w:u w:val="none"/>
                <w:lang w:bidi="ar"/>
              </w:rPr>
              <w:t>全部为304不锈钢材质</w:t>
            </w:r>
            <w:r>
              <w:rPr>
                <w:rFonts w:hint="eastAsia" w:ascii="宋体" w:hAnsi="宋体" w:eastAsia="宋体" w:cs="宋体"/>
                <w:color w:val="auto"/>
                <w:kern w:val="0"/>
                <w:sz w:val="22"/>
                <w:highlight w:val="none"/>
                <w:u w:val="none"/>
                <w:lang w:eastAsia="zh-CN" w:bidi="ar"/>
              </w:rPr>
              <w:t>，</w:t>
            </w:r>
            <w:r>
              <w:rPr>
                <w:rFonts w:hint="eastAsia" w:ascii="宋体" w:hAnsi="宋体" w:eastAsia="宋体" w:cs="宋体"/>
                <w:color w:val="auto"/>
                <w:kern w:val="0"/>
                <w:sz w:val="22"/>
                <w:highlight w:val="none"/>
                <w:u w:val="none"/>
                <w:lang w:bidi="ar"/>
              </w:rPr>
              <w:t>底板2.0厚</w:t>
            </w:r>
            <w:r>
              <w:rPr>
                <w:rFonts w:hint="eastAsia" w:ascii="宋体" w:hAnsi="宋体" w:eastAsia="宋体" w:cs="宋体"/>
                <w:color w:val="auto"/>
                <w:kern w:val="0"/>
                <w:sz w:val="22"/>
                <w:highlight w:val="none"/>
                <w:u w:val="none"/>
                <w:lang w:eastAsia="zh-CN" w:bidi="ar"/>
              </w:rPr>
              <w:t>，</w:t>
            </w:r>
            <w:r>
              <w:rPr>
                <w:rFonts w:hint="eastAsia" w:ascii="宋体" w:hAnsi="宋体" w:eastAsia="宋体" w:cs="宋体"/>
                <w:color w:val="auto"/>
                <w:kern w:val="0"/>
                <w:sz w:val="22"/>
                <w:highlight w:val="none"/>
                <w:u w:val="none"/>
                <w:lang w:bidi="ar"/>
              </w:rPr>
              <w:t>侧板2.0-1.5-1.2厚</w:t>
            </w:r>
            <w:r>
              <w:rPr>
                <w:rFonts w:hint="eastAsia" w:ascii="宋体" w:hAnsi="宋体" w:eastAsia="宋体" w:cs="宋体"/>
                <w:color w:val="auto"/>
                <w:kern w:val="0"/>
                <w:sz w:val="22"/>
                <w:highlight w:val="none"/>
                <w:u w:val="none"/>
                <w:lang w:eastAsia="zh-CN" w:bidi="ar"/>
              </w:rPr>
              <w:t>，</w:t>
            </w:r>
            <w:r>
              <w:rPr>
                <w:rFonts w:hint="eastAsia" w:ascii="宋体" w:hAnsi="宋体" w:eastAsia="宋体" w:cs="宋体"/>
                <w:color w:val="auto"/>
                <w:kern w:val="0"/>
                <w:sz w:val="22"/>
                <w:highlight w:val="none"/>
                <w:u w:val="none"/>
                <w:lang w:bidi="ar"/>
              </w:rPr>
              <w:t>顶板1.0厚</w:t>
            </w:r>
            <w:r>
              <w:rPr>
                <w:rFonts w:hint="eastAsia" w:ascii="宋体" w:hAnsi="宋体" w:eastAsia="宋体" w:cs="宋体"/>
                <w:color w:val="auto"/>
                <w:kern w:val="0"/>
                <w:sz w:val="22"/>
                <w:highlight w:val="none"/>
                <w:u w:val="none"/>
                <w:lang w:eastAsia="zh-CN" w:bidi="ar"/>
              </w:rPr>
              <w:t>，</w:t>
            </w:r>
            <w:r>
              <w:rPr>
                <w:rFonts w:hint="eastAsia" w:ascii="宋体" w:hAnsi="宋体" w:eastAsia="宋体" w:cs="宋体"/>
                <w:color w:val="auto"/>
                <w:kern w:val="0"/>
                <w:sz w:val="22"/>
                <w:highlight w:val="none"/>
                <w:u w:val="none"/>
                <w:lang w:bidi="ar"/>
              </w:rPr>
              <w:t>水泵房统一厚1.2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637" w:hRule="atLeast"/>
        </w:trPr>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供水设备、水泵</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流量2L/S，扬程30m，功率4kw</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2"/>
                <w:szCs w:val="22"/>
                <w:highlight w:val="none"/>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2"/>
                <w:szCs w:val="22"/>
                <w:highlight w:val="none"/>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950" w:hRule="atLeast"/>
        </w:trPr>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给水（出）管道</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50PPR</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含15米高空PPR出水管道作业安装，共4处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512" w:hRule="atLeast"/>
        </w:trPr>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进水管道</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20PVC</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2"/>
                <w:szCs w:val="22"/>
                <w:highlight w:val="none"/>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2"/>
                <w:szCs w:val="22"/>
                <w:highlight w:val="none"/>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512" w:hRule="atLeast"/>
        </w:trPr>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联塑接套</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2"/>
                <w:szCs w:val="22"/>
                <w:highlight w:val="none"/>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512" w:hRule="atLeast"/>
        </w:trPr>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电线</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国标6mm2（3*6+1）</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550</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2"/>
                <w:szCs w:val="22"/>
                <w:highlight w:val="none"/>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2"/>
                <w:szCs w:val="22"/>
                <w:highlight w:val="none"/>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512" w:hRule="atLeast"/>
        </w:trPr>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线管</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2"/>
                <w:szCs w:val="22"/>
                <w:highlight w:val="none"/>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2"/>
                <w:szCs w:val="22"/>
                <w:highlight w:val="none"/>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1891" w:hRule="atLeast"/>
        </w:trPr>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C25混凝土基础</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水箱：长15.3米、宽2.3米、深0.35米，共4处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泵房：长2米、宽2.3米、深0.20米，共4处</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立方米</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52.946</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1.含模板制作、安装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2.开挖绿化带的泥土及转运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3.2盏路灯拆除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551" w:hRule="atLeast"/>
        </w:trPr>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增值税</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9%增值税专用发票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551" w:hRule="atLeast"/>
        </w:trPr>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合计</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9127"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color w:val="auto"/>
                <w:kern w:val="0"/>
                <w:sz w:val="22"/>
                <w:highlight w:val="none"/>
                <w:u w:val="none"/>
                <w:lang w:bidi="ar"/>
              </w:rPr>
            </w:pPr>
            <w:r>
              <w:rPr>
                <w:rFonts w:hint="eastAsia" w:ascii="宋体" w:hAnsi="宋体" w:eastAsia="宋体" w:cs="宋体"/>
                <w:bCs w:val="0"/>
                <w:color w:val="auto"/>
                <w:kern w:val="0"/>
                <w:sz w:val="22"/>
                <w:szCs w:val="22"/>
                <w:highlight w:val="none"/>
                <w:u w:val="none"/>
                <w:lang w:val="en-US" w:eastAsia="zh-CN" w:bidi="ar"/>
              </w:rPr>
              <w:t>本</w:t>
            </w:r>
            <w:r>
              <w:rPr>
                <w:rFonts w:hint="eastAsia" w:ascii="宋体" w:hAnsi="宋体" w:eastAsia="宋体" w:cs="宋体"/>
                <w:bCs w:val="0"/>
                <w:color w:val="auto"/>
                <w:kern w:val="0"/>
                <w:sz w:val="22"/>
                <w:szCs w:val="22"/>
                <w:highlight w:val="none"/>
                <w:u w:val="none"/>
                <w:lang w:bidi="ar"/>
              </w:rPr>
              <w:t>报价</w:t>
            </w:r>
            <w:r>
              <w:rPr>
                <w:rFonts w:hint="eastAsia" w:ascii="宋体" w:hAnsi="宋体" w:eastAsia="宋体" w:cs="宋体"/>
                <w:bCs w:val="0"/>
                <w:color w:val="auto"/>
                <w:kern w:val="0"/>
                <w:sz w:val="22"/>
                <w:szCs w:val="22"/>
                <w:highlight w:val="none"/>
                <w:u w:val="none"/>
                <w:lang w:val="en-US" w:eastAsia="zh-CN" w:bidi="ar"/>
              </w:rPr>
              <w:t>包</w:t>
            </w:r>
            <w:r>
              <w:rPr>
                <w:rFonts w:hint="eastAsia" w:ascii="宋体" w:hAnsi="宋体" w:eastAsia="宋体" w:cs="宋体"/>
                <w:bCs w:val="0"/>
                <w:color w:val="auto"/>
                <w:kern w:val="0"/>
                <w:sz w:val="22"/>
                <w:szCs w:val="22"/>
                <w:highlight w:val="none"/>
                <w:u w:val="none"/>
                <w:lang w:bidi="ar"/>
              </w:rPr>
              <w:t>含以下部分：</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color w:val="auto"/>
                <w:kern w:val="0"/>
                <w:sz w:val="22"/>
                <w:highlight w:val="none"/>
                <w:u w:val="none"/>
                <w:lang w:bidi="ar"/>
              </w:rPr>
            </w:pPr>
            <w:r>
              <w:rPr>
                <w:rFonts w:hint="eastAsia" w:ascii="宋体" w:hAnsi="宋体" w:eastAsia="宋体" w:cs="宋体"/>
                <w:color w:val="auto"/>
                <w:kern w:val="0"/>
                <w:sz w:val="22"/>
                <w:highlight w:val="none"/>
                <w:u w:val="none"/>
                <w:lang w:bidi="ar"/>
              </w:rPr>
              <w:t>1.货物及标准附件、备品备件、专用工具、</w:t>
            </w:r>
            <w:r>
              <w:rPr>
                <w:rFonts w:hint="eastAsia" w:ascii="宋体" w:hAnsi="宋体" w:eastAsia="宋体" w:cs="宋体"/>
                <w:color w:val="auto"/>
                <w:kern w:val="0"/>
                <w:sz w:val="22"/>
                <w:highlight w:val="none"/>
                <w:u w:val="none"/>
                <w:lang w:val="en-US" w:eastAsia="zh-CN" w:bidi="ar"/>
              </w:rPr>
              <w:t>辅助工具、</w:t>
            </w:r>
            <w:r>
              <w:rPr>
                <w:rFonts w:hint="eastAsia" w:ascii="宋体" w:hAnsi="宋体" w:eastAsia="宋体" w:cs="宋体"/>
                <w:color w:val="auto"/>
                <w:kern w:val="0"/>
                <w:sz w:val="22"/>
                <w:highlight w:val="none"/>
                <w:u w:val="none"/>
                <w:lang w:bidi="ar"/>
              </w:rPr>
              <w:t>设备基础等的</w:t>
            </w:r>
            <w:r>
              <w:rPr>
                <w:rFonts w:hint="eastAsia" w:ascii="宋体" w:hAnsi="宋体" w:eastAsia="宋体" w:cs="宋体"/>
                <w:color w:val="auto"/>
                <w:kern w:val="0"/>
                <w:sz w:val="22"/>
                <w:highlight w:val="none"/>
                <w:u w:val="none"/>
                <w:lang w:val="en-US" w:eastAsia="zh-CN" w:bidi="ar"/>
              </w:rPr>
              <w:t>费用</w:t>
            </w:r>
            <w:r>
              <w:rPr>
                <w:rFonts w:hint="eastAsia" w:ascii="宋体" w:hAnsi="宋体" w:eastAsia="宋体" w:cs="宋体"/>
                <w:color w:val="auto"/>
                <w:kern w:val="0"/>
                <w:sz w:val="22"/>
                <w:highlight w:val="none"/>
                <w:u w:val="none"/>
                <w:lang w:bidi="ar"/>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color w:val="auto"/>
                <w:kern w:val="0"/>
                <w:sz w:val="22"/>
                <w:highlight w:val="none"/>
                <w:u w:val="none"/>
                <w:lang w:bidi="ar"/>
              </w:rPr>
            </w:pPr>
            <w:r>
              <w:rPr>
                <w:rFonts w:hint="eastAsia" w:ascii="宋体" w:hAnsi="宋体" w:eastAsia="宋体" w:cs="宋体"/>
                <w:color w:val="auto"/>
                <w:kern w:val="0"/>
                <w:sz w:val="22"/>
                <w:highlight w:val="none"/>
                <w:u w:val="none"/>
                <w:lang w:bidi="ar"/>
              </w:rPr>
              <w:t>2.运输、装卸、安装、调试、培训、技术支持、售后服务等费用；</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kern w:val="0"/>
                <w:sz w:val="22"/>
                <w:highlight w:val="none"/>
                <w:u w:val="none"/>
                <w:lang w:bidi="ar"/>
              </w:rPr>
              <w:t>3.必要的保险费用和各项税费</w:t>
            </w:r>
            <w:r>
              <w:rPr>
                <w:rFonts w:hint="eastAsia" w:ascii="宋体" w:hAnsi="宋体" w:eastAsia="宋体" w:cs="宋体"/>
                <w:color w:val="auto"/>
                <w:kern w:val="0"/>
                <w:sz w:val="22"/>
                <w:highlight w:val="none"/>
                <w:u w:val="none"/>
                <w:lang w:eastAsia="zh-CN" w:bidi="ar"/>
              </w:rPr>
              <w:t>。</w:t>
            </w:r>
          </w:p>
        </w:tc>
      </w:tr>
    </w:tbl>
    <w:p>
      <w:pPr>
        <w:keepNext w:val="0"/>
        <w:keepLines w:val="0"/>
        <w:pageBreakBefore w:val="0"/>
        <w:widowControl w:val="0"/>
        <w:kinsoku/>
        <w:wordWrap/>
        <w:overflowPunct/>
        <w:topLinePunct w:val="0"/>
        <w:autoSpaceDE/>
        <w:autoSpaceDN/>
        <w:bidi w:val="0"/>
        <w:adjustRightInd/>
        <w:snapToGrid/>
        <w:spacing w:line="360" w:lineRule="auto"/>
        <w:ind w:leftChars="1200"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法定代表人或者委托代理人（签字）： </w:t>
      </w:r>
    </w:p>
    <w:p>
      <w:pPr>
        <w:keepNext w:val="0"/>
        <w:keepLines w:val="0"/>
        <w:pageBreakBefore w:val="0"/>
        <w:widowControl w:val="0"/>
        <w:kinsoku/>
        <w:wordWrap/>
        <w:overflowPunct/>
        <w:topLinePunct w:val="0"/>
        <w:autoSpaceDE/>
        <w:autoSpaceDN/>
        <w:bidi w:val="0"/>
        <w:adjustRightInd/>
        <w:snapToGrid/>
        <w:spacing w:line="360" w:lineRule="auto"/>
        <w:ind w:leftChars="1200"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供应商（盖公章）：      </w:t>
      </w:r>
    </w:p>
    <w:p>
      <w:pPr>
        <w:keepNext w:val="0"/>
        <w:keepLines w:val="0"/>
        <w:pageBreakBefore w:val="0"/>
        <w:widowControl w:val="0"/>
        <w:kinsoku/>
        <w:wordWrap/>
        <w:overflowPunct/>
        <w:topLinePunct w:val="0"/>
        <w:autoSpaceDE/>
        <w:autoSpaceDN/>
        <w:bidi w:val="0"/>
        <w:adjustRightInd/>
        <w:snapToGrid/>
        <w:spacing w:line="360" w:lineRule="auto"/>
        <w:ind w:leftChars="1200"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日期：   年   月   日</w:t>
      </w:r>
    </w:p>
    <w:p>
      <w:pPr>
        <w:rPr>
          <w:rFonts w:hint="eastAsia"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竞标响应表</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项目名称：北部湾（钦州港）冷链保税交易中心备用水箱采购项目 </w:t>
      </w:r>
    </w:p>
    <w:tbl>
      <w:tblPr>
        <w:tblStyle w:val="19"/>
        <w:tblW w:w="9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756"/>
        <w:gridCol w:w="2891"/>
        <w:gridCol w:w="2706"/>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center"/>
          </w:tcPr>
          <w:p>
            <w:pPr>
              <w:snapToGrid w:val="0"/>
              <w:spacing w:before="120" w:beforeLines="50" w:line="360" w:lineRule="auto"/>
              <w:jc w:val="center"/>
              <w:rPr>
                <w:rFonts w:ascii="宋体" w:hAnsi="宋体" w:eastAsia="宋体" w:cs="宋体"/>
                <w:sz w:val="24"/>
                <w:szCs w:val="24"/>
              </w:rPr>
            </w:pPr>
            <w:r>
              <w:rPr>
                <w:rFonts w:hint="eastAsia" w:ascii="宋体" w:hAnsi="宋体" w:eastAsia="宋体" w:cs="宋体"/>
                <w:sz w:val="24"/>
                <w:szCs w:val="24"/>
              </w:rPr>
              <w:t>序号</w:t>
            </w:r>
          </w:p>
        </w:tc>
        <w:tc>
          <w:tcPr>
            <w:tcW w:w="1756" w:type="dxa"/>
            <w:noWrap w:val="0"/>
            <w:vAlign w:val="center"/>
          </w:tcPr>
          <w:p>
            <w:pPr>
              <w:snapToGrid w:val="0"/>
              <w:spacing w:before="120" w:beforeLines="50" w:line="360" w:lineRule="auto"/>
              <w:jc w:val="center"/>
              <w:rPr>
                <w:rFonts w:ascii="宋体" w:hAnsi="宋体" w:eastAsia="宋体" w:cs="宋体"/>
                <w:sz w:val="24"/>
                <w:szCs w:val="24"/>
              </w:rPr>
            </w:pPr>
            <w:r>
              <w:rPr>
                <w:rFonts w:hint="eastAsia" w:ascii="宋体" w:hAnsi="宋体" w:eastAsia="宋体" w:cs="宋体"/>
                <w:sz w:val="24"/>
                <w:szCs w:val="24"/>
              </w:rPr>
              <w:t>内容名称</w:t>
            </w:r>
          </w:p>
        </w:tc>
        <w:tc>
          <w:tcPr>
            <w:tcW w:w="2891" w:type="dxa"/>
            <w:noWrap w:val="0"/>
            <w:vAlign w:val="center"/>
          </w:tcPr>
          <w:p>
            <w:pPr>
              <w:snapToGrid w:val="0"/>
              <w:spacing w:before="120" w:beforeLines="50"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竞争性谈判</w:t>
            </w:r>
            <w:r>
              <w:rPr>
                <w:rFonts w:hint="eastAsia" w:ascii="宋体" w:hAnsi="宋体" w:eastAsia="宋体" w:cs="宋体"/>
                <w:sz w:val="24"/>
                <w:szCs w:val="24"/>
              </w:rPr>
              <w:t>文件商务要求</w:t>
            </w:r>
          </w:p>
        </w:tc>
        <w:tc>
          <w:tcPr>
            <w:tcW w:w="2706" w:type="dxa"/>
            <w:noWrap w:val="0"/>
            <w:vAlign w:val="center"/>
          </w:tcPr>
          <w:p>
            <w:pPr>
              <w:snapToGrid w:val="0"/>
              <w:spacing w:before="120" w:beforeLines="50" w:line="360" w:lineRule="auto"/>
              <w:jc w:val="center"/>
              <w:rPr>
                <w:rFonts w:hint="eastAsia" w:ascii="宋体" w:hAnsi="宋体" w:eastAsia="宋体" w:cs="宋体"/>
                <w:sz w:val="24"/>
                <w:szCs w:val="24"/>
              </w:rPr>
            </w:pPr>
            <w:r>
              <w:rPr>
                <w:rFonts w:hint="eastAsia" w:ascii="宋体" w:hAnsi="宋体" w:eastAsia="宋体" w:cs="宋体"/>
                <w:sz w:val="24"/>
                <w:szCs w:val="24"/>
              </w:rPr>
              <w:t>供应商的承诺</w:t>
            </w:r>
          </w:p>
        </w:tc>
        <w:tc>
          <w:tcPr>
            <w:tcW w:w="1221" w:type="dxa"/>
            <w:noWrap w:val="0"/>
            <w:vAlign w:val="center"/>
          </w:tcPr>
          <w:p>
            <w:pPr>
              <w:snapToGrid w:val="0"/>
              <w:spacing w:before="120" w:beforeLines="50" w:line="360" w:lineRule="auto"/>
              <w:jc w:val="center"/>
              <w:rPr>
                <w:rFonts w:hint="eastAsia" w:ascii="宋体" w:hAnsi="宋体" w:eastAsia="宋体" w:cs="宋体"/>
                <w:sz w:val="24"/>
                <w:szCs w:val="24"/>
              </w:rPr>
            </w:pPr>
            <w:r>
              <w:rPr>
                <w:rFonts w:hint="eastAsia" w:ascii="宋体" w:hAnsi="宋体" w:eastAsia="宋体" w:cs="宋体"/>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center"/>
          </w:tcPr>
          <w:p>
            <w:pPr>
              <w:snapToGrid w:val="0"/>
              <w:spacing w:before="120" w:beforeLines="50"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75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交付使用期</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及交付地点</w:t>
            </w:r>
          </w:p>
        </w:tc>
        <w:tc>
          <w:tcPr>
            <w:tcW w:w="2891" w:type="dxa"/>
            <w:noWrap w:val="0"/>
            <w:vAlign w:val="center"/>
          </w:tcPr>
          <w:p>
            <w:pPr>
              <w:snapToGrid w:val="0"/>
              <w:spacing w:before="120" w:beforeLines="50" w:line="360" w:lineRule="auto"/>
              <w:jc w:val="center"/>
              <w:rPr>
                <w:rFonts w:hint="eastAsia" w:ascii="宋体" w:hAnsi="宋体" w:eastAsia="宋体" w:cs="宋体"/>
                <w:sz w:val="24"/>
                <w:szCs w:val="24"/>
              </w:rPr>
            </w:pPr>
          </w:p>
        </w:tc>
        <w:tc>
          <w:tcPr>
            <w:tcW w:w="2706" w:type="dxa"/>
            <w:noWrap w:val="0"/>
            <w:vAlign w:val="center"/>
          </w:tcPr>
          <w:p>
            <w:pPr>
              <w:snapToGrid w:val="0"/>
              <w:spacing w:before="120" w:beforeLines="50" w:line="360" w:lineRule="auto"/>
              <w:jc w:val="center"/>
              <w:rPr>
                <w:rFonts w:hint="eastAsia" w:ascii="宋体" w:hAnsi="宋体" w:eastAsia="宋体" w:cs="宋体"/>
                <w:sz w:val="24"/>
                <w:szCs w:val="24"/>
              </w:rPr>
            </w:pPr>
          </w:p>
        </w:tc>
        <w:tc>
          <w:tcPr>
            <w:tcW w:w="1221" w:type="dxa"/>
            <w:noWrap w:val="0"/>
            <w:vAlign w:val="center"/>
          </w:tcPr>
          <w:p>
            <w:pPr>
              <w:snapToGrid w:val="0"/>
              <w:spacing w:before="120" w:beforeLines="50"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center"/>
          </w:tcPr>
          <w:p>
            <w:pPr>
              <w:snapToGrid w:val="0"/>
              <w:spacing w:before="120" w:beforeLines="50"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75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报价要求</w:t>
            </w:r>
          </w:p>
        </w:tc>
        <w:tc>
          <w:tcPr>
            <w:tcW w:w="2891" w:type="dxa"/>
            <w:noWrap w:val="0"/>
            <w:vAlign w:val="center"/>
          </w:tcPr>
          <w:p>
            <w:pPr>
              <w:snapToGrid w:val="0"/>
              <w:spacing w:before="120" w:beforeLines="50" w:line="360" w:lineRule="auto"/>
              <w:jc w:val="center"/>
              <w:rPr>
                <w:rFonts w:hint="eastAsia" w:ascii="宋体" w:hAnsi="宋体" w:eastAsia="宋体" w:cs="宋体"/>
                <w:sz w:val="24"/>
                <w:szCs w:val="24"/>
              </w:rPr>
            </w:pPr>
          </w:p>
        </w:tc>
        <w:tc>
          <w:tcPr>
            <w:tcW w:w="2706" w:type="dxa"/>
            <w:noWrap w:val="0"/>
            <w:vAlign w:val="center"/>
          </w:tcPr>
          <w:p>
            <w:pPr>
              <w:snapToGrid w:val="0"/>
              <w:spacing w:before="120" w:beforeLines="50" w:line="360" w:lineRule="auto"/>
              <w:jc w:val="center"/>
              <w:rPr>
                <w:rFonts w:hint="eastAsia" w:ascii="宋体" w:hAnsi="宋体" w:eastAsia="宋体" w:cs="宋体"/>
                <w:sz w:val="24"/>
                <w:szCs w:val="24"/>
              </w:rPr>
            </w:pPr>
          </w:p>
        </w:tc>
        <w:tc>
          <w:tcPr>
            <w:tcW w:w="1221" w:type="dxa"/>
            <w:noWrap w:val="0"/>
            <w:vAlign w:val="center"/>
          </w:tcPr>
          <w:p>
            <w:pPr>
              <w:snapToGrid w:val="0"/>
              <w:spacing w:before="120" w:beforeLines="50"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center"/>
          </w:tcPr>
          <w:p>
            <w:pPr>
              <w:snapToGrid w:val="0"/>
              <w:spacing w:before="120" w:beforeLines="50"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75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售后服务要求</w:t>
            </w:r>
          </w:p>
        </w:tc>
        <w:tc>
          <w:tcPr>
            <w:tcW w:w="2891" w:type="dxa"/>
            <w:noWrap w:val="0"/>
            <w:vAlign w:val="center"/>
          </w:tcPr>
          <w:p>
            <w:pPr>
              <w:snapToGrid w:val="0"/>
              <w:spacing w:before="120" w:beforeLines="50" w:line="360" w:lineRule="auto"/>
              <w:jc w:val="center"/>
              <w:rPr>
                <w:rFonts w:hint="eastAsia" w:ascii="宋体" w:hAnsi="宋体" w:eastAsia="宋体" w:cs="宋体"/>
                <w:sz w:val="24"/>
                <w:szCs w:val="24"/>
              </w:rPr>
            </w:pPr>
          </w:p>
        </w:tc>
        <w:tc>
          <w:tcPr>
            <w:tcW w:w="2706" w:type="dxa"/>
            <w:noWrap w:val="0"/>
            <w:vAlign w:val="center"/>
          </w:tcPr>
          <w:p>
            <w:pPr>
              <w:snapToGrid w:val="0"/>
              <w:spacing w:before="120" w:beforeLines="50" w:line="360" w:lineRule="auto"/>
              <w:jc w:val="center"/>
              <w:rPr>
                <w:rFonts w:hint="eastAsia" w:ascii="宋体" w:hAnsi="宋体" w:eastAsia="宋体" w:cs="宋体"/>
                <w:sz w:val="24"/>
                <w:szCs w:val="24"/>
              </w:rPr>
            </w:pPr>
          </w:p>
        </w:tc>
        <w:tc>
          <w:tcPr>
            <w:tcW w:w="1221" w:type="dxa"/>
            <w:noWrap w:val="0"/>
            <w:vAlign w:val="center"/>
          </w:tcPr>
          <w:p>
            <w:pPr>
              <w:snapToGrid w:val="0"/>
              <w:spacing w:before="120" w:beforeLines="50"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center"/>
          </w:tcPr>
          <w:p>
            <w:pPr>
              <w:snapToGrid w:val="0"/>
              <w:spacing w:before="120" w:beforeLines="50"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75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质量要求</w:t>
            </w:r>
          </w:p>
        </w:tc>
        <w:tc>
          <w:tcPr>
            <w:tcW w:w="2891" w:type="dxa"/>
            <w:noWrap w:val="0"/>
            <w:vAlign w:val="center"/>
          </w:tcPr>
          <w:p>
            <w:pPr>
              <w:snapToGrid w:val="0"/>
              <w:spacing w:before="120" w:beforeLines="50" w:line="360" w:lineRule="auto"/>
              <w:jc w:val="center"/>
              <w:rPr>
                <w:rFonts w:hint="eastAsia" w:ascii="宋体" w:hAnsi="宋体" w:eastAsia="宋体" w:cs="宋体"/>
                <w:sz w:val="24"/>
                <w:szCs w:val="24"/>
              </w:rPr>
            </w:pPr>
          </w:p>
        </w:tc>
        <w:tc>
          <w:tcPr>
            <w:tcW w:w="2706" w:type="dxa"/>
            <w:noWrap w:val="0"/>
            <w:vAlign w:val="center"/>
          </w:tcPr>
          <w:p>
            <w:pPr>
              <w:snapToGrid w:val="0"/>
              <w:spacing w:before="120" w:beforeLines="50" w:line="360" w:lineRule="auto"/>
              <w:jc w:val="center"/>
              <w:rPr>
                <w:rFonts w:hint="eastAsia" w:ascii="宋体" w:hAnsi="宋体" w:eastAsia="宋体" w:cs="宋体"/>
                <w:sz w:val="24"/>
                <w:szCs w:val="24"/>
              </w:rPr>
            </w:pPr>
          </w:p>
        </w:tc>
        <w:tc>
          <w:tcPr>
            <w:tcW w:w="1221" w:type="dxa"/>
            <w:noWrap w:val="0"/>
            <w:vAlign w:val="center"/>
          </w:tcPr>
          <w:p>
            <w:pPr>
              <w:snapToGrid w:val="0"/>
              <w:spacing w:before="120" w:beforeLines="50"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center"/>
          </w:tcPr>
          <w:p>
            <w:pPr>
              <w:snapToGrid w:val="0"/>
              <w:spacing w:before="120" w:beforeLines="50"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75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付款方式</w:t>
            </w:r>
          </w:p>
        </w:tc>
        <w:tc>
          <w:tcPr>
            <w:tcW w:w="2891" w:type="dxa"/>
            <w:noWrap w:val="0"/>
            <w:vAlign w:val="center"/>
          </w:tcPr>
          <w:p>
            <w:pPr>
              <w:snapToGrid w:val="0"/>
              <w:spacing w:before="120" w:beforeLines="50" w:line="360" w:lineRule="auto"/>
              <w:jc w:val="center"/>
              <w:rPr>
                <w:rFonts w:hint="eastAsia" w:ascii="宋体" w:hAnsi="宋体" w:eastAsia="宋体" w:cs="宋体"/>
                <w:sz w:val="24"/>
                <w:szCs w:val="24"/>
              </w:rPr>
            </w:pPr>
          </w:p>
        </w:tc>
        <w:tc>
          <w:tcPr>
            <w:tcW w:w="2706" w:type="dxa"/>
            <w:noWrap w:val="0"/>
            <w:vAlign w:val="center"/>
          </w:tcPr>
          <w:p>
            <w:pPr>
              <w:snapToGrid w:val="0"/>
              <w:spacing w:before="120" w:beforeLines="50" w:line="360" w:lineRule="auto"/>
              <w:jc w:val="center"/>
              <w:rPr>
                <w:rFonts w:hint="eastAsia" w:ascii="宋体" w:hAnsi="宋体" w:eastAsia="宋体" w:cs="宋体"/>
                <w:sz w:val="24"/>
                <w:szCs w:val="24"/>
              </w:rPr>
            </w:pPr>
          </w:p>
        </w:tc>
        <w:tc>
          <w:tcPr>
            <w:tcW w:w="1221" w:type="dxa"/>
            <w:noWrap w:val="0"/>
            <w:vAlign w:val="center"/>
          </w:tcPr>
          <w:p>
            <w:pPr>
              <w:snapToGrid w:val="0"/>
              <w:spacing w:before="120" w:beforeLines="50"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center"/>
          </w:tcPr>
          <w:p>
            <w:pPr>
              <w:snapToGrid w:val="0"/>
              <w:spacing w:before="120" w:beforeLines="50"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75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其他要求</w:t>
            </w:r>
          </w:p>
        </w:tc>
        <w:tc>
          <w:tcPr>
            <w:tcW w:w="2891" w:type="dxa"/>
            <w:noWrap w:val="0"/>
            <w:vAlign w:val="center"/>
          </w:tcPr>
          <w:p>
            <w:pPr>
              <w:snapToGrid w:val="0"/>
              <w:spacing w:before="120" w:beforeLines="50" w:line="360" w:lineRule="auto"/>
              <w:jc w:val="center"/>
              <w:rPr>
                <w:rFonts w:hint="eastAsia" w:ascii="宋体" w:hAnsi="宋体" w:eastAsia="宋体" w:cs="宋体"/>
                <w:sz w:val="24"/>
                <w:szCs w:val="24"/>
              </w:rPr>
            </w:pPr>
          </w:p>
        </w:tc>
        <w:tc>
          <w:tcPr>
            <w:tcW w:w="2706" w:type="dxa"/>
            <w:noWrap w:val="0"/>
            <w:vAlign w:val="center"/>
          </w:tcPr>
          <w:p>
            <w:pPr>
              <w:snapToGrid w:val="0"/>
              <w:spacing w:before="120" w:beforeLines="50" w:line="360" w:lineRule="auto"/>
              <w:jc w:val="center"/>
              <w:rPr>
                <w:rFonts w:hint="eastAsia" w:ascii="宋体" w:hAnsi="宋体" w:eastAsia="宋体" w:cs="宋体"/>
                <w:sz w:val="24"/>
                <w:szCs w:val="24"/>
              </w:rPr>
            </w:pPr>
          </w:p>
        </w:tc>
        <w:tc>
          <w:tcPr>
            <w:tcW w:w="1221" w:type="dxa"/>
            <w:noWrap w:val="0"/>
            <w:vAlign w:val="center"/>
          </w:tcPr>
          <w:p>
            <w:pPr>
              <w:snapToGrid w:val="0"/>
              <w:spacing w:before="120" w:beforeLines="50"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center"/>
          </w:tcPr>
          <w:p>
            <w:pPr>
              <w:snapToGrid w:val="0"/>
              <w:spacing w:before="120" w:beforeLines="50"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756" w:type="dxa"/>
            <w:noWrap w:val="0"/>
            <w:vAlign w:val="center"/>
          </w:tcPr>
          <w:p>
            <w:pPr>
              <w:keepNext w:val="0"/>
              <w:keepLines w:val="0"/>
              <w:widowControl/>
              <w:suppressLineNumbers w:val="0"/>
              <w:adjustRightInd w:val="0"/>
              <w:snapToGrid w:val="0"/>
              <w:jc w:val="center"/>
              <w:textAlignment w:val="center"/>
              <w:rPr>
                <w:rFonts w:hint="eastAsia" w:ascii="宋体" w:hAnsi="宋体" w:eastAsia="宋体" w:cs="宋体"/>
                <w:sz w:val="24"/>
                <w:szCs w:val="24"/>
              </w:rPr>
            </w:pPr>
          </w:p>
        </w:tc>
        <w:tc>
          <w:tcPr>
            <w:tcW w:w="2891" w:type="dxa"/>
            <w:noWrap w:val="0"/>
            <w:vAlign w:val="center"/>
          </w:tcPr>
          <w:p>
            <w:pPr>
              <w:snapToGrid w:val="0"/>
              <w:spacing w:before="120" w:beforeLines="50" w:line="360" w:lineRule="auto"/>
              <w:jc w:val="center"/>
              <w:rPr>
                <w:rFonts w:hint="eastAsia" w:ascii="宋体" w:hAnsi="宋体" w:eastAsia="宋体" w:cs="宋体"/>
                <w:sz w:val="24"/>
                <w:szCs w:val="24"/>
              </w:rPr>
            </w:pPr>
          </w:p>
        </w:tc>
        <w:tc>
          <w:tcPr>
            <w:tcW w:w="2706" w:type="dxa"/>
            <w:noWrap w:val="0"/>
            <w:vAlign w:val="center"/>
          </w:tcPr>
          <w:p>
            <w:pPr>
              <w:snapToGrid w:val="0"/>
              <w:spacing w:before="120" w:beforeLines="50" w:line="360" w:lineRule="auto"/>
              <w:jc w:val="center"/>
              <w:rPr>
                <w:rFonts w:hint="eastAsia" w:ascii="宋体" w:hAnsi="宋体" w:eastAsia="宋体" w:cs="宋体"/>
                <w:sz w:val="24"/>
                <w:szCs w:val="24"/>
              </w:rPr>
            </w:pPr>
          </w:p>
        </w:tc>
        <w:tc>
          <w:tcPr>
            <w:tcW w:w="1221" w:type="dxa"/>
            <w:noWrap w:val="0"/>
            <w:vAlign w:val="center"/>
          </w:tcPr>
          <w:p>
            <w:pPr>
              <w:snapToGrid w:val="0"/>
              <w:spacing w:before="120" w:beforeLines="50" w:line="360" w:lineRule="auto"/>
              <w:jc w:val="center"/>
              <w:rPr>
                <w:rFonts w:hint="eastAsia" w:ascii="宋体" w:hAnsi="宋体" w:eastAsia="宋体" w:cs="宋体"/>
                <w:sz w:val="24"/>
                <w:szCs w:val="24"/>
              </w:rPr>
            </w:pPr>
          </w:p>
        </w:tc>
      </w:tr>
    </w:tbl>
    <w:p>
      <w:pPr>
        <w:pStyle w:val="16"/>
        <w:rPr>
          <w:rFonts w:hint="eastAsia" w:ascii="Times New Roman" w:hAnsi="Times New Roman" w:eastAsia="宋体" w:cs="Times New Roman"/>
        </w:rPr>
      </w:pPr>
    </w:p>
    <w:p>
      <w:pPr>
        <w:pStyle w:val="8"/>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注：</w:t>
      </w:r>
    </w:p>
    <w:p>
      <w:pPr>
        <w:pStyle w:val="8"/>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1.应对照</w:t>
      </w:r>
      <w:r>
        <w:rPr>
          <w:rFonts w:hint="eastAsia" w:ascii="宋体" w:hAnsi="宋体" w:cs="宋体"/>
          <w:kern w:val="0"/>
          <w:sz w:val="24"/>
          <w:szCs w:val="24"/>
          <w:lang w:val="en-US" w:eastAsia="zh-CN"/>
        </w:rPr>
        <w:t>竞争性谈判</w:t>
      </w:r>
      <w:r>
        <w:rPr>
          <w:rFonts w:hint="eastAsia" w:ascii="宋体" w:hAnsi="宋体" w:eastAsia="宋体" w:cs="宋体"/>
          <w:kern w:val="0"/>
          <w:sz w:val="24"/>
          <w:szCs w:val="24"/>
        </w:rPr>
        <w:t>文件“第</w:t>
      </w:r>
      <w:r>
        <w:rPr>
          <w:rFonts w:hint="eastAsia" w:ascii="宋体" w:hAnsi="宋体" w:cs="宋体"/>
          <w:kern w:val="0"/>
          <w:sz w:val="24"/>
          <w:szCs w:val="24"/>
          <w:lang w:val="en-US" w:eastAsia="zh-CN"/>
        </w:rPr>
        <w:t>二</w:t>
      </w:r>
      <w:r>
        <w:rPr>
          <w:rFonts w:hint="eastAsia" w:ascii="宋体" w:hAnsi="宋体" w:eastAsia="宋体" w:cs="宋体"/>
          <w:kern w:val="0"/>
          <w:sz w:val="24"/>
          <w:szCs w:val="24"/>
        </w:rPr>
        <w:t>章 采购需求”中的商务</w:t>
      </w:r>
      <w:r>
        <w:rPr>
          <w:rFonts w:hint="eastAsia" w:ascii="宋体" w:hAnsi="宋体" w:cs="宋体"/>
          <w:kern w:val="0"/>
          <w:sz w:val="24"/>
          <w:szCs w:val="24"/>
          <w:lang w:val="en-US" w:eastAsia="zh-CN"/>
        </w:rPr>
        <w:t>要求</w:t>
      </w:r>
      <w:r>
        <w:rPr>
          <w:rFonts w:hint="eastAsia" w:ascii="宋体" w:hAnsi="宋体" w:eastAsia="宋体" w:cs="宋体"/>
          <w:kern w:val="0"/>
          <w:sz w:val="24"/>
          <w:szCs w:val="24"/>
        </w:rPr>
        <w:t>逐条实质性响应，并作出偏离说明。</w:t>
      </w:r>
    </w:p>
    <w:p>
      <w:pPr>
        <w:keepNext w:val="0"/>
        <w:keepLines w:val="0"/>
        <w:pageBreakBefore w:val="0"/>
        <w:widowControl w:val="0"/>
        <w:kinsoku/>
        <w:wordWrap/>
        <w:overflowPunct/>
        <w:topLinePunct w:val="0"/>
        <w:autoSpaceDE/>
        <w:autoSpaceDN/>
        <w:bidi w:val="0"/>
        <w:adjustRightInd w:val="0"/>
        <w:snapToGrid/>
        <w:spacing w:before="50" w:line="24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2.如果项目采购需求为小于或大于某个数值标准时，响应文件承诺内容应当写明竞标服务具体参数或商务响应承诺的具体数值，否则按竞标无效处理。</w:t>
      </w:r>
    </w:p>
    <w:p>
      <w:pPr>
        <w:keepNext w:val="0"/>
        <w:keepLines w:val="0"/>
        <w:pageBreakBefore w:val="0"/>
        <w:widowControl w:val="0"/>
        <w:kinsoku/>
        <w:wordWrap/>
        <w:overflowPunct/>
        <w:topLinePunct w:val="0"/>
        <w:autoSpaceDE/>
        <w:autoSpaceDN/>
        <w:bidi w:val="0"/>
        <w:adjustRightInd w:val="0"/>
        <w:snapToGrid/>
        <w:spacing w:before="50" w:line="24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3.供应商应根据自身的承诺，对照</w:t>
      </w:r>
      <w:r>
        <w:rPr>
          <w:rFonts w:hint="eastAsia" w:ascii="宋体" w:hAnsi="宋体" w:eastAsia="宋体" w:cs="宋体"/>
          <w:kern w:val="0"/>
          <w:sz w:val="24"/>
          <w:szCs w:val="24"/>
          <w:lang w:val="en-US" w:eastAsia="zh-CN"/>
        </w:rPr>
        <w:t>谈判</w:t>
      </w:r>
      <w:r>
        <w:rPr>
          <w:rFonts w:hint="eastAsia" w:ascii="宋体" w:hAnsi="宋体" w:eastAsia="宋体" w:cs="宋体"/>
          <w:kern w:val="0"/>
          <w:sz w:val="24"/>
          <w:szCs w:val="24"/>
        </w:rPr>
        <w:t>文件要求在“偏离说明”中注明“正偏离”、“负偏离”或者“无偏离”。既不属于“正偏离”也不属于“负偏离”即为“无偏离”。</w:t>
      </w:r>
    </w:p>
    <w:p>
      <w:pPr>
        <w:keepNext w:val="0"/>
        <w:keepLines w:val="0"/>
        <w:pageBreakBefore w:val="0"/>
        <w:widowControl w:val="0"/>
        <w:kinsoku/>
        <w:wordWrap/>
        <w:overflowPunct/>
        <w:topLinePunct w:val="0"/>
        <w:autoSpaceDE/>
        <w:autoSpaceDN/>
        <w:bidi w:val="0"/>
        <w:adjustRightInd w:val="0"/>
        <w:snapToGrid/>
        <w:spacing w:before="50" w:line="24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4.本表可拓展。</w:t>
      </w:r>
    </w:p>
    <w:p>
      <w:pPr>
        <w:pStyle w:val="5"/>
        <w:rPr>
          <w:rFonts w:hint="eastAsia" w:ascii="宋体" w:hAnsi="宋体" w:eastAsia="宋体" w:cs="宋体"/>
          <w:kern w:val="0"/>
          <w:sz w:val="24"/>
          <w:szCs w:val="24"/>
        </w:rPr>
      </w:pPr>
    </w:p>
    <w:p/>
    <w:p>
      <w:pPr>
        <w:keepNext w:val="0"/>
        <w:keepLines w:val="0"/>
        <w:pageBreakBefore w:val="0"/>
        <w:widowControl w:val="0"/>
        <w:kinsoku/>
        <w:wordWrap/>
        <w:overflowPunct/>
        <w:topLinePunct w:val="0"/>
        <w:autoSpaceDE/>
        <w:autoSpaceDN/>
        <w:bidi w:val="0"/>
        <w:adjustRightInd/>
        <w:snapToGrid/>
        <w:spacing w:line="360" w:lineRule="auto"/>
        <w:ind w:leftChars="1200"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法定代表人或者委托代理人（签字）：         </w:t>
      </w:r>
    </w:p>
    <w:p>
      <w:pPr>
        <w:keepNext w:val="0"/>
        <w:keepLines w:val="0"/>
        <w:pageBreakBefore w:val="0"/>
        <w:widowControl w:val="0"/>
        <w:kinsoku/>
        <w:wordWrap/>
        <w:overflowPunct/>
        <w:topLinePunct w:val="0"/>
        <w:autoSpaceDE/>
        <w:autoSpaceDN/>
        <w:bidi w:val="0"/>
        <w:adjustRightInd/>
        <w:snapToGrid/>
        <w:spacing w:line="360" w:lineRule="auto"/>
        <w:ind w:leftChars="1200"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供应商（盖公章）：      </w:t>
      </w:r>
    </w:p>
    <w:p>
      <w:pPr>
        <w:keepNext w:val="0"/>
        <w:keepLines w:val="0"/>
        <w:pageBreakBefore w:val="0"/>
        <w:widowControl w:val="0"/>
        <w:kinsoku/>
        <w:wordWrap/>
        <w:overflowPunct/>
        <w:topLinePunct w:val="0"/>
        <w:autoSpaceDE/>
        <w:autoSpaceDN/>
        <w:bidi w:val="0"/>
        <w:adjustRightInd/>
        <w:snapToGrid/>
        <w:spacing w:line="360" w:lineRule="auto"/>
        <w:ind w:leftChars="1200"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sectPr>
          <w:pgSz w:w="11906" w:h="16838"/>
          <w:pgMar w:top="1418" w:right="1418" w:bottom="1418" w:left="1418" w:header="851" w:footer="992" w:gutter="0"/>
          <w:cols w:space="720" w:num="1"/>
          <w:titlePg/>
          <w:docGrid w:linePitch="312" w:charSpace="0"/>
        </w:sectPr>
      </w:pPr>
      <w:r>
        <w:rPr>
          <w:rFonts w:hint="eastAsia" w:ascii="宋体" w:hAnsi="宋体" w:eastAsia="宋体" w:cs="宋体"/>
          <w:b w:val="0"/>
          <w:bCs w:val="0"/>
          <w:color w:val="000000" w:themeColor="text1"/>
          <w:sz w:val="28"/>
          <w:szCs w:val="28"/>
          <w:lang w:val="en-US" w:eastAsia="zh-CN"/>
          <w14:textFill>
            <w14:solidFill>
              <w14:schemeClr w14:val="tx1"/>
            </w14:solidFill>
          </w14:textFill>
        </w:rPr>
        <w:t>日期：   年   月   日</w:t>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项目实施方案</w:t>
      </w:r>
    </w:p>
    <w:p>
      <w:pPr>
        <w:pStyle w:val="5"/>
        <w:rPr>
          <w:rFonts w:hint="default"/>
          <w:b w:val="0"/>
          <w:bCs w:val="0"/>
          <w:lang w:val="en-US" w:eastAsia="zh-CN"/>
        </w:rPr>
      </w:pPr>
      <w:r>
        <w:rPr>
          <w:rFonts w:hint="eastAsia" w:ascii="宋体" w:hAnsi="宋体" w:eastAsia="宋体" w:cs="宋体"/>
          <w:b w:val="0"/>
          <w:bCs w:val="0"/>
          <w:color w:val="000000" w:themeColor="text1"/>
          <w:sz w:val="32"/>
          <w:szCs w:val="32"/>
          <w:lang w:val="en-US" w:eastAsia="zh-CN"/>
          <w14:textFill>
            <w14:solidFill>
              <w14:schemeClr w14:val="tx1"/>
            </w14:solidFill>
          </w14:textFill>
        </w:rPr>
        <w:t>（格式自拟）</w:t>
      </w:r>
    </w:p>
    <w:p>
      <w:pPr>
        <w:rPr>
          <w:rFonts w:hint="eastAsia"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br w:type="page"/>
      </w:r>
    </w:p>
    <w:p>
      <w:pPr>
        <w:pStyle w:val="37"/>
        <w:rPr>
          <w:b/>
          <w:sz w:val="32"/>
          <w:szCs w:val="32"/>
        </w:rPr>
      </w:pPr>
      <w:r>
        <w:rPr>
          <w:rFonts w:hint="eastAsia"/>
          <w:lang w:val="en-US" w:eastAsia="zh-CN"/>
        </w:rPr>
        <w:t>第六章  拟签订的合同文本</w:t>
      </w:r>
    </w:p>
    <w:p>
      <w:pPr>
        <w:pStyle w:val="12"/>
        <w:snapToGrid w:val="0"/>
        <w:spacing w:line="360" w:lineRule="auto"/>
        <w:rPr>
          <w:rFonts w:hAnsi="宋体" w:cs="宋体"/>
          <w:szCs w:val="21"/>
          <w:lang w:val="zh-CN"/>
        </w:rPr>
      </w:pPr>
    </w:p>
    <w:p>
      <w:pPr>
        <w:pStyle w:val="13"/>
        <w:ind w:left="9000"/>
        <w:rPr>
          <w:lang w:val="zh-CN"/>
        </w:rPr>
      </w:pPr>
    </w:p>
    <w:p>
      <w:pPr>
        <w:pStyle w:val="12"/>
        <w:snapToGrid w:val="0"/>
        <w:spacing w:line="360" w:lineRule="auto"/>
        <w:rPr>
          <w:rFonts w:hAnsi="宋体" w:cs="宋体"/>
          <w:szCs w:val="21"/>
          <w:lang w:val="zh-CN"/>
        </w:rPr>
      </w:pPr>
    </w:p>
    <w:p>
      <w:pPr>
        <w:spacing w:line="360" w:lineRule="auto"/>
        <w:ind w:firstLine="4162" w:firstLineChars="800"/>
        <w:rPr>
          <w:rFonts w:ascii="宋体" w:hAnsi="宋体"/>
          <w:b/>
          <w:bCs/>
          <w:kern w:val="0"/>
          <w:sz w:val="52"/>
          <w:szCs w:val="52"/>
        </w:rPr>
      </w:pPr>
      <w:r>
        <w:rPr>
          <w:rFonts w:hint="eastAsia" w:ascii="宋体" w:hAnsi="宋体"/>
          <w:b/>
          <w:bCs/>
          <w:kern w:val="0"/>
          <w:sz w:val="52"/>
          <w:szCs w:val="52"/>
        </w:rPr>
        <w:t>合</w:t>
      </w:r>
    </w:p>
    <w:p>
      <w:pPr>
        <w:pStyle w:val="17"/>
        <w:spacing w:after="120"/>
        <w:rPr>
          <w:color w:val="auto"/>
        </w:rPr>
      </w:pPr>
    </w:p>
    <w:p>
      <w:pPr>
        <w:spacing w:line="360" w:lineRule="auto"/>
        <w:ind w:firstLine="4162" w:firstLineChars="800"/>
        <w:rPr>
          <w:rFonts w:ascii="宋体" w:hAnsi="宋体"/>
          <w:b/>
          <w:bCs/>
          <w:kern w:val="0"/>
          <w:sz w:val="52"/>
          <w:szCs w:val="52"/>
        </w:rPr>
      </w:pPr>
      <w:r>
        <w:rPr>
          <w:rFonts w:hint="eastAsia" w:ascii="宋体" w:hAnsi="宋体"/>
          <w:b/>
          <w:bCs/>
          <w:kern w:val="0"/>
          <w:sz w:val="52"/>
          <w:szCs w:val="52"/>
        </w:rPr>
        <w:t>同</w:t>
      </w:r>
    </w:p>
    <w:p>
      <w:pPr>
        <w:pStyle w:val="17"/>
        <w:spacing w:after="120"/>
        <w:rPr>
          <w:color w:val="auto"/>
        </w:rPr>
      </w:pPr>
    </w:p>
    <w:p>
      <w:pPr>
        <w:spacing w:line="360" w:lineRule="auto"/>
        <w:ind w:firstLine="4162" w:firstLineChars="800"/>
        <w:rPr>
          <w:rFonts w:ascii="宋体" w:hAnsi="宋体" w:cs="宋体"/>
          <w:kern w:val="0"/>
          <w:sz w:val="30"/>
          <w:szCs w:val="30"/>
        </w:rPr>
      </w:pPr>
      <w:r>
        <w:rPr>
          <w:rFonts w:hint="eastAsia" w:ascii="宋体" w:hAnsi="宋体"/>
          <w:b/>
          <w:bCs/>
          <w:kern w:val="0"/>
          <w:sz w:val="52"/>
          <w:szCs w:val="52"/>
        </w:rPr>
        <w:t>书</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600" w:firstLineChars="200"/>
        <w:rPr>
          <w:rFonts w:ascii="宋体" w:hAnsi="宋体" w:cs="宋体"/>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600" w:firstLineChars="200"/>
        <w:rPr>
          <w:rFonts w:ascii="宋体" w:hAnsi="宋体" w:cs="宋体"/>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600" w:firstLineChars="200"/>
        <w:rPr>
          <w:rFonts w:ascii="宋体" w:hAnsi="宋体" w:cs="宋体"/>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600" w:firstLineChars="200"/>
        <w:rPr>
          <w:rFonts w:ascii="宋体" w:hAnsi="宋体" w:cs="宋体"/>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600" w:firstLineChars="200"/>
        <w:rPr>
          <w:rFonts w:ascii="宋体" w:hAnsi="宋体" w:cs="宋体"/>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560" w:firstLineChars="200"/>
        <w:rPr>
          <w:rFonts w:hint="eastAsia" w:ascii="宋体" w:hAnsi="宋体" w:cs="宋体"/>
          <w:b/>
          <w:bCs/>
          <w:kern w:val="0"/>
          <w:sz w:val="28"/>
          <w:szCs w:val="28"/>
          <w:u w:val="single"/>
        </w:rPr>
      </w:pPr>
      <w:r>
        <w:rPr>
          <w:rFonts w:hint="eastAsia" w:ascii="宋体" w:hAnsi="宋体" w:cs="宋体"/>
          <w:b/>
          <w:bCs/>
          <w:kern w:val="0"/>
          <w:sz w:val="28"/>
          <w:szCs w:val="28"/>
        </w:rPr>
        <w:t>项目名称：</w:t>
      </w:r>
      <w:r>
        <w:rPr>
          <w:rFonts w:hint="eastAsia" w:ascii="宋体" w:hAnsi="宋体" w:cs="宋体"/>
          <w:b/>
          <w:bCs/>
          <w:kern w:val="0"/>
          <w:sz w:val="28"/>
          <w:szCs w:val="28"/>
          <w:u w:val="single"/>
          <w:lang w:val="en-US" w:eastAsia="zh-CN"/>
        </w:rPr>
        <w:t>北部湾（钦州港）冷链保税交易中心备用水箱采购项目</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560" w:firstLineChars="200"/>
        <w:rPr>
          <w:rFonts w:hint="default" w:ascii="宋体" w:hAnsi="宋体" w:eastAsia="宋体" w:cs="宋体"/>
          <w:b/>
          <w:bCs/>
          <w:kern w:val="0"/>
          <w:sz w:val="28"/>
          <w:szCs w:val="28"/>
          <w:u w:val="single"/>
          <w:lang w:val="en-US" w:eastAsia="zh-CN"/>
        </w:rPr>
      </w:pPr>
      <w:r>
        <w:rPr>
          <w:rFonts w:hint="eastAsia" w:ascii="宋体" w:hAnsi="宋体" w:cs="宋体"/>
          <w:b/>
          <w:bCs/>
          <w:kern w:val="0"/>
          <w:sz w:val="28"/>
          <w:szCs w:val="28"/>
        </w:rPr>
        <w:t>甲方：</w:t>
      </w:r>
      <w:r>
        <w:rPr>
          <w:rFonts w:hint="eastAsia" w:ascii="宋体" w:hAnsi="宋体" w:eastAsia="宋体" w:cs="宋体"/>
          <w:b/>
          <w:bCs/>
          <w:kern w:val="0"/>
          <w:sz w:val="28"/>
          <w:szCs w:val="28"/>
          <w:u w:val="single"/>
          <w:lang w:val="en-US" w:eastAsia="zh-CN"/>
        </w:rPr>
        <w:t>广西自贸区产融城市运营管理有限公司</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560" w:firstLineChars="200"/>
        <w:rPr>
          <w:rFonts w:ascii="宋体" w:hAnsi="宋体" w:eastAsia="宋体" w:cs="宋体"/>
          <w:b/>
          <w:bCs/>
          <w:kern w:val="0"/>
          <w:sz w:val="28"/>
          <w:szCs w:val="28"/>
          <w:u w:val="single"/>
        </w:rPr>
      </w:pPr>
      <w:r>
        <w:rPr>
          <w:rFonts w:hint="eastAsia" w:ascii="宋体" w:hAnsi="宋体" w:cs="宋体"/>
          <w:b/>
          <w:bCs/>
          <w:kern w:val="0"/>
          <w:sz w:val="28"/>
          <w:szCs w:val="28"/>
        </w:rPr>
        <w:t>住所地：</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560" w:firstLineChars="200"/>
        <w:rPr>
          <w:rFonts w:ascii="宋体" w:hAnsi="宋体" w:cs="宋体"/>
          <w:b/>
          <w:bCs/>
          <w:kern w:val="0"/>
          <w:sz w:val="28"/>
          <w:szCs w:val="28"/>
          <w:u w:val="single"/>
        </w:rPr>
      </w:pPr>
      <w:r>
        <w:rPr>
          <w:rFonts w:hint="eastAsia" w:ascii="宋体" w:hAnsi="宋体" w:cs="宋体"/>
          <w:b/>
          <w:bCs/>
          <w:kern w:val="0"/>
          <w:sz w:val="28"/>
          <w:szCs w:val="28"/>
        </w:rPr>
        <w:t>乙方：</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560" w:firstLineChars="200"/>
        <w:rPr>
          <w:rFonts w:ascii="宋体" w:hAnsi="宋体" w:cs="宋体"/>
          <w:b/>
          <w:bCs/>
          <w:kern w:val="0"/>
          <w:sz w:val="28"/>
          <w:szCs w:val="28"/>
          <w:u w:val="single"/>
        </w:rPr>
      </w:pPr>
      <w:r>
        <w:rPr>
          <w:rFonts w:hint="eastAsia" w:ascii="宋体" w:hAnsi="宋体" w:cs="宋体"/>
          <w:b/>
          <w:bCs/>
          <w:kern w:val="0"/>
          <w:sz w:val="28"/>
          <w:szCs w:val="28"/>
        </w:rPr>
        <w:t>住所地：</w:t>
      </w:r>
    </w:p>
    <w:p>
      <w:pPr>
        <w:autoSpaceDE w:val="0"/>
        <w:autoSpaceDN w:val="0"/>
        <w:adjustRightInd w:val="0"/>
        <w:spacing w:afterLines="50"/>
        <w:ind w:firstLine="560" w:firstLineChars="200"/>
        <w:outlineLvl w:val="0"/>
        <w:rPr>
          <w:rFonts w:ascii="宋体" w:hAnsi="宋体" w:cs="宋体"/>
          <w:b/>
          <w:bCs/>
          <w:kern w:val="0"/>
          <w:sz w:val="28"/>
          <w:szCs w:val="28"/>
          <w:u w:val="single"/>
        </w:rPr>
      </w:pPr>
      <w:r>
        <w:rPr>
          <w:rFonts w:hint="eastAsia" w:ascii="宋体" w:hAnsi="宋体" w:cs="宋体"/>
          <w:b/>
          <w:bCs/>
          <w:kern w:val="0"/>
          <w:sz w:val="28"/>
          <w:szCs w:val="28"/>
        </w:rPr>
        <w:t>签订时间：</w:t>
      </w:r>
      <w:r>
        <w:rPr>
          <w:rFonts w:hint="eastAsia" w:ascii="宋体" w:hAnsi="宋体" w:cs="宋体"/>
          <w:b/>
          <w:bCs/>
          <w:kern w:val="0"/>
          <w:sz w:val="28"/>
          <w:szCs w:val="28"/>
          <w:u w:val="single"/>
        </w:rPr>
        <w:t xml:space="preserve">    年     月   日 </w:t>
      </w:r>
    </w:p>
    <w:p>
      <w:pPr>
        <w:rPr>
          <w:rFonts w:ascii="宋体" w:hAnsi="宋体" w:eastAsia="宋体"/>
          <w:b/>
          <w:sz w:val="28"/>
        </w:rPr>
      </w:pPr>
      <w:r>
        <w:rPr>
          <w:rFonts w:ascii="宋体" w:hAnsi="宋体" w:eastAsia="宋体"/>
          <w:b/>
          <w:sz w:val="28"/>
        </w:rPr>
        <w:br w:type="page"/>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rPr>
          <w:rFonts w:ascii="宋体" w:hAnsi="宋体" w:cs="宋体"/>
          <w:kern w:val="0"/>
          <w:sz w:val="21"/>
          <w:szCs w:val="21"/>
        </w:rPr>
      </w:pPr>
      <w:r>
        <w:rPr>
          <w:rFonts w:hint="eastAsia" w:ascii="宋体" w:hAnsi="宋体" w:cs="宋体"/>
          <w:b/>
          <w:bCs/>
          <w:kern w:val="0"/>
          <w:sz w:val="21"/>
          <w:szCs w:val="21"/>
        </w:rPr>
        <w:t>甲方：</w:t>
      </w:r>
      <w:r>
        <w:rPr>
          <w:rFonts w:hint="eastAsia" w:ascii="宋体" w:hAnsi="宋体" w:eastAsia="宋体" w:cs="宋体"/>
          <w:b/>
          <w:bCs/>
          <w:kern w:val="0"/>
          <w:sz w:val="28"/>
          <w:szCs w:val="28"/>
          <w:u w:val="single"/>
          <w:lang w:val="en-US" w:eastAsia="zh-CN"/>
        </w:rPr>
        <w:t>广西自贸区产融城市运营管理有限公司</w:t>
      </w:r>
    </w:p>
    <w:p>
      <w:pPr>
        <w:spacing w:line="360" w:lineRule="auto"/>
        <w:rPr>
          <w:rFonts w:ascii="宋体" w:hAnsi="宋体" w:cs="宋体"/>
          <w:kern w:val="0"/>
          <w:sz w:val="21"/>
          <w:szCs w:val="21"/>
        </w:rPr>
      </w:pPr>
      <w:r>
        <w:rPr>
          <w:rFonts w:hint="eastAsia" w:ascii="宋体" w:hAnsi="宋体" w:cs="宋体"/>
          <w:b/>
          <w:bCs/>
          <w:kern w:val="0"/>
          <w:sz w:val="21"/>
          <w:szCs w:val="21"/>
        </w:rPr>
        <w:t>乙方：</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甲、乙双方根据《中华人民共和国民法典》等相关法律法规，就</w:t>
      </w:r>
      <w:r>
        <w:rPr>
          <w:rFonts w:hint="eastAsia" w:ascii="宋体" w:hAnsi="宋体" w:cs="宋体"/>
          <w:kern w:val="0"/>
          <w:sz w:val="21"/>
          <w:szCs w:val="21"/>
          <w:lang w:val="en-US" w:eastAsia="zh-CN"/>
        </w:rPr>
        <w:t>北部湾（钦州港）冷链保税交易中心备用水箱采购项目</w:t>
      </w:r>
      <w:r>
        <w:rPr>
          <w:rFonts w:hint="eastAsia" w:ascii="宋体" w:hAnsi="宋体" w:cs="宋体"/>
          <w:kern w:val="0"/>
          <w:sz w:val="21"/>
          <w:szCs w:val="21"/>
        </w:rPr>
        <w:t>事宜，在互利、平等的原则基础上，经协商一致，特签订本合同，以共同遵守。</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rPr>
          <w:rFonts w:hint="eastAsia" w:ascii="宋体" w:hAnsi="宋体" w:cs="宋体"/>
          <w:b/>
          <w:bCs/>
          <w:kern w:val="0"/>
          <w:sz w:val="21"/>
          <w:szCs w:val="21"/>
        </w:rPr>
      </w:pPr>
      <w:r>
        <w:rPr>
          <w:rFonts w:hint="eastAsia" w:ascii="宋体" w:hAnsi="宋体" w:cs="宋体"/>
          <w:b/>
          <w:bCs/>
          <w:kern w:val="0"/>
          <w:sz w:val="21"/>
          <w:szCs w:val="21"/>
        </w:rPr>
        <w:t>一、内容</w:t>
      </w:r>
    </w:p>
    <w:tbl>
      <w:tblPr>
        <w:tblStyle w:val="19"/>
        <w:tblpPr w:leftFromText="180" w:rightFromText="180" w:vertAnchor="text" w:horzAnchor="page" w:tblpX="1560" w:tblpY="250"/>
        <w:tblOverlap w:val="never"/>
        <w:tblW w:w="91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1"/>
        <w:gridCol w:w="1502"/>
        <w:gridCol w:w="1719"/>
        <w:gridCol w:w="590"/>
        <w:gridCol w:w="840"/>
        <w:gridCol w:w="1156"/>
        <w:gridCol w:w="1265"/>
        <w:gridCol w:w="1682"/>
        <w:gridCol w:w="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637" w:hRule="atLeast"/>
        </w:trPr>
        <w:tc>
          <w:tcPr>
            <w:tcW w:w="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产品名称</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规格型号</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单价（元）</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合价（元）</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lang w:val="en-US" w:eastAsia="zh-CN" w:bidi="ar"/>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1264" w:hRule="atLeast"/>
        </w:trPr>
        <w:tc>
          <w:tcPr>
            <w:tcW w:w="3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5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304不锈钢水箱+泵房</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15*2*3=90m³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1.5*2*2m</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0"/>
                <w:sz w:val="22"/>
                <w:highlight w:val="none"/>
                <w:u w:val="none"/>
                <w:lang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0"/>
                <w:sz w:val="22"/>
                <w:highlight w:val="none"/>
                <w:u w:val="none"/>
                <w:lang w:bidi="ar"/>
              </w:rPr>
            </w:pPr>
          </w:p>
        </w:tc>
        <w:tc>
          <w:tcPr>
            <w:tcW w:w="1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color w:val="auto"/>
                <w:kern w:val="0"/>
                <w:sz w:val="22"/>
                <w:highlight w:val="none"/>
                <w:u w:val="none"/>
                <w:lang w:bidi="ar"/>
              </w:rPr>
              <w:t>全部为304不锈钢材质</w:t>
            </w:r>
            <w:r>
              <w:rPr>
                <w:rFonts w:hint="eastAsia" w:ascii="宋体" w:hAnsi="宋体" w:eastAsia="宋体" w:cs="宋体"/>
                <w:color w:val="auto"/>
                <w:kern w:val="0"/>
                <w:sz w:val="22"/>
                <w:highlight w:val="none"/>
                <w:u w:val="none"/>
                <w:lang w:eastAsia="zh-CN" w:bidi="ar"/>
              </w:rPr>
              <w:t>，</w:t>
            </w:r>
            <w:r>
              <w:rPr>
                <w:rFonts w:hint="eastAsia" w:ascii="宋体" w:hAnsi="宋体" w:eastAsia="宋体" w:cs="宋体"/>
                <w:color w:val="auto"/>
                <w:kern w:val="0"/>
                <w:sz w:val="22"/>
                <w:highlight w:val="none"/>
                <w:u w:val="none"/>
                <w:lang w:bidi="ar"/>
              </w:rPr>
              <w:t>底板2.0厚</w:t>
            </w:r>
            <w:r>
              <w:rPr>
                <w:rFonts w:hint="eastAsia" w:ascii="宋体" w:hAnsi="宋体" w:eastAsia="宋体" w:cs="宋体"/>
                <w:color w:val="auto"/>
                <w:kern w:val="0"/>
                <w:sz w:val="22"/>
                <w:highlight w:val="none"/>
                <w:u w:val="none"/>
                <w:lang w:eastAsia="zh-CN" w:bidi="ar"/>
              </w:rPr>
              <w:t>，</w:t>
            </w:r>
            <w:r>
              <w:rPr>
                <w:rFonts w:hint="eastAsia" w:ascii="宋体" w:hAnsi="宋体" w:eastAsia="宋体" w:cs="宋体"/>
                <w:color w:val="auto"/>
                <w:kern w:val="0"/>
                <w:sz w:val="22"/>
                <w:highlight w:val="none"/>
                <w:u w:val="none"/>
                <w:lang w:bidi="ar"/>
              </w:rPr>
              <w:t>侧板2.0-1.5-1.2厚</w:t>
            </w:r>
            <w:r>
              <w:rPr>
                <w:rFonts w:hint="eastAsia" w:ascii="宋体" w:hAnsi="宋体" w:eastAsia="宋体" w:cs="宋体"/>
                <w:color w:val="auto"/>
                <w:kern w:val="0"/>
                <w:sz w:val="22"/>
                <w:highlight w:val="none"/>
                <w:u w:val="none"/>
                <w:lang w:eastAsia="zh-CN" w:bidi="ar"/>
              </w:rPr>
              <w:t>，</w:t>
            </w:r>
            <w:r>
              <w:rPr>
                <w:rFonts w:hint="eastAsia" w:ascii="宋体" w:hAnsi="宋体" w:eastAsia="宋体" w:cs="宋体"/>
                <w:color w:val="auto"/>
                <w:kern w:val="0"/>
                <w:sz w:val="22"/>
                <w:highlight w:val="none"/>
                <w:u w:val="none"/>
                <w:lang w:bidi="ar"/>
              </w:rPr>
              <w:t>顶板1.0厚</w:t>
            </w:r>
            <w:r>
              <w:rPr>
                <w:rFonts w:hint="eastAsia" w:ascii="宋体" w:hAnsi="宋体" w:eastAsia="宋体" w:cs="宋体"/>
                <w:color w:val="auto"/>
                <w:kern w:val="0"/>
                <w:sz w:val="22"/>
                <w:highlight w:val="none"/>
                <w:u w:val="none"/>
                <w:lang w:eastAsia="zh-CN" w:bidi="ar"/>
              </w:rPr>
              <w:t>，</w:t>
            </w:r>
            <w:r>
              <w:rPr>
                <w:rFonts w:hint="eastAsia" w:ascii="宋体" w:hAnsi="宋体" w:eastAsia="宋体" w:cs="宋体"/>
                <w:color w:val="auto"/>
                <w:kern w:val="0"/>
                <w:sz w:val="22"/>
                <w:highlight w:val="none"/>
                <w:u w:val="none"/>
                <w:lang w:bidi="ar"/>
              </w:rPr>
              <w:t>水泵房统一厚1.2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637" w:hRule="atLeast"/>
        </w:trPr>
        <w:tc>
          <w:tcPr>
            <w:tcW w:w="3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5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供水设备、水泵</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流量2L/S，扬程30m，功率4kw</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1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2"/>
                <w:szCs w:val="22"/>
                <w:highlight w:val="none"/>
                <w:u w:val="none"/>
              </w:rPr>
            </w:pP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2"/>
                <w:szCs w:val="22"/>
                <w:highlight w:val="none"/>
                <w:u w:val="none"/>
              </w:rPr>
            </w:pPr>
          </w:p>
        </w:tc>
        <w:tc>
          <w:tcPr>
            <w:tcW w:w="16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950" w:hRule="atLeast"/>
        </w:trPr>
        <w:tc>
          <w:tcPr>
            <w:tcW w:w="3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5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给水（出）管道</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50PPR</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700</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含15米高空PPR出水管道作业安装，共4处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12" w:hRule="atLeast"/>
        </w:trPr>
        <w:tc>
          <w:tcPr>
            <w:tcW w:w="3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5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进水管道</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20PVC</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11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2"/>
                <w:szCs w:val="22"/>
                <w:highlight w:val="none"/>
                <w:u w:val="none"/>
              </w:rPr>
            </w:pP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2"/>
                <w:szCs w:val="22"/>
                <w:highlight w:val="none"/>
                <w:u w:val="none"/>
              </w:rPr>
            </w:pPr>
          </w:p>
        </w:tc>
        <w:tc>
          <w:tcPr>
            <w:tcW w:w="16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12" w:hRule="atLeast"/>
        </w:trPr>
        <w:tc>
          <w:tcPr>
            <w:tcW w:w="3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5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联塑接套</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2"/>
                <w:szCs w:val="22"/>
                <w:highlight w:val="none"/>
                <w:u w:val="none"/>
              </w:rPr>
            </w:pPr>
          </w:p>
        </w:tc>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6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12" w:hRule="atLeast"/>
        </w:trPr>
        <w:tc>
          <w:tcPr>
            <w:tcW w:w="3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5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电线</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国标6mm2（3*6+1）</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550</w:t>
            </w:r>
          </w:p>
        </w:tc>
        <w:tc>
          <w:tcPr>
            <w:tcW w:w="11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2"/>
                <w:szCs w:val="22"/>
                <w:highlight w:val="none"/>
                <w:u w:val="none"/>
              </w:rPr>
            </w:pP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2"/>
                <w:szCs w:val="22"/>
                <w:highlight w:val="none"/>
                <w:u w:val="none"/>
              </w:rPr>
            </w:pPr>
          </w:p>
        </w:tc>
        <w:tc>
          <w:tcPr>
            <w:tcW w:w="16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12" w:hRule="atLeast"/>
        </w:trPr>
        <w:tc>
          <w:tcPr>
            <w:tcW w:w="3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5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线管</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w:t>
            </w:r>
          </w:p>
        </w:tc>
        <w:tc>
          <w:tcPr>
            <w:tcW w:w="11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2"/>
                <w:szCs w:val="22"/>
                <w:highlight w:val="none"/>
                <w:u w:val="none"/>
              </w:rPr>
            </w:pP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2"/>
                <w:szCs w:val="22"/>
                <w:highlight w:val="none"/>
                <w:u w:val="none"/>
              </w:rPr>
            </w:pPr>
          </w:p>
        </w:tc>
        <w:tc>
          <w:tcPr>
            <w:tcW w:w="16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1891" w:hRule="atLeast"/>
        </w:trPr>
        <w:tc>
          <w:tcPr>
            <w:tcW w:w="3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5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C25混凝土基础</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水箱：长15.3米、宽2.3米、深0.35米，共4处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泵房：长2米、宽2.3米、深0.20米，共4处</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立方米</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52.946</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1.含模板制作、安装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2.开挖绿化带的泥土及转运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3.2盏路灯拆除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51" w:hRule="atLeast"/>
        </w:trPr>
        <w:tc>
          <w:tcPr>
            <w:tcW w:w="3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w:t>
            </w:r>
          </w:p>
        </w:tc>
        <w:tc>
          <w:tcPr>
            <w:tcW w:w="15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增值税</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增值税专用发票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51" w:hRule="atLeast"/>
        </w:trPr>
        <w:tc>
          <w:tcPr>
            <w:tcW w:w="3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5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合计</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9127"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color w:val="auto"/>
                <w:kern w:val="0"/>
                <w:sz w:val="22"/>
                <w:highlight w:val="none"/>
                <w:u w:val="none"/>
                <w:lang w:bidi="ar"/>
              </w:rPr>
            </w:pPr>
            <w:r>
              <w:rPr>
                <w:rFonts w:hint="eastAsia" w:ascii="宋体" w:hAnsi="宋体" w:eastAsia="宋体" w:cs="宋体"/>
                <w:bCs w:val="0"/>
                <w:color w:val="auto"/>
                <w:kern w:val="0"/>
                <w:sz w:val="22"/>
                <w:szCs w:val="22"/>
                <w:highlight w:val="none"/>
                <w:u w:val="none"/>
                <w:lang w:val="en-US" w:eastAsia="zh-CN" w:bidi="ar"/>
              </w:rPr>
              <w:t>本</w:t>
            </w:r>
            <w:r>
              <w:rPr>
                <w:rFonts w:hint="eastAsia" w:ascii="宋体" w:hAnsi="宋体" w:eastAsia="宋体" w:cs="宋体"/>
                <w:bCs w:val="0"/>
                <w:color w:val="auto"/>
                <w:kern w:val="0"/>
                <w:sz w:val="22"/>
                <w:szCs w:val="22"/>
                <w:highlight w:val="none"/>
                <w:u w:val="none"/>
                <w:lang w:bidi="ar"/>
              </w:rPr>
              <w:t>报价</w:t>
            </w:r>
            <w:r>
              <w:rPr>
                <w:rFonts w:hint="eastAsia" w:ascii="宋体" w:hAnsi="宋体" w:eastAsia="宋体" w:cs="宋体"/>
                <w:bCs w:val="0"/>
                <w:color w:val="auto"/>
                <w:kern w:val="0"/>
                <w:sz w:val="22"/>
                <w:szCs w:val="22"/>
                <w:highlight w:val="none"/>
                <w:u w:val="none"/>
                <w:lang w:val="en-US" w:eastAsia="zh-CN" w:bidi="ar"/>
              </w:rPr>
              <w:t>包</w:t>
            </w:r>
            <w:r>
              <w:rPr>
                <w:rFonts w:hint="eastAsia" w:ascii="宋体" w:hAnsi="宋体" w:eastAsia="宋体" w:cs="宋体"/>
                <w:bCs w:val="0"/>
                <w:color w:val="auto"/>
                <w:kern w:val="0"/>
                <w:sz w:val="22"/>
                <w:szCs w:val="22"/>
                <w:highlight w:val="none"/>
                <w:u w:val="none"/>
                <w:lang w:bidi="ar"/>
              </w:rPr>
              <w:t>含以下部分：</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color w:val="auto"/>
                <w:kern w:val="0"/>
                <w:sz w:val="22"/>
                <w:highlight w:val="none"/>
                <w:u w:val="none"/>
                <w:lang w:bidi="ar"/>
              </w:rPr>
            </w:pPr>
            <w:r>
              <w:rPr>
                <w:rFonts w:hint="eastAsia" w:ascii="宋体" w:hAnsi="宋体" w:eastAsia="宋体" w:cs="宋体"/>
                <w:color w:val="auto"/>
                <w:kern w:val="0"/>
                <w:sz w:val="22"/>
                <w:highlight w:val="none"/>
                <w:u w:val="none"/>
                <w:lang w:bidi="ar"/>
              </w:rPr>
              <w:t>1.货物及标准附件、备品备件、专用工具、</w:t>
            </w:r>
            <w:r>
              <w:rPr>
                <w:rFonts w:hint="eastAsia" w:ascii="宋体" w:hAnsi="宋体" w:eastAsia="宋体" w:cs="宋体"/>
                <w:color w:val="auto"/>
                <w:kern w:val="0"/>
                <w:sz w:val="22"/>
                <w:highlight w:val="none"/>
                <w:u w:val="none"/>
                <w:lang w:val="en-US" w:eastAsia="zh-CN" w:bidi="ar"/>
              </w:rPr>
              <w:t>辅助工具、</w:t>
            </w:r>
            <w:r>
              <w:rPr>
                <w:rFonts w:hint="eastAsia" w:ascii="宋体" w:hAnsi="宋体" w:eastAsia="宋体" w:cs="宋体"/>
                <w:color w:val="auto"/>
                <w:kern w:val="0"/>
                <w:sz w:val="22"/>
                <w:highlight w:val="none"/>
                <w:u w:val="none"/>
                <w:lang w:bidi="ar"/>
              </w:rPr>
              <w:t>设备基础等的</w:t>
            </w:r>
            <w:r>
              <w:rPr>
                <w:rFonts w:hint="eastAsia" w:ascii="宋体" w:hAnsi="宋体" w:eastAsia="宋体" w:cs="宋体"/>
                <w:color w:val="auto"/>
                <w:kern w:val="0"/>
                <w:sz w:val="22"/>
                <w:highlight w:val="none"/>
                <w:u w:val="none"/>
                <w:lang w:val="en-US" w:eastAsia="zh-CN" w:bidi="ar"/>
              </w:rPr>
              <w:t>费用</w:t>
            </w:r>
            <w:r>
              <w:rPr>
                <w:rFonts w:hint="eastAsia" w:ascii="宋体" w:hAnsi="宋体" w:eastAsia="宋体" w:cs="宋体"/>
                <w:color w:val="auto"/>
                <w:kern w:val="0"/>
                <w:sz w:val="22"/>
                <w:highlight w:val="none"/>
                <w:u w:val="none"/>
                <w:lang w:bidi="ar"/>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color w:val="auto"/>
                <w:kern w:val="0"/>
                <w:sz w:val="22"/>
                <w:highlight w:val="none"/>
                <w:u w:val="none"/>
                <w:lang w:bidi="ar"/>
              </w:rPr>
            </w:pPr>
            <w:r>
              <w:rPr>
                <w:rFonts w:hint="eastAsia" w:ascii="宋体" w:hAnsi="宋体" w:eastAsia="宋体" w:cs="宋体"/>
                <w:color w:val="auto"/>
                <w:kern w:val="0"/>
                <w:sz w:val="22"/>
                <w:highlight w:val="none"/>
                <w:u w:val="none"/>
                <w:lang w:bidi="ar"/>
              </w:rPr>
              <w:t>2.运输、装卸、安装、调试、培训、技术支持、售后服务等费用；</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kern w:val="0"/>
                <w:sz w:val="22"/>
                <w:highlight w:val="none"/>
                <w:u w:val="none"/>
                <w:lang w:bidi="ar"/>
              </w:rPr>
              <w:t>3.必要的保险费用和各项税费</w:t>
            </w:r>
          </w:p>
        </w:tc>
      </w:tr>
    </w:tbl>
    <w:p>
      <w:pPr>
        <w:pStyle w:val="9"/>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rPr>
          <w:rFonts w:ascii="宋体" w:hAnsi="宋体" w:cs="宋体"/>
          <w:b/>
          <w:bCs/>
          <w:kern w:val="0"/>
          <w:sz w:val="21"/>
          <w:szCs w:val="21"/>
        </w:rPr>
      </w:pPr>
      <w:r>
        <w:rPr>
          <w:rFonts w:hint="eastAsia" w:ascii="宋体" w:hAnsi="宋体" w:cs="宋体"/>
          <w:b/>
          <w:bCs/>
          <w:kern w:val="0"/>
          <w:sz w:val="21"/>
          <w:szCs w:val="21"/>
        </w:rPr>
        <w:t>二、</w:t>
      </w:r>
      <w:r>
        <w:rPr>
          <w:rFonts w:hint="eastAsia" w:ascii="宋体" w:hAnsi="宋体" w:cs="宋体"/>
          <w:b/>
          <w:sz w:val="21"/>
          <w:szCs w:val="21"/>
        </w:rPr>
        <w:t>技术资料</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lang w:val="zh-CN"/>
        </w:rPr>
      </w:pPr>
      <w:r>
        <w:rPr>
          <w:rFonts w:hint="eastAsia" w:ascii="宋体" w:hAnsi="宋体" w:cs="宋体"/>
          <w:kern w:val="0"/>
          <w:sz w:val="21"/>
          <w:szCs w:val="21"/>
          <w:lang w:val="zh-CN"/>
        </w:rPr>
        <w:t>1.乙方应在交付合同货物的同时向甲方提供使用货物的有关技术资料。</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lang w:val="zh-CN"/>
        </w:rPr>
      </w:pPr>
      <w:r>
        <w:rPr>
          <w:rFonts w:hint="eastAsia" w:ascii="宋体" w:hAnsi="宋体" w:cs="宋体"/>
          <w:kern w:val="0"/>
          <w:sz w:val="21"/>
          <w:szCs w:val="21"/>
          <w:lang w:val="zh-CN"/>
        </w:rPr>
        <w:t>2.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内使用。</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rPr>
          <w:rFonts w:ascii="宋体" w:hAnsi="宋体" w:cs="宋体"/>
          <w:b/>
          <w:bCs/>
          <w:kern w:val="0"/>
          <w:sz w:val="21"/>
          <w:szCs w:val="21"/>
        </w:rPr>
      </w:pPr>
      <w:r>
        <w:rPr>
          <w:rFonts w:hint="eastAsia" w:ascii="宋体" w:hAnsi="宋体" w:eastAsia="宋体" w:cs="宋体"/>
          <w:b/>
          <w:bCs/>
          <w:kern w:val="0"/>
          <w:sz w:val="21"/>
          <w:szCs w:val="21"/>
        </w:rPr>
        <w:t>三</w:t>
      </w:r>
      <w:r>
        <w:rPr>
          <w:rFonts w:hint="eastAsia" w:ascii="宋体" w:hAnsi="宋体" w:cs="宋体"/>
          <w:b/>
          <w:bCs/>
          <w:kern w:val="0"/>
          <w:sz w:val="21"/>
          <w:szCs w:val="21"/>
        </w:rPr>
        <w:t>、</w:t>
      </w:r>
      <w:r>
        <w:rPr>
          <w:rFonts w:hint="eastAsia" w:ascii="宋体" w:hAnsi="宋体" w:cs="宋体"/>
          <w:b/>
          <w:bCs/>
          <w:kern w:val="0"/>
          <w:sz w:val="21"/>
          <w:szCs w:val="21"/>
          <w:lang w:val="zh-CN"/>
        </w:rPr>
        <w:t>知识产权</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1. 乙方应保证所提供的货物或其任何一部分均不会侵犯任何第三方的知识产权。</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2. 若侵犯,由乙方赔偿甲方因此遭受的损失（包括但不限于应对及追偿过程中所支付的律师费、差旅费、诉讼费、保全费、鉴定费、评估费等）。</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rPr>
          <w:rFonts w:ascii="宋体" w:hAnsi="宋体" w:cs="宋体"/>
          <w:b/>
          <w:bCs/>
          <w:kern w:val="0"/>
          <w:sz w:val="21"/>
          <w:szCs w:val="21"/>
          <w:lang w:val="zh-CN"/>
        </w:rPr>
      </w:pPr>
      <w:r>
        <w:rPr>
          <w:rFonts w:hint="eastAsia" w:ascii="宋体" w:hAnsi="宋体" w:eastAsia="宋体" w:cs="宋体"/>
          <w:b/>
          <w:bCs/>
          <w:kern w:val="0"/>
          <w:sz w:val="21"/>
          <w:szCs w:val="21"/>
        </w:rPr>
        <w:t>四</w:t>
      </w:r>
      <w:r>
        <w:rPr>
          <w:rFonts w:hint="eastAsia" w:ascii="宋体" w:hAnsi="宋体" w:cs="宋体"/>
          <w:b/>
          <w:bCs/>
          <w:kern w:val="0"/>
          <w:sz w:val="21"/>
          <w:szCs w:val="21"/>
        </w:rPr>
        <w:t>、</w:t>
      </w:r>
      <w:r>
        <w:rPr>
          <w:rFonts w:hint="eastAsia" w:ascii="宋体" w:hAnsi="宋体" w:cs="宋体"/>
          <w:b/>
          <w:bCs/>
          <w:kern w:val="0"/>
          <w:sz w:val="21"/>
          <w:szCs w:val="21"/>
          <w:lang w:val="zh-CN"/>
        </w:rPr>
        <w:t>产权担保</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lang w:val="zh-CN"/>
        </w:rPr>
      </w:pPr>
      <w:r>
        <w:rPr>
          <w:rFonts w:hint="eastAsia" w:ascii="宋体" w:hAnsi="宋体" w:cs="宋体"/>
          <w:kern w:val="0"/>
          <w:sz w:val="21"/>
          <w:szCs w:val="21"/>
          <w:lang w:val="zh-CN"/>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rPr>
          <w:rFonts w:ascii="宋体" w:hAnsi="宋体" w:cs="宋体"/>
          <w:b/>
          <w:sz w:val="21"/>
          <w:szCs w:val="21"/>
        </w:rPr>
      </w:pPr>
      <w:r>
        <w:rPr>
          <w:rFonts w:hint="eastAsia" w:ascii="宋体" w:hAnsi="宋体" w:eastAsia="宋体" w:cs="宋体"/>
          <w:b/>
          <w:sz w:val="21"/>
          <w:szCs w:val="21"/>
        </w:rPr>
        <w:t>五</w:t>
      </w:r>
      <w:r>
        <w:rPr>
          <w:rFonts w:hint="eastAsia" w:ascii="宋体" w:hAnsi="宋体" w:cs="宋体"/>
          <w:b/>
          <w:sz w:val="21"/>
          <w:szCs w:val="21"/>
        </w:rPr>
        <w:t>、转包或分包</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1.本合同范围的货物，应由乙方直接供应，不得转让他人供应；</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2. 除非得到甲方的书面同意，乙方不得将本合同范围的货物全部或部分分包给他人供应；</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lang w:val="zh-CN"/>
        </w:rPr>
      </w:pPr>
      <w:r>
        <w:rPr>
          <w:rFonts w:hint="eastAsia" w:ascii="宋体" w:hAnsi="宋体" w:cs="宋体"/>
          <w:kern w:val="0"/>
          <w:sz w:val="21"/>
          <w:szCs w:val="21"/>
        </w:rPr>
        <w:t>3. 如有转让和未经甲方同意的分包行为，甲方有权解除合同，没收履约保证金并追究乙方的违约责任</w:t>
      </w:r>
      <w:r>
        <w:rPr>
          <w:rFonts w:hint="eastAsia" w:ascii="宋体" w:hAnsi="宋体" w:cs="宋体"/>
          <w:kern w:val="0"/>
          <w:sz w:val="21"/>
          <w:szCs w:val="21"/>
          <w:lang w:val="zh-CN"/>
        </w:rPr>
        <w:t>。</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rPr>
          <w:rFonts w:ascii="宋体" w:hAnsi="宋体" w:cs="宋体"/>
          <w:b/>
          <w:bCs/>
          <w:kern w:val="0"/>
          <w:sz w:val="21"/>
          <w:szCs w:val="21"/>
        </w:rPr>
      </w:pPr>
      <w:r>
        <w:rPr>
          <w:rFonts w:hint="eastAsia" w:ascii="宋体" w:hAnsi="宋体" w:eastAsia="宋体" w:cs="宋体"/>
          <w:b/>
          <w:bCs/>
          <w:kern w:val="0"/>
          <w:sz w:val="21"/>
          <w:szCs w:val="21"/>
        </w:rPr>
        <w:t>六</w:t>
      </w:r>
      <w:r>
        <w:rPr>
          <w:rFonts w:hint="eastAsia" w:ascii="宋体" w:hAnsi="宋体" w:cs="宋体"/>
          <w:b/>
          <w:bCs/>
          <w:kern w:val="0"/>
          <w:sz w:val="21"/>
          <w:szCs w:val="21"/>
        </w:rPr>
        <w:t>、货物包装、发运及运输</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lang w:val="zh-CN"/>
        </w:rPr>
      </w:pPr>
      <w:r>
        <w:rPr>
          <w:rFonts w:hint="eastAsia" w:ascii="宋体" w:hAnsi="宋体" w:cs="宋体"/>
          <w:kern w:val="0"/>
          <w:sz w:val="21"/>
          <w:szCs w:val="21"/>
          <w:lang w:val="zh-CN"/>
        </w:rPr>
        <w:t>1.所有材料设备进场前，品牌选用须经甲方确认后方可进场，否则由此引起的后果由乙方承担。</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lang w:val="zh-CN"/>
        </w:rPr>
      </w:pPr>
      <w:r>
        <w:rPr>
          <w:rFonts w:hint="eastAsia" w:ascii="宋体" w:hAnsi="宋体" w:cs="宋体"/>
          <w:kern w:val="0"/>
          <w:sz w:val="21"/>
          <w:szCs w:val="21"/>
          <w:lang w:val="zh-CN"/>
        </w:rPr>
        <w:t>2. 乙方应在货物发运前对其进行满足运输距离、防潮、防震、防锈和防破损装卸等要求包装，以保证货物安全运达甲方指定地点。</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lang w:val="zh-CN"/>
        </w:rPr>
      </w:pPr>
      <w:r>
        <w:rPr>
          <w:rFonts w:hint="eastAsia" w:ascii="宋体" w:hAnsi="宋体" w:cs="宋体"/>
          <w:kern w:val="0"/>
          <w:sz w:val="21"/>
          <w:szCs w:val="21"/>
          <w:lang w:val="zh-CN"/>
        </w:rPr>
        <w:t>3. 使用说明书、质量检验证明书、随配附件和工具以及清单一并附于货物内。</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lang w:val="zh-CN"/>
        </w:rPr>
      </w:pPr>
      <w:r>
        <w:rPr>
          <w:rFonts w:hint="eastAsia" w:ascii="宋体" w:hAnsi="宋体" w:cs="宋体"/>
          <w:kern w:val="0"/>
          <w:sz w:val="21"/>
          <w:szCs w:val="21"/>
          <w:lang w:val="zh-CN"/>
        </w:rPr>
        <w:t>4. 乙方在货物发运手续办理完毕后24小时内或货到甲方48小时前通知甲方，以准备接货。</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lang w:val="zh-CN"/>
        </w:rPr>
      </w:pPr>
      <w:r>
        <w:rPr>
          <w:rFonts w:hint="eastAsia" w:ascii="宋体" w:hAnsi="宋体" w:cs="宋体"/>
          <w:kern w:val="0"/>
          <w:sz w:val="21"/>
          <w:szCs w:val="21"/>
          <w:lang w:val="zh-CN"/>
        </w:rPr>
        <w:t>5. 货物在交付甲方前发生的风险均由乙方负责。</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b/>
          <w:bCs/>
          <w:kern w:val="0"/>
          <w:sz w:val="21"/>
          <w:szCs w:val="21"/>
        </w:rPr>
      </w:pPr>
      <w:r>
        <w:rPr>
          <w:rFonts w:hint="eastAsia" w:ascii="宋体" w:hAnsi="宋体" w:cs="宋体"/>
          <w:kern w:val="0"/>
          <w:sz w:val="21"/>
          <w:szCs w:val="21"/>
          <w:lang w:val="zh-CN"/>
        </w:rPr>
        <w:t>6. 货物在规定的交付期限内由乙方送达甲方指定的地点视为交付，乙方同时需通知甲方货物已送达。</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rPr>
          <w:rFonts w:ascii="宋体" w:hAnsi="宋体" w:cs="宋体"/>
          <w:b/>
          <w:bCs/>
          <w:kern w:val="0"/>
          <w:sz w:val="21"/>
          <w:szCs w:val="21"/>
        </w:rPr>
      </w:pPr>
      <w:r>
        <w:rPr>
          <w:rFonts w:hint="eastAsia" w:ascii="宋体" w:hAnsi="宋体" w:eastAsia="宋体" w:cs="宋体"/>
          <w:b/>
          <w:bCs/>
          <w:kern w:val="0"/>
          <w:sz w:val="21"/>
          <w:szCs w:val="21"/>
        </w:rPr>
        <w:t>七</w:t>
      </w:r>
      <w:r>
        <w:rPr>
          <w:rFonts w:hint="eastAsia" w:ascii="宋体" w:hAnsi="宋体" w:cs="宋体"/>
          <w:b/>
          <w:bCs/>
          <w:kern w:val="0"/>
          <w:sz w:val="21"/>
          <w:szCs w:val="21"/>
        </w:rPr>
        <w:t>、交货期、交货方式及交货地点</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hint="default" w:ascii="宋体" w:hAnsi="宋体" w:eastAsia="宋体" w:cs="宋体"/>
          <w:kern w:val="0"/>
          <w:sz w:val="21"/>
          <w:szCs w:val="21"/>
          <w:lang w:val="en-US" w:eastAsia="zh-CN"/>
        </w:rPr>
      </w:pPr>
      <w:r>
        <w:rPr>
          <w:rFonts w:hint="eastAsia" w:ascii="宋体" w:hAnsi="宋体" w:cs="宋体"/>
          <w:kern w:val="0"/>
          <w:sz w:val="21"/>
          <w:szCs w:val="21"/>
          <w:lang w:val="zh-CN"/>
        </w:rPr>
        <w:t>1.交货期：</w:t>
      </w:r>
      <w:r>
        <w:rPr>
          <w:rFonts w:hint="eastAsia" w:ascii="宋体" w:hAnsi="宋体" w:eastAsia="宋体" w:cs="宋体"/>
          <w:kern w:val="0"/>
          <w:sz w:val="21"/>
          <w:szCs w:val="21"/>
          <w:lang w:val="en-US" w:eastAsia="zh-CN"/>
        </w:rPr>
        <w:t>双方签订合同七天内</w:t>
      </w:r>
      <w:r>
        <w:rPr>
          <w:rFonts w:hint="eastAsia" w:ascii="宋体" w:hAnsi="宋体" w:eastAsia="宋体" w:cs="宋体"/>
          <w:kern w:val="0"/>
          <w:sz w:val="21"/>
          <w:szCs w:val="21"/>
          <w:lang w:val="en-US" w:eastAsia="zh-Hans"/>
        </w:rPr>
        <w:t>甲方</w:t>
      </w:r>
      <w:r>
        <w:rPr>
          <w:rFonts w:hint="eastAsia" w:ascii="宋体" w:hAnsi="宋体" w:eastAsia="宋体" w:cs="宋体"/>
          <w:kern w:val="0"/>
          <w:sz w:val="21"/>
          <w:szCs w:val="21"/>
          <w:lang w:val="en-US" w:eastAsia="zh-CN"/>
        </w:rPr>
        <w:t>指定地点交货</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lang w:val="zh-CN"/>
        </w:rPr>
      </w:pPr>
      <w:r>
        <w:rPr>
          <w:rFonts w:hint="eastAsia" w:ascii="宋体" w:hAnsi="宋体" w:cs="宋体"/>
          <w:kern w:val="0"/>
          <w:sz w:val="21"/>
          <w:szCs w:val="21"/>
          <w:lang w:val="zh-CN"/>
        </w:rPr>
        <w:t>2.交货方式：采购人指定方式。</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rPr>
      </w:pPr>
      <w:r>
        <w:rPr>
          <w:rFonts w:hint="eastAsia" w:ascii="宋体" w:hAnsi="宋体" w:cs="宋体"/>
          <w:kern w:val="0"/>
          <w:sz w:val="21"/>
          <w:szCs w:val="21"/>
          <w:lang w:val="zh-CN"/>
        </w:rPr>
        <w:t>3.交货地点：</w:t>
      </w:r>
      <w:r>
        <w:rPr>
          <w:rFonts w:hint="eastAsia" w:ascii="宋体" w:hAnsi="宋体" w:cs="宋体"/>
          <w:kern w:val="0"/>
          <w:sz w:val="21"/>
          <w:szCs w:val="21"/>
        </w:rPr>
        <w:t>采购人指定地点。</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jc w:val="left"/>
        <w:rPr>
          <w:rFonts w:ascii="宋体" w:hAnsi="宋体" w:cs="宋体"/>
          <w:b/>
          <w:bCs/>
          <w:kern w:val="0"/>
          <w:sz w:val="21"/>
          <w:szCs w:val="21"/>
        </w:rPr>
      </w:pPr>
      <w:r>
        <w:rPr>
          <w:rFonts w:hint="eastAsia" w:ascii="宋体" w:hAnsi="宋体" w:eastAsia="宋体" w:cs="宋体"/>
          <w:b/>
          <w:bCs/>
          <w:kern w:val="0"/>
          <w:sz w:val="21"/>
          <w:szCs w:val="21"/>
        </w:rPr>
        <w:t>八</w:t>
      </w:r>
      <w:r>
        <w:rPr>
          <w:rFonts w:hint="eastAsia" w:ascii="宋体" w:hAnsi="宋体" w:cs="宋体"/>
          <w:b/>
          <w:bCs/>
          <w:kern w:val="0"/>
          <w:sz w:val="21"/>
          <w:szCs w:val="21"/>
        </w:rPr>
        <w:t>、货物验收</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lang w:val="zh-CN"/>
        </w:rPr>
      </w:pPr>
      <w:r>
        <w:rPr>
          <w:rFonts w:hint="eastAsia" w:ascii="宋体" w:hAnsi="宋体" w:cs="宋体"/>
          <w:kern w:val="0"/>
          <w:sz w:val="21"/>
          <w:szCs w:val="21"/>
          <w:lang w:val="zh-CN"/>
        </w:rPr>
        <w:t>1.乙方将所供货物运至</w:t>
      </w:r>
      <w:r>
        <w:rPr>
          <w:rFonts w:hint="eastAsia" w:ascii="宋体" w:hAnsi="宋体" w:eastAsia="宋体" w:cs="宋体"/>
          <w:kern w:val="0"/>
          <w:sz w:val="21"/>
          <w:szCs w:val="21"/>
          <w:lang w:val="en-US" w:eastAsia="zh-CN"/>
        </w:rPr>
        <w:t>指定</w:t>
      </w:r>
      <w:r>
        <w:rPr>
          <w:rFonts w:hint="eastAsia" w:ascii="宋体" w:hAnsi="宋体" w:cs="宋体"/>
          <w:kern w:val="0"/>
          <w:sz w:val="21"/>
          <w:szCs w:val="21"/>
          <w:lang w:val="zh-CN"/>
        </w:rPr>
        <w:t>交货地点后，由甲方会组织设备初验收，必要时将会聘请的技术顾问履行监督责任。合同货物从验收合格次日起7天内，出现非甲方人为因素造成的无法排除的故障，由乙方予以调换。</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hint="eastAsia" w:ascii="宋体" w:hAnsi="宋体" w:cs="宋体"/>
          <w:kern w:val="0"/>
          <w:sz w:val="21"/>
          <w:szCs w:val="21"/>
          <w:lang w:val="zh-CN"/>
        </w:rPr>
      </w:pPr>
      <w:r>
        <w:rPr>
          <w:rFonts w:hint="eastAsia" w:ascii="宋体" w:hAnsi="宋体" w:cs="宋体"/>
          <w:kern w:val="0"/>
          <w:sz w:val="21"/>
          <w:szCs w:val="21"/>
        </w:rPr>
        <w:t>2.</w:t>
      </w:r>
      <w:r>
        <w:rPr>
          <w:rFonts w:hint="eastAsia" w:ascii="宋体" w:hAnsi="宋体" w:cs="宋体"/>
          <w:kern w:val="0"/>
          <w:sz w:val="21"/>
          <w:szCs w:val="21"/>
          <w:lang w:val="zh-CN"/>
        </w:rPr>
        <w:t>甲方认为有必要对产品的生产、出厂等过程中需派人到生产厂家进行监制或在货物发货前进行预验收，乙方应给予积极配合。</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hint="default" w:ascii="宋体" w:hAnsi="宋体" w:cs="宋体"/>
          <w:kern w:val="0"/>
          <w:sz w:val="21"/>
          <w:szCs w:val="21"/>
          <w:lang w:val="zh-CN" w:eastAsia="zh-Hans"/>
        </w:rPr>
      </w:pPr>
      <w:r>
        <w:rPr>
          <w:rFonts w:hint="default" w:ascii="宋体" w:hAnsi="宋体" w:cs="宋体"/>
          <w:kern w:val="0"/>
          <w:sz w:val="21"/>
          <w:szCs w:val="21"/>
        </w:rPr>
        <w:t>3.</w:t>
      </w:r>
      <w:r>
        <w:rPr>
          <w:rFonts w:hint="eastAsia" w:ascii="宋体" w:hAnsi="宋体" w:cs="宋体"/>
          <w:kern w:val="0"/>
          <w:sz w:val="21"/>
          <w:szCs w:val="21"/>
          <w:lang w:val="en-US" w:eastAsia="zh-Hans"/>
        </w:rPr>
        <w:t>经甲方现场验收与约定不符的</w:t>
      </w:r>
      <w:r>
        <w:rPr>
          <w:rFonts w:hint="default" w:ascii="宋体" w:hAnsi="宋体" w:cs="宋体"/>
          <w:kern w:val="0"/>
          <w:sz w:val="21"/>
          <w:szCs w:val="21"/>
          <w:lang w:eastAsia="zh-Hans"/>
        </w:rPr>
        <w:t>，</w:t>
      </w:r>
      <w:r>
        <w:rPr>
          <w:rFonts w:hint="eastAsia" w:ascii="宋体" w:hAnsi="宋体" w:cs="宋体"/>
          <w:kern w:val="0"/>
          <w:sz w:val="21"/>
          <w:szCs w:val="21"/>
          <w:lang w:val="en-US" w:eastAsia="zh-Hans"/>
        </w:rPr>
        <w:t>甲方有权拒绝接收货物或要求乙方重新交货</w:t>
      </w:r>
      <w:r>
        <w:rPr>
          <w:rFonts w:hint="default" w:ascii="宋体" w:hAnsi="宋体" w:cs="宋体"/>
          <w:kern w:val="0"/>
          <w:sz w:val="21"/>
          <w:szCs w:val="21"/>
          <w:lang w:eastAsia="zh-Hans"/>
        </w:rPr>
        <w:t>，</w:t>
      </w:r>
      <w:r>
        <w:rPr>
          <w:rFonts w:hint="eastAsia" w:ascii="宋体" w:hAnsi="宋体" w:cs="宋体"/>
          <w:kern w:val="0"/>
          <w:sz w:val="21"/>
          <w:szCs w:val="21"/>
          <w:lang w:val="en-US" w:eastAsia="zh-Hans"/>
        </w:rPr>
        <w:t>直至货物符合甲方要求</w:t>
      </w:r>
      <w:r>
        <w:rPr>
          <w:rFonts w:hint="default" w:ascii="宋体" w:hAnsi="宋体" w:cs="宋体"/>
          <w:kern w:val="0"/>
          <w:sz w:val="21"/>
          <w:szCs w:val="21"/>
          <w:lang w:eastAsia="zh-Hans"/>
        </w:rPr>
        <w:t>。</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lang w:val="zh-CN"/>
        </w:rPr>
      </w:pPr>
      <w:r>
        <w:rPr>
          <w:rFonts w:hint="default" w:ascii="宋体" w:hAnsi="宋体" w:cs="宋体"/>
          <w:kern w:val="0"/>
          <w:sz w:val="21"/>
          <w:szCs w:val="21"/>
        </w:rPr>
        <w:t>4</w:t>
      </w:r>
      <w:r>
        <w:rPr>
          <w:rFonts w:hint="eastAsia" w:ascii="宋体" w:hAnsi="宋体" w:cs="宋体"/>
          <w:kern w:val="0"/>
          <w:sz w:val="21"/>
          <w:szCs w:val="21"/>
          <w:lang w:val="zh-CN"/>
        </w:rPr>
        <w:t>.因材料的质量问题发生争议的，应当请国家认可的质量检测机构对质量进行鉴定。符合标准的，鉴定费由甲方承担；不符合质量标准的，鉴定费由乙方承担，并按本合同第十条规定处理。</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jc w:val="left"/>
        <w:rPr>
          <w:rFonts w:ascii="宋体" w:hAnsi="宋体" w:cs="宋体"/>
          <w:b/>
          <w:bCs/>
          <w:kern w:val="0"/>
          <w:sz w:val="21"/>
          <w:szCs w:val="21"/>
        </w:rPr>
      </w:pPr>
      <w:r>
        <w:rPr>
          <w:rFonts w:hint="eastAsia" w:ascii="宋体" w:hAnsi="宋体" w:eastAsia="宋体" w:cs="宋体"/>
          <w:b/>
          <w:bCs/>
          <w:kern w:val="0"/>
          <w:sz w:val="21"/>
          <w:szCs w:val="21"/>
        </w:rPr>
        <w:t>九</w:t>
      </w:r>
      <w:r>
        <w:rPr>
          <w:rFonts w:hint="eastAsia" w:ascii="宋体" w:hAnsi="宋体" w:cs="宋体"/>
          <w:b/>
          <w:bCs/>
          <w:kern w:val="0"/>
          <w:sz w:val="21"/>
          <w:szCs w:val="21"/>
        </w:rPr>
        <w:t>、货款支付</w:t>
      </w:r>
    </w:p>
    <w:p>
      <w:pPr>
        <w:numPr>
          <w:ilvl w:val="0"/>
          <w:numId w:val="0"/>
        </w:numPr>
        <w:spacing w:line="500" w:lineRule="exact"/>
        <w:rPr>
          <w:rFonts w:ascii="宋体" w:hAnsi="宋体" w:eastAsia="宋体" w:cs="宋体"/>
          <w:kern w:val="0"/>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Hans"/>
        </w:rPr>
        <w:t>付款时间</w:t>
      </w:r>
      <w:r>
        <w:rPr>
          <w:rFonts w:hint="default" w:ascii="宋体" w:hAnsi="宋体" w:eastAsia="宋体" w:cs="宋体"/>
          <w:sz w:val="21"/>
          <w:szCs w:val="21"/>
          <w:lang w:eastAsia="zh-Hans"/>
        </w:rPr>
        <w:t>：</w:t>
      </w:r>
      <w:r>
        <w:rPr>
          <w:rFonts w:hint="eastAsia" w:ascii="宋体" w:hAnsi="宋体" w:eastAsia="宋体" w:cs="宋体"/>
          <w:sz w:val="21"/>
          <w:szCs w:val="21"/>
          <w:lang w:val="en-US" w:eastAsia="zh-CN"/>
        </w:rPr>
        <w:t>甲方</w:t>
      </w:r>
      <w:r>
        <w:rPr>
          <w:rFonts w:hint="eastAsia" w:ascii="宋体" w:hAnsi="宋体" w:eastAsia="宋体" w:cs="宋体"/>
          <w:sz w:val="21"/>
          <w:szCs w:val="21"/>
          <w:lang w:eastAsia="zh-CN"/>
        </w:rPr>
        <w:t>货物验收合格</w:t>
      </w:r>
      <w:r>
        <w:rPr>
          <w:rFonts w:hint="eastAsia" w:ascii="宋体" w:hAnsi="宋体" w:eastAsia="宋体" w:cs="宋体"/>
          <w:sz w:val="21"/>
          <w:szCs w:val="21"/>
          <w:lang w:val="en-US" w:eastAsia="zh-Hans"/>
        </w:rPr>
        <w:t>后</w:t>
      </w:r>
      <w:r>
        <w:rPr>
          <w:rFonts w:hint="eastAsia" w:ascii="宋体" w:hAnsi="宋体" w:eastAsia="宋体" w:cs="宋体"/>
          <w:sz w:val="21"/>
          <w:szCs w:val="21"/>
          <w:lang w:eastAsia="zh-CN"/>
        </w:rPr>
        <w:t>，乙方出具</w:t>
      </w:r>
      <w:r>
        <w:rPr>
          <w:rFonts w:hint="eastAsia" w:ascii="宋体" w:hAnsi="宋体" w:eastAsia="宋体" w:cs="宋体"/>
          <w:sz w:val="21"/>
          <w:szCs w:val="21"/>
          <w:lang w:val="en-US" w:eastAsia="zh-CN"/>
        </w:rPr>
        <w:t>增值税专用</w:t>
      </w:r>
      <w:r>
        <w:rPr>
          <w:rFonts w:hint="eastAsia" w:ascii="宋体" w:hAnsi="宋体" w:eastAsia="宋体" w:cs="宋体"/>
          <w:sz w:val="21"/>
          <w:szCs w:val="21"/>
          <w:lang w:eastAsia="zh-CN"/>
        </w:rPr>
        <w:t>发票（</w:t>
      </w:r>
      <w:r>
        <w:rPr>
          <w:rFonts w:hint="eastAsia" w:ascii="宋体" w:hAnsi="宋体" w:eastAsia="宋体" w:cs="宋体"/>
          <w:sz w:val="21"/>
          <w:szCs w:val="21"/>
          <w:lang w:val="en-US" w:eastAsia="zh-CN"/>
        </w:rPr>
        <w:t>13%增值税专用发票</w:t>
      </w:r>
      <w:r>
        <w:rPr>
          <w:rFonts w:hint="eastAsia" w:ascii="宋体" w:hAnsi="宋体" w:eastAsia="宋体" w:cs="宋体"/>
          <w:sz w:val="21"/>
          <w:szCs w:val="21"/>
          <w:lang w:eastAsia="zh-CN"/>
        </w:rPr>
        <w:t>），甲方在收到发票后</w:t>
      </w:r>
      <w:r>
        <w:rPr>
          <w:rFonts w:hint="eastAsia" w:ascii="宋体" w:hAnsi="宋体" w:eastAsia="宋体" w:cs="宋体"/>
          <w:sz w:val="21"/>
          <w:szCs w:val="21"/>
          <w:lang w:val="en-US" w:eastAsia="zh-CN"/>
        </w:rPr>
        <w:t>15个工作日内支付97%货款</w:t>
      </w:r>
      <w:r>
        <w:rPr>
          <w:rFonts w:hint="eastAsia" w:ascii="宋体" w:hAnsi="宋体" w:eastAsia="宋体" w:cs="宋体"/>
          <w:sz w:val="21"/>
          <w:szCs w:val="21"/>
        </w:rPr>
        <w:t>，余3%作为质保金，质保期满后无产品质量问题，10个工作日内无息支付。</w:t>
      </w:r>
    </w:p>
    <w:p>
      <w:pPr>
        <w:pStyle w:val="9"/>
      </w:pPr>
      <w:r>
        <w:rPr>
          <w:rFonts w:hint="eastAsia" w:ascii="宋体" w:hAnsi="宋体" w:eastAsia="宋体" w:cs="宋体"/>
          <w:kern w:val="0"/>
          <w:szCs w:val="21"/>
        </w:rPr>
        <w:t>2.在合同执行期内结算单价投标单价固定不变，数量按实结算。</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rPr>
          <w:rFonts w:ascii="宋体" w:hAnsi="宋体" w:cs="宋体"/>
          <w:b/>
          <w:bCs/>
          <w:kern w:val="0"/>
          <w:sz w:val="21"/>
          <w:szCs w:val="21"/>
        </w:rPr>
      </w:pPr>
      <w:r>
        <w:rPr>
          <w:rFonts w:hint="eastAsia" w:ascii="宋体" w:hAnsi="宋体" w:cs="宋体"/>
          <w:b/>
          <w:bCs/>
          <w:kern w:val="0"/>
          <w:sz w:val="21"/>
          <w:szCs w:val="21"/>
        </w:rPr>
        <w:t>十、履约保证金</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lang w:val="zh-CN"/>
        </w:rPr>
      </w:pPr>
      <w:r>
        <w:rPr>
          <w:rFonts w:hint="eastAsia" w:ascii="宋体" w:hAnsi="宋体" w:cs="宋体"/>
          <w:kern w:val="0"/>
          <w:sz w:val="21"/>
          <w:szCs w:val="21"/>
        </w:rPr>
        <w:t>1.</w:t>
      </w:r>
      <w:r>
        <w:rPr>
          <w:rFonts w:hint="eastAsia" w:ascii="宋体" w:hAnsi="宋体" w:cs="宋体"/>
          <w:kern w:val="0"/>
          <w:sz w:val="21"/>
          <w:szCs w:val="21"/>
          <w:lang w:val="zh-CN"/>
        </w:rPr>
        <w:t>乙方应不得迟于合同签订之日起15日内，向甲方支付合同总金额的</w:t>
      </w:r>
      <w:r>
        <w:rPr>
          <w:rFonts w:hint="eastAsia" w:ascii="宋体" w:hAnsi="宋体" w:cs="宋体"/>
          <w:kern w:val="0"/>
          <w:sz w:val="21"/>
          <w:szCs w:val="21"/>
          <w:u w:val="single"/>
        </w:rPr>
        <w:t xml:space="preserve"> 1%  </w:t>
      </w:r>
      <w:r>
        <w:rPr>
          <w:rFonts w:hint="eastAsia" w:ascii="宋体" w:hAnsi="宋体" w:cs="宋体"/>
          <w:kern w:val="0"/>
          <w:sz w:val="21"/>
          <w:szCs w:val="21"/>
          <w:lang w:val="zh-CN"/>
        </w:rPr>
        <w:t>作为履约保证金。如果逾期未缴纳，甲方有权解除本合同，并要求乙方承担由此给甲方造成的损失。</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lang w:val="zh-CN"/>
        </w:rPr>
      </w:pPr>
      <w:r>
        <w:rPr>
          <w:rFonts w:hint="eastAsia" w:ascii="宋体" w:hAnsi="宋体" w:cs="宋体"/>
          <w:kern w:val="0"/>
          <w:sz w:val="21"/>
          <w:szCs w:val="21"/>
        </w:rPr>
        <w:t>2.</w:t>
      </w:r>
      <w:r>
        <w:rPr>
          <w:rFonts w:hint="eastAsia" w:ascii="宋体" w:hAnsi="宋体" w:cs="宋体"/>
          <w:kern w:val="0"/>
          <w:sz w:val="21"/>
          <w:szCs w:val="21"/>
          <w:lang w:val="zh-CN"/>
        </w:rPr>
        <w:t>在合同履行期间，如果乙方存在违约情形，甲方有权优先从履约保证金中扣除相应款项，并书面通知乙方。乙方自收到书面通知之日起</w:t>
      </w:r>
      <w:r>
        <w:rPr>
          <w:rFonts w:hint="eastAsia" w:ascii="宋体" w:hAnsi="宋体" w:cs="宋体"/>
          <w:kern w:val="0"/>
          <w:sz w:val="21"/>
          <w:szCs w:val="21"/>
          <w:u w:val="single"/>
        </w:rPr>
        <w:t>5</w:t>
      </w:r>
      <w:r>
        <w:rPr>
          <w:rFonts w:hint="eastAsia" w:ascii="宋体" w:hAnsi="宋体" w:cs="宋体"/>
          <w:kern w:val="0"/>
          <w:sz w:val="21"/>
          <w:szCs w:val="21"/>
          <w:lang w:val="zh-CN"/>
        </w:rPr>
        <w:t>日内补足履约保证金。如果乙方未及时补足履约保证金，视为乙方违约，甲方有权解除合同，并要求乙方承担相应的违约责任。</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b/>
          <w:bCs/>
          <w:kern w:val="0"/>
          <w:sz w:val="21"/>
          <w:szCs w:val="21"/>
        </w:rPr>
      </w:pPr>
      <w:r>
        <w:rPr>
          <w:rFonts w:hint="eastAsia" w:ascii="宋体" w:hAnsi="宋体" w:cs="宋体"/>
          <w:kern w:val="0"/>
          <w:sz w:val="21"/>
          <w:szCs w:val="21"/>
          <w:lang w:val="zh-CN"/>
        </w:rPr>
        <w:t>项目履约完成，且经甲方确认乙方不存在任何违约情形后</w:t>
      </w:r>
      <w:r>
        <w:rPr>
          <w:rFonts w:hint="eastAsia" w:ascii="宋体" w:hAnsi="宋体" w:cs="宋体"/>
          <w:kern w:val="0"/>
          <w:sz w:val="21"/>
          <w:szCs w:val="21"/>
          <w:u w:val="single"/>
        </w:rPr>
        <w:t>15</w:t>
      </w:r>
      <w:r>
        <w:rPr>
          <w:rFonts w:hint="eastAsia" w:ascii="宋体" w:hAnsi="宋体" w:cs="宋体"/>
          <w:kern w:val="0"/>
          <w:sz w:val="21"/>
          <w:szCs w:val="21"/>
          <w:lang w:val="zh-CN"/>
        </w:rPr>
        <w:t>日内，甲方无息返还履约保证金。</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jc w:val="left"/>
        <w:rPr>
          <w:rFonts w:ascii="宋体" w:hAnsi="宋体" w:cs="宋体"/>
          <w:b/>
          <w:bCs/>
          <w:kern w:val="0"/>
          <w:sz w:val="21"/>
          <w:szCs w:val="21"/>
        </w:rPr>
      </w:pPr>
      <w:r>
        <w:rPr>
          <w:rFonts w:hint="eastAsia" w:ascii="宋体" w:hAnsi="宋体" w:cs="宋体"/>
          <w:b/>
          <w:bCs/>
          <w:kern w:val="0"/>
          <w:sz w:val="21"/>
          <w:szCs w:val="21"/>
        </w:rPr>
        <w:t>十</w:t>
      </w:r>
      <w:r>
        <w:rPr>
          <w:rFonts w:hint="eastAsia" w:ascii="宋体" w:hAnsi="宋体" w:eastAsia="宋体" w:cs="宋体"/>
          <w:b/>
          <w:bCs/>
          <w:kern w:val="0"/>
          <w:sz w:val="21"/>
          <w:szCs w:val="21"/>
        </w:rPr>
        <w:t>一</w:t>
      </w:r>
      <w:r>
        <w:rPr>
          <w:rFonts w:hint="eastAsia" w:ascii="宋体" w:hAnsi="宋体" w:cs="宋体"/>
          <w:b/>
          <w:bCs/>
          <w:kern w:val="0"/>
          <w:sz w:val="21"/>
          <w:szCs w:val="21"/>
        </w:rPr>
        <w:t>、免费保修期及服务内容</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lang w:val="zh-CN"/>
        </w:rPr>
      </w:pPr>
      <w:r>
        <w:rPr>
          <w:rFonts w:hint="eastAsia" w:ascii="宋体" w:hAnsi="宋体" w:cs="宋体"/>
          <w:kern w:val="0"/>
          <w:sz w:val="21"/>
          <w:szCs w:val="21"/>
        </w:rPr>
        <w:t>1.</w:t>
      </w:r>
      <w:r>
        <w:rPr>
          <w:rFonts w:hint="eastAsia" w:ascii="宋体" w:hAnsi="宋体" w:cs="宋体"/>
          <w:kern w:val="0"/>
          <w:sz w:val="21"/>
          <w:szCs w:val="21"/>
          <w:lang w:val="zh-CN"/>
        </w:rPr>
        <w:t>乙方保证其所供应的货物符合相关货物质量标准，不存在任何质量瑕疵或因质量瑕疵而导致的安全隐患，且为未经使用的全新货物。</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lang w:val="zh-CN"/>
        </w:rPr>
      </w:pPr>
      <w:r>
        <w:rPr>
          <w:rFonts w:hint="eastAsia" w:ascii="宋体" w:hAnsi="宋体" w:cs="宋体"/>
          <w:kern w:val="0"/>
          <w:sz w:val="21"/>
          <w:szCs w:val="21"/>
        </w:rPr>
        <w:t>2.</w:t>
      </w:r>
      <w:r>
        <w:rPr>
          <w:rFonts w:hint="eastAsia" w:ascii="宋体" w:hAnsi="宋体" w:eastAsia="宋体" w:cs="宋体"/>
          <w:kern w:val="0"/>
          <w:sz w:val="21"/>
          <w:szCs w:val="21"/>
          <w:lang w:val="en-US" w:eastAsia="zh-CN"/>
        </w:rPr>
        <w:t>免费维保期时间</w:t>
      </w:r>
      <w:r>
        <w:rPr>
          <w:rFonts w:hint="eastAsia" w:ascii="宋体" w:hAnsi="宋体" w:cs="宋体"/>
          <w:kern w:val="0"/>
          <w:sz w:val="21"/>
          <w:szCs w:val="21"/>
          <w:lang w:val="zh-CN"/>
        </w:rPr>
        <w:t>自签收验收合格</w:t>
      </w:r>
      <w:r>
        <w:rPr>
          <w:rFonts w:hint="eastAsia" w:ascii="宋体" w:hAnsi="宋体" w:cs="宋体"/>
          <w:kern w:val="0"/>
          <w:sz w:val="21"/>
          <w:szCs w:val="21"/>
        </w:rPr>
        <w:t>之日</w:t>
      </w:r>
      <w:r>
        <w:rPr>
          <w:rFonts w:hint="eastAsia" w:ascii="宋体" w:hAnsi="宋体" w:cs="宋体"/>
          <w:kern w:val="0"/>
          <w:sz w:val="21"/>
          <w:szCs w:val="21"/>
          <w:lang w:val="en-US" w:eastAsia="zh-CN"/>
        </w:rPr>
        <w:t>起两年</w:t>
      </w:r>
      <w:r>
        <w:rPr>
          <w:rFonts w:hint="eastAsia" w:ascii="宋体" w:hAnsi="宋体" w:cs="宋体"/>
          <w:kern w:val="0"/>
          <w:sz w:val="21"/>
          <w:szCs w:val="21"/>
          <w:lang w:val="zh-CN"/>
        </w:rPr>
        <w:t>。</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lang w:val="zh-CN"/>
        </w:rPr>
      </w:pPr>
      <w:r>
        <w:rPr>
          <w:rFonts w:hint="eastAsia" w:ascii="宋体" w:hAnsi="宋体" w:cs="宋体"/>
          <w:kern w:val="0"/>
          <w:sz w:val="21"/>
          <w:szCs w:val="21"/>
          <w:lang w:val="zh-CN"/>
        </w:rPr>
        <w:t>3．免费保修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jc w:val="left"/>
        <w:rPr>
          <w:rFonts w:ascii="宋体" w:hAnsi="宋体" w:cs="宋体"/>
          <w:kern w:val="0"/>
          <w:sz w:val="21"/>
          <w:szCs w:val="21"/>
          <w:lang w:val="zh-CN"/>
        </w:rPr>
      </w:pPr>
      <w:r>
        <w:rPr>
          <w:rFonts w:hint="eastAsia" w:ascii="宋体" w:hAnsi="宋体" w:cs="宋体"/>
          <w:kern w:val="0"/>
          <w:sz w:val="21"/>
          <w:szCs w:val="21"/>
          <w:lang w:val="zh-CN"/>
        </w:rPr>
        <w:t>4．乙方提供</w:t>
      </w:r>
      <w:r>
        <w:rPr>
          <w:rFonts w:hint="eastAsia" w:ascii="宋体" w:hAnsi="宋体" w:eastAsia="宋体" w:cs="宋体"/>
          <w:kern w:val="0"/>
          <w:sz w:val="21"/>
          <w:szCs w:val="21"/>
          <w:lang w:val="en-US" w:eastAsia="zh-CN"/>
        </w:rPr>
        <w:t>12</w:t>
      </w:r>
      <w:r>
        <w:rPr>
          <w:rFonts w:hint="eastAsia" w:ascii="宋体" w:hAnsi="宋体" w:cs="宋体"/>
          <w:kern w:val="0"/>
          <w:sz w:val="21"/>
          <w:szCs w:val="21"/>
          <w:lang w:val="zh-CN"/>
        </w:rPr>
        <w:t>小时售后服务，并委派</w:t>
      </w:r>
      <w:r>
        <w:rPr>
          <w:rFonts w:hint="eastAsia" w:ascii="宋体" w:hAnsi="宋体" w:cs="宋体"/>
          <w:kern w:val="0"/>
          <w:sz w:val="21"/>
          <w:szCs w:val="21"/>
          <w:u w:val="single"/>
        </w:rPr>
        <w:t>1</w:t>
      </w:r>
      <w:r>
        <w:rPr>
          <w:rFonts w:hint="eastAsia" w:ascii="宋体" w:hAnsi="宋体" w:cs="宋体"/>
          <w:kern w:val="0"/>
          <w:sz w:val="21"/>
          <w:szCs w:val="21"/>
        </w:rPr>
        <w:t>名</w:t>
      </w:r>
      <w:r>
        <w:rPr>
          <w:rFonts w:hint="eastAsia" w:ascii="宋体" w:hAnsi="宋体" w:cs="宋体"/>
          <w:kern w:val="0"/>
          <w:sz w:val="21"/>
          <w:szCs w:val="21"/>
          <w:lang w:val="zh-CN"/>
        </w:rPr>
        <w:t>维修人员，在接到报修通知后，维修人员应在小时内赶到，并连续进行维修，直到货物恢复正常。修复部分的保修期自修复之日起重新开始计算。</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lang w:val="zh-CN"/>
        </w:rPr>
      </w:pPr>
      <w:r>
        <w:rPr>
          <w:rFonts w:hint="eastAsia" w:ascii="宋体" w:hAnsi="宋体" w:cs="宋体"/>
          <w:kern w:val="0"/>
          <w:sz w:val="21"/>
          <w:szCs w:val="21"/>
          <w:lang w:val="zh-CN"/>
        </w:rPr>
        <w:t>5.免费保修期结束的</w:t>
      </w:r>
      <w:r>
        <w:rPr>
          <w:rFonts w:hint="eastAsia" w:ascii="宋体" w:hAnsi="宋体" w:cs="宋体"/>
          <w:kern w:val="0"/>
          <w:sz w:val="21"/>
          <w:szCs w:val="21"/>
          <w:u w:val="single"/>
        </w:rPr>
        <w:t>30</w:t>
      </w:r>
      <w:r>
        <w:rPr>
          <w:rFonts w:hint="eastAsia" w:ascii="宋体" w:hAnsi="宋体" w:cs="宋体"/>
          <w:kern w:val="0"/>
          <w:sz w:val="21"/>
          <w:szCs w:val="21"/>
          <w:lang w:val="zh-CN"/>
        </w:rPr>
        <w:t>日前，乙方负责对货物进行一次全面的检修和维护，并由甲方验收认可。甲方验收认可并不免除乙方对于验收认可后发生的但尚在保修期限内的货物故障或损坏的维修、退换货义务。</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lang w:val="zh-CN"/>
        </w:rPr>
      </w:pPr>
      <w:r>
        <w:rPr>
          <w:rFonts w:hint="eastAsia" w:ascii="宋体" w:hAnsi="宋体" w:cs="宋体"/>
          <w:kern w:val="0"/>
          <w:sz w:val="21"/>
          <w:szCs w:val="21"/>
          <w:lang w:val="zh-CN"/>
        </w:rPr>
        <w:t>6.若乙方提供的货物属于伪劣货物或者假冒货物或者欺诈甲方，使得甲方遭受损失，乙方应向甲方承担由此给甲方造成的损失，同时，甲方可依法寻求其他法律救济。</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jc w:val="left"/>
        <w:rPr>
          <w:rFonts w:ascii="宋体" w:hAnsi="宋体" w:cs="宋体"/>
          <w:b/>
          <w:bCs/>
          <w:kern w:val="0"/>
          <w:sz w:val="21"/>
          <w:szCs w:val="21"/>
        </w:rPr>
      </w:pPr>
      <w:r>
        <w:rPr>
          <w:rFonts w:hint="eastAsia" w:ascii="宋体" w:hAnsi="宋体" w:cs="宋体"/>
          <w:b/>
          <w:bCs/>
          <w:kern w:val="0"/>
          <w:sz w:val="21"/>
          <w:szCs w:val="21"/>
        </w:rPr>
        <w:t>十</w:t>
      </w:r>
      <w:r>
        <w:rPr>
          <w:rFonts w:hint="eastAsia" w:ascii="宋体" w:hAnsi="宋体" w:eastAsia="宋体" w:cs="宋体"/>
          <w:b/>
          <w:bCs/>
          <w:kern w:val="0"/>
          <w:sz w:val="21"/>
          <w:szCs w:val="21"/>
        </w:rPr>
        <w:t>二</w:t>
      </w:r>
      <w:r>
        <w:rPr>
          <w:rFonts w:hint="eastAsia" w:ascii="宋体" w:hAnsi="宋体" w:cs="宋体"/>
          <w:b/>
          <w:bCs/>
          <w:kern w:val="0"/>
          <w:sz w:val="21"/>
          <w:szCs w:val="21"/>
        </w:rPr>
        <w:t>、违约责任</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lang w:val="zh-CN"/>
        </w:rPr>
      </w:pPr>
      <w:r>
        <w:rPr>
          <w:rFonts w:hint="eastAsia" w:ascii="宋体" w:hAnsi="宋体" w:cs="宋体"/>
          <w:kern w:val="0"/>
          <w:sz w:val="21"/>
          <w:szCs w:val="21"/>
          <w:lang w:val="zh-CN"/>
        </w:rPr>
        <w:t>1.甲方无故逾期支付货款的,甲方应按逾期付款总额每日</w:t>
      </w:r>
      <w:r>
        <w:rPr>
          <w:rFonts w:hint="eastAsia" w:ascii="宋体" w:hAnsi="宋体" w:cs="宋体"/>
          <w:kern w:val="0"/>
          <w:sz w:val="21"/>
          <w:szCs w:val="21"/>
          <w:u w:val="single"/>
        </w:rPr>
        <w:t>0.02</w:t>
      </w:r>
      <w:r>
        <w:rPr>
          <w:rFonts w:hint="eastAsia" w:ascii="宋体" w:hAnsi="宋体" w:cs="宋体"/>
          <w:kern w:val="0"/>
          <w:sz w:val="21"/>
          <w:szCs w:val="21"/>
          <w:lang w:val="zh-CN"/>
        </w:rPr>
        <w:t>%向乙方支付违约金。</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lang w:val="zh-CN"/>
        </w:rPr>
      </w:pPr>
      <w:r>
        <w:rPr>
          <w:rFonts w:hint="eastAsia" w:ascii="宋体" w:hAnsi="宋体" w:cs="宋体"/>
          <w:kern w:val="0"/>
          <w:sz w:val="21"/>
          <w:szCs w:val="21"/>
          <w:lang w:val="zh-CN"/>
        </w:rPr>
        <w:t>2.乙方逾期交付货物和本合同规定的文件资料的，乙方应按合同总金额每日</w:t>
      </w:r>
      <w:r>
        <w:rPr>
          <w:rFonts w:hint="eastAsia" w:ascii="宋体" w:hAnsi="宋体" w:cs="宋体"/>
          <w:kern w:val="0"/>
          <w:sz w:val="21"/>
          <w:szCs w:val="21"/>
          <w:u w:val="single"/>
        </w:rPr>
        <w:t>0.02</w:t>
      </w:r>
      <w:r>
        <w:rPr>
          <w:rFonts w:hint="eastAsia" w:ascii="宋体" w:hAnsi="宋体" w:cs="宋体"/>
          <w:kern w:val="0"/>
          <w:sz w:val="21"/>
          <w:szCs w:val="21"/>
          <w:lang w:val="zh-CN"/>
        </w:rPr>
        <w:t>%向甲方支付违约金，由甲方从货款中扣除。逾期超过约定日期</w:t>
      </w:r>
      <w:r>
        <w:rPr>
          <w:rFonts w:hint="eastAsia" w:ascii="宋体" w:hAnsi="宋体" w:cs="宋体"/>
          <w:kern w:val="0"/>
          <w:sz w:val="21"/>
          <w:szCs w:val="21"/>
          <w:u w:val="single"/>
        </w:rPr>
        <w:t>15</w:t>
      </w:r>
      <w:r>
        <w:rPr>
          <w:rFonts w:hint="eastAsia" w:ascii="宋体" w:hAnsi="宋体" w:cs="宋体"/>
          <w:kern w:val="0"/>
          <w:sz w:val="21"/>
          <w:szCs w:val="21"/>
          <w:lang w:val="zh-CN"/>
        </w:rPr>
        <w:t>日的，甲方可解除本合同。乙方因逾期交货或因其他违约行为导致甲方解除合同的，乙方应向甲方支付合同总金额</w:t>
      </w:r>
      <w:r>
        <w:rPr>
          <w:rFonts w:hint="eastAsia" w:ascii="宋体" w:hAnsi="宋体" w:cs="宋体"/>
          <w:kern w:val="0"/>
          <w:sz w:val="21"/>
          <w:szCs w:val="21"/>
          <w:u w:val="single"/>
        </w:rPr>
        <w:t>5</w:t>
      </w:r>
      <w:r>
        <w:rPr>
          <w:rFonts w:hint="eastAsia" w:ascii="宋体" w:hAnsi="宋体" w:cs="宋体"/>
          <w:kern w:val="0"/>
          <w:sz w:val="21"/>
          <w:szCs w:val="21"/>
          <w:lang w:val="zh-CN"/>
        </w:rPr>
        <w:t xml:space="preserve">%的违约金，并全额没收乙方的履约保证金，如造成甲方损失超过违约金的，超出部分由乙方继续承担赔偿责任。 </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lang w:val="zh-CN"/>
        </w:rPr>
      </w:pPr>
      <w:r>
        <w:rPr>
          <w:rFonts w:hint="eastAsia" w:ascii="宋体" w:hAnsi="宋体" w:cs="宋体"/>
          <w:kern w:val="0"/>
          <w:sz w:val="21"/>
          <w:szCs w:val="21"/>
          <w:lang w:val="zh-CN"/>
        </w:rPr>
        <w:t>3.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并没收全部履约保证金。</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lang w:val="zh-CN"/>
        </w:rPr>
      </w:pPr>
      <w:r>
        <w:rPr>
          <w:rFonts w:hint="eastAsia" w:ascii="宋体" w:hAnsi="宋体" w:cs="宋体"/>
          <w:kern w:val="0"/>
          <w:sz w:val="21"/>
          <w:szCs w:val="21"/>
          <w:lang w:val="zh-CN"/>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lang w:val="zh-CN"/>
        </w:rPr>
      </w:pPr>
      <w:r>
        <w:rPr>
          <w:rFonts w:hint="eastAsia" w:ascii="宋体" w:hAnsi="宋体" w:cs="宋体"/>
          <w:kern w:val="0"/>
          <w:sz w:val="21"/>
          <w:szCs w:val="21"/>
          <w:lang w:val="zh-CN"/>
        </w:rPr>
        <w:t>5.乙方不在约定期限内派人维修或维修质量验收不合格的，甲方可以委托他人修理，费用由乙方承担，甲方与第三方确认后可直接从</w:t>
      </w:r>
      <w:r>
        <w:rPr>
          <w:rFonts w:hint="eastAsia" w:ascii="宋体" w:hAnsi="宋体" w:cs="宋体"/>
          <w:kern w:val="0"/>
          <w:sz w:val="21"/>
          <w:szCs w:val="21"/>
        </w:rPr>
        <w:t>尾款</w:t>
      </w:r>
      <w:r>
        <w:rPr>
          <w:rFonts w:hint="eastAsia" w:ascii="宋体" w:hAnsi="宋体" w:cs="宋体"/>
          <w:kern w:val="0"/>
          <w:sz w:val="21"/>
          <w:szCs w:val="21"/>
          <w:lang w:val="zh-CN"/>
        </w:rPr>
        <w:t>中扣除；</w:t>
      </w:r>
      <w:r>
        <w:rPr>
          <w:rFonts w:hint="eastAsia" w:ascii="宋体" w:hAnsi="宋体" w:cs="宋体"/>
          <w:kern w:val="0"/>
          <w:sz w:val="21"/>
          <w:szCs w:val="21"/>
        </w:rPr>
        <w:t>尾款</w:t>
      </w:r>
      <w:r>
        <w:rPr>
          <w:rFonts w:hint="eastAsia" w:ascii="宋体" w:hAnsi="宋体" w:cs="宋体"/>
          <w:kern w:val="0"/>
          <w:sz w:val="21"/>
          <w:szCs w:val="21"/>
          <w:lang w:val="zh-CN"/>
        </w:rPr>
        <w:t>不足以抵扣的，继续向乙方追偿。</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lang w:val="zh-CN"/>
        </w:rPr>
      </w:pPr>
      <w:r>
        <w:rPr>
          <w:rFonts w:hint="eastAsia" w:ascii="宋体" w:hAnsi="宋体" w:cs="宋体"/>
          <w:kern w:val="0"/>
          <w:sz w:val="21"/>
          <w:szCs w:val="21"/>
          <w:lang w:val="zh-CN"/>
        </w:rPr>
        <w:t>6．除本合同另有规定外，乙方违反其在本合同项下其他义务并给甲方造成损失的，须向甲方承担全部赔偿责任。本合同约定的因乙方违约而应向甲方赔偿的损失包括但不限于甲方为本合同项下事宜进行招标（</w:t>
      </w:r>
      <w:r>
        <w:rPr>
          <w:rFonts w:hint="eastAsia" w:ascii="宋体" w:hAnsi="宋体" w:cs="宋体"/>
          <w:kern w:val="0"/>
          <w:sz w:val="21"/>
          <w:szCs w:val="21"/>
        </w:rPr>
        <w:t>竞争性谈判、议标、询价</w:t>
      </w:r>
      <w:r>
        <w:rPr>
          <w:rFonts w:hint="eastAsia" w:ascii="宋体" w:hAnsi="宋体" w:cs="宋体"/>
          <w:kern w:val="0"/>
          <w:sz w:val="21"/>
          <w:szCs w:val="21"/>
          <w:lang w:val="zh-CN"/>
        </w:rPr>
        <w:t>）以及重新进行招标（</w:t>
      </w:r>
      <w:r>
        <w:rPr>
          <w:rFonts w:hint="eastAsia" w:ascii="宋体" w:hAnsi="宋体" w:cs="宋体"/>
          <w:kern w:val="0"/>
          <w:sz w:val="21"/>
          <w:szCs w:val="21"/>
        </w:rPr>
        <w:t>竞争性谈判、议标、询价</w:t>
      </w:r>
      <w:r>
        <w:rPr>
          <w:rFonts w:hint="eastAsia" w:ascii="宋体" w:hAnsi="宋体" w:cs="宋体"/>
          <w:kern w:val="0"/>
          <w:sz w:val="21"/>
          <w:szCs w:val="21"/>
          <w:lang w:val="zh-CN"/>
        </w:rPr>
        <w:t>）的费用、重新招标（</w:t>
      </w:r>
      <w:r>
        <w:rPr>
          <w:rFonts w:hint="eastAsia" w:ascii="宋体" w:hAnsi="宋体" w:cs="宋体"/>
          <w:kern w:val="0"/>
          <w:sz w:val="21"/>
          <w:szCs w:val="21"/>
        </w:rPr>
        <w:t>竞争性谈判、议标、询价</w:t>
      </w:r>
      <w:r>
        <w:rPr>
          <w:rFonts w:hint="eastAsia" w:ascii="宋体" w:hAnsi="宋体" w:cs="宋体"/>
          <w:kern w:val="0"/>
          <w:sz w:val="21"/>
          <w:szCs w:val="21"/>
          <w:lang w:val="zh-CN"/>
        </w:rPr>
        <w:t>）的中标价格与本合同价格的差价损失，以及因采购迟延而导致的经营损失等。并且，甲方为主张和实现债权而发生的律师费、诉讼费、公证费等费用均由乙方承担。</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lang w:val="zh-CN"/>
        </w:rPr>
      </w:pPr>
      <w:r>
        <w:rPr>
          <w:rFonts w:hint="eastAsia" w:ascii="宋体" w:hAnsi="宋体" w:cs="宋体"/>
          <w:kern w:val="0"/>
          <w:sz w:val="21"/>
          <w:szCs w:val="21"/>
          <w:lang w:val="zh-CN"/>
        </w:rPr>
        <w:t>7．对于本合同项下乙方应支付的赔偿款或违约金，甲方有权从应付乙方的货款及履约保证金、质保金中直接扣除，仍不足的部分，继续向乙方追偿。</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rPr>
          <w:rFonts w:ascii="宋体" w:hAnsi="宋体" w:cs="宋体"/>
          <w:b/>
          <w:bCs/>
          <w:kern w:val="0"/>
          <w:sz w:val="21"/>
          <w:szCs w:val="21"/>
        </w:rPr>
      </w:pPr>
      <w:r>
        <w:rPr>
          <w:rFonts w:hint="eastAsia" w:ascii="宋体" w:hAnsi="宋体" w:cs="宋体"/>
          <w:b/>
          <w:bCs/>
          <w:kern w:val="0"/>
          <w:sz w:val="21"/>
          <w:szCs w:val="21"/>
        </w:rPr>
        <w:t>十</w:t>
      </w:r>
      <w:r>
        <w:rPr>
          <w:rFonts w:hint="eastAsia" w:ascii="宋体" w:hAnsi="宋体" w:eastAsia="宋体" w:cs="宋体"/>
          <w:b/>
          <w:bCs/>
          <w:kern w:val="0"/>
          <w:sz w:val="21"/>
          <w:szCs w:val="21"/>
        </w:rPr>
        <w:t>三</w:t>
      </w:r>
      <w:r>
        <w:rPr>
          <w:rFonts w:hint="eastAsia" w:ascii="宋体" w:hAnsi="宋体" w:cs="宋体"/>
          <w:b/>
          <w:bCs/>
          <w:kern w:val="0"/>
          <w:sz w:val="21"/>
          <w:szCs w:val="21"/>
        </w:rPr>
        <w:t>、不可抗力事件处理</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1. 在合同有效期内，任何一方因不可抗力事件导致不能履行合同，则合同履行期可延长，其延长期与不可抗力影响期相同。</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2. 不可抗力事件发生后，遭遇不可抗力的一方应立即通知对方，并寄送有关官方权威机构出具的证明。</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3. 不可抗力事件延续</w:t>
      </w:r>
      <w:r>
        <w:rPr>
          <w:rFonts w:hint="eastAsia" w:ascii="宋体" w:hAnsi="宋体" w:cs="宋体"/>
          <w:kern w:val="0"/>
          <w:sz w:val="21"/>
          <w:szCs w:val="21"/>
          <w:u w:val="single"/>
        </w:rPr>
        <w:t xml:space="preserve"> 60</w:t>
      </w:r>
      <w:r>
        <w:rPr>
          <w:rFonts w:hint="eastAsia" w:ascii="宋体" w:hAnsi="宋体" w:cs="宋体"/>
          <w:kern w:val="0"/>
          <w:sz w:val="21"/>
          <w:szCs w:val="21"/>
        </w:rPr>
        <w:t>日以上，双方应通过友好协商，确定是否继续履行合同；协商无法达成一致的，本合同自动终止，双方互不承担赔偿或违约责任。</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rPr>
          <w:rFonts w:ascii="宋体" w:hAnsi="宋体" w:cs="宋体"/>
          <w:b/>
          <w:bCs/>
          <w:kern w:val="0"/>
          <w:sz w:val="21"/>
          <w:szCs w:val="21"/>
        </w:rPr>
      </w:pPr>
      <w:r>
        <w:rPr>
          <w:rFonts w:hint="eastAsia" w:ascii="宋体" w:hAnsi="宋体" w:cs="宋体"/>
          <w:b/>
          <w:bCs/>
          <w:kern w:val="0"/>
          <w:sz w:val="21"/>
          <w:szCs w:val="21"/>
        </w:rPr>
        <w:t>十</w:t>
      </w:r>
      <w:r>
        <w:rPr>
          <w:rFonts w:hint="eastAsia" w:ascii="宋体" w:hAnsi="宋体" w:eastAsia="宋体" w:cs="宋体"/>
          <w:b/>
          <w:bCs/>
          <w:kern w:val="0"/>
          <w:sz w:val="21"/>
          <w:szCs w:val="21"/>
        </w:rPr>
        <w:t>四</w:t>
      </w:r>
      <w:r>
        <w:rPr>
          <w:rFonts w:hint="eastAsia" w:ascii="宋体" w:hAnsi="宋体" w:cs="宋体"/>
          <w:b/>
          <w:bCs/>
          <w:kern w:val="0"/>
          <w:sz w:val="21"/>
          <w:szCs w:val="21"/>
        </w:rPr>
        <w:t>、争议解决</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双方在执行合同中所发生的一切争议，应通过协商解决。如协商不成，由甲方所在地的人民法院管辖审理。</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rPr>
          <w:rFonts w:ascii="宋体" w:hAnsi="宋体" w:cs="宋体"/>
          <w:b/>
          <w:bCs/>
          <w:kern w:val="0"/>
          <w:sz w:val="21"/>
          <w:szCs w:val="21"/>
        </w:rPr>
      </w:pPr>
      <w:r>
        <w:rPr>
          <w:rFonts w:hint="eastAsia" w:ascii="宋体" w:hAnsi="宋体" w:cs="宋体"/>
          <w:b/>
          <w:bCs/>
          <w:kern w:val="0"/>
          <w:sz w:val="21"/>
          <w:szCs w:val="21"/>
        </w:rPr>
        <w:t>十</w:t>
      </w:r>
      <w:r>
        <w:rPr>
          <w:rFonts w:hint="eastAsia" w:ascii="宋体" w:hAnsi="宋体" w:eastAsia="宋体" w:cs="宋体"/>
          <w:b/>
          <w:bCs/>
          <w:kern w:val="0"/>
          <w:sz w:val="21"/>
          <w:szCs w:val="21"/>
        </w:rPr>
        <w:t>五</w:t>
      </w:r>
      <w:r>
        <w:rPr>
          <w:rFonts w:hint="eastAsia" w:ascii="宋体" w:hAnsi="宋体" w:cs="宋体"/>
          <w:b/>
          <w:bCs/>
          <w:kern w:val="0"/>
          <w:sz w:val="21"/>
          <w:szCs w:val="21"/>
        </w:rPr>
        <w:t>、合同组成文件包含下列内容，且解释顺序如下：</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1.本合同协议书</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2.中标通知书</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3.</w:t>
      </w:r>
      <w:r>
        <w:rPr>
          <w:rFonts w:hint="default" w:ascii="宋体" w:hAnsi="宋体" w:cs="宋体"/>
          <w:kern w:val="0"/>
          <w:sz w:val="21"/>
          <w:szCs w:val="21"/>
        </w:rPr>
        <w:t>采购</w:t>
      </w:r>
      <w:r>
        <w:rPr>
          <w:rFonts w:hint="eastAsia" w:ascii="宋体" w:hAnsi="宋体" w:cs="宋体"/>
          <w:kern w:val="0"/>
          <w:sz w:val="21"/>
          <w:szCs w:val="21"/>
        </w:rPr>
        <w:t>文件</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4.</w:t>
      </w:r>
      <w:r>
        <w:rPr>
          <w:rFonts w:hint="default" w:ascii="宋体" w:hAnsi="宋体" w:cs="宋体"/>
          <w:kern w:val="0"/>
          <w:sz w:val="21"/>
          <w:szCs w:val="21"/>
        </w:rPr>
        <w:t>响应文件</w:t>
      </w:r>
      <w:r>
        <w:rPr>
          <w:rFonts w:hint="eastAsia" w:ascii="宋体" w:hAnsi="宋体" w:cs="宋体"/>
          <w:kern w:val="0"/>
          <w:sz w:val="21"/>
          <w:szCs w:val="21"/>
        </w:rPr>
        <w:t>及其附件</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b/>
          <w:bCs/>
          <w:kern w:val="0"/>
          <w:sz w:val="21"/>
          <w:szCs w:val="21"/>
        </w:rPr>
      </w:pPr>
      <w:r>
        <w:rPr>
          <w:rFonts w:hint="eastAsia" w:ascii="宋体" w:hAnsi="宋体" w:cs="宋体"/>
          <w:kern w:val="0"/>
          <w:sz w:val="21"/>
          <w:szCs w:val="21"/>
        </w:rPr>
        <w:t>5.标准、规范及有关技术文件</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rPr>
          <w:rFonts w:ascii="宋体" w:hAnsi="宋体" w:cs="宋体"/>
          <w:kern w:val="0"/>
          <w:sz w:val="21"/>
          <w:szCs w:val="21"/>
        </w:rPr>
      </w:pPr>
      <w:r>
        <w:rPr>
          <w:rFonts w:hint="eastAsia" w:ascii="宋体" w:hAnsi="宋体" w:cs="宋体"/>
          <w:b/>
          <w:bCs/>
          <w:kern w:val="0"/>
          <w:sz w:val="21"/>
          <w:szCs w:val="21"/>
        </w:rPr>
        <w:t>十</w:t>
      </w:r>
      <w:r>
        <w:rPr>
          <w:rFonts w:hint="eastAsia" w:ascii="宋体" w:hAnsi="宋体" w:eastAsia="宋体" w:cs="宋体"/>
          <w:b/>
          <w:bCs/>
          <w:kern w:val="0"/>
          <w:sz w:val="21"/>
          <w:szCs w:val="21"/>
        </w:rPr>
        <w:t>六</w:t>
      </w:r>
      <w:r>
        <w:rPr>
          <w:rFonts w:hint="eastAsia" w:ascii="宋体" w:hAnsi="宋体" w:cs="宋体"/>
          <w:b/>
          <w:bCs/>
          <w:kern w:val="0"/>
          <w:sz w:val="21"/>
          <w:szCs w:val="21"/>
        </w:rPr>
        <w:t>、</w:t>
      </w:r>
      <w:r>
        <w:rPr>
          <w:rFonts w:hint="eastAsia" w:ascii="宋体" w:hAnsi="宋体" w:cs="宋体"/>
          <w:b/>
          <w:bCs/>
          <w:sz w:val="21"/>
          <w:szCs w:val="21"/>
        </w:rPr>
        <w:t>合同</w:t>
      </w:r>
      <w:r>
        <w:rPr>
          <w:rFonts w:hint="eastAsia" w:ascii="宋体" w:hAnsi="宋体" w:cs="宋体"/>
          <w:b/>
          <w:sz w:val="21"/>
          <w:szCs w:val="21"/>
        </w:rPr>
        <w:t>生效及其它</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1.合同经双方法定代表人或授权代表签字（包含签章）并加盖单位公章或者合同章之日起生效，到乙方将全部货物送齐经甲方验收合格，并按照本合同约定履行付款、质保服务等内容以后终止。</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2.本合同未尽事宜，双方可签订补充协议予以执行；未达成补充协议的，遵照《民法典》及有关法律法规执行。</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3.本合同所订一切条款，任何一方不得擅自变更或者修改。如一方单独变更、修改本合同，对方有权拒绝发货、收货、付款，并要求单独变更、修改合同一方赔偿一切损失。</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4.本合同一式</w:t>
      </w:r>
      <w:r>
        <w:rPr>
          <w:rFonts w:hint="eastAsia" w:ascii="宋体" w:hAnsi="宋体" w:cs="宋体"/>
          <w:kern w:val="0"/>
          <w:sz w:val="21"/>
          <w:szCs w:val="21"/>
          <w:u w:val="single"/>
        </w:rPr>
        <w:t>陆</w:t>
      </w:r>
      <w:r>
        <w:rPr>
          <w:rFonts w:hint="eastAsia" w:ascii="宋体" w:hAnsi="宋体" w:cs="宋体"/>
          <w:kern w:val="0"/>
          <w:sz w:val="21"/>
          <w:szCs w:val="21"/>
        </w:rPr>
        <w:t>份。甲方执</w:t>
      </w:r>
      <w:r>
        <w:rPr>
          <w:rFonts w:hint="eastAsia" w:ascii="宋体" w:hAnsi="宋体" w:cs="宋体"/>
          <w:kern w:val="0"/>
          <w:sz w:val="21"/>
          <w:szCs w:val="21"/>
          <w:u w:val="single"/>
        </w:rPr>
        <w:t xml:space="preserve"> 贰 </w:t>
      </w:r>
      <w:r>
        <w:rPr>
          <w:rFonts w:hint="eastAsia" w:ascii="宋体" w:hAnsi="宋体" w:cs="宋体"/>
          <w:kern w:val="0"/>
          <w:sz w:val="21"/>
          <w:szCs w:val="21"/>
        </w:rPr>
        <w:t>份、乙方执</w:t>
      </w:r>
      <w:r>
        <w:rPr>
          <w:rFonts w:hint="eastAsia" w:ascii="宋体" w:hAnsi="宋体" w:cs="宋体"/>
          <w:kern w:val="0"/>
          <w:sz w:val="21"/>
          <w:szCs w:val="21"/>
          <w:u w:val="single"/>
        </w:rPr>
        <w:t xml:space="preserve"> 贰 </w:t>
      </w:r>
      <w:r>
        <w:rPr>
          <w:rFonts w:hint="eastAsia" w:ascii="宋体" w:hAnsi="宋体" w:cs="宋体"/>
          <w:kern w:val="0"/>
          <w:sz w:val="21"/>
          <w:szCs w:val="21"/>
        </w:rPr>
        <w:t>份，代理机构执</w:t>
      </w:r>
      <w:r>
        <w:rPr>
          <w:rFonts w:hint="eastAsia" w:ascii="宋体" w:hAnsi="宋体" w:cs="宋体"/>
          <w:kern w:val="0"/>
          <w:sz w:val="21"/>
          <w:szCs w:val="21"/>
          <w:u w:val="single"/>
        </w:rPr>
        <w:t xml:space="preserve"> 贰 </w:t>
      </w:r>
      <w:r>
        <w:rPr>
          <w:rFonts w:hint="eastAsia" w:ascii="宋体" w:hAnsi="宋体" w:cs="宋体"/>
          <w:kern w:val="0"/>
          <w:sz w:val="21"/>
          <w:szCs w:val="21"/>
        </w:rPr>
        <w:t>份。具有同等法律效力。</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sz w:val="21"/>
          <w:szCs w:val="21"/>
        </w:rPr>
      </w:pPr>
      <w:r>
        <w:rPr>
          <w:rFonts w:hint="eastAsia" w:ascii="宋体" w:hAnsi="宋体" w:cs="宋体"/>
          <w:kern w:val="0"/>
          <w:sz w:val="21"/>
          <w:szCs w:val="21"/>
        </w:rPr>
        <w:t>本项目未尽事宜以招标文件、投标文件及澄清文件等为准，相互间表述不一致的地方应作出以利于甲方的解释。</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（以下为签署页）</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ab/>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 xml:space="preserve">甲方： </w:t>
      </w:r>
      <w:r>
        <w:rPr>
          <w:rFonts w:hint="eastAsia" w:ascii="宋体" w:hAnsi="宋体" w:eastAsia="宋体" w:cs="宋体"/>
          <w:kern w:val="0"/>
          <w:sz w:val="21"/>
          <w:szCs w:val="21"/>
          <w:lang w:val="en-US" w:eastAsia="zh-CN"/>
        </w:rPr>
        <w:t>广西自贸区产融城市运营管理有限公司</w:t>
      </w:r>
      <w:r>
        <w:rPr>
          <w:rFonts w:hint="eastAsia" w:ascii="宋体" w:hAnsi="宋体" w:cs="宋体"/>
          <w:kern w:val="0"/>
          <w:sz w:val="21"/>
          <w:szCs w:val="21"/>
        </w:rPr>
        <w:t xml:space="preserve">       乙方：</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 xml:space="preserve">地址：                                </w:t>
      </w:r>
      <w:r>
        <w:rPr>
          <w:rFonts w:hint="eastAsia" w:ascii="宋体" w:hAnsi="宋体" w:eastAsia="宋体" w:cs="宋体"/>
          <w:kern w:val="0"/>
          <w:sz w:val="21"/>
          <w:szCs w:val="21"/>
          <w:lang w:val="en-US" w:eastAsia="zh-CN"/>
        </w:rPr>
        <w:t xml:space="preserve">         </w:t>
      </w:r>
      <w:r>
        <w:rPr>
          <w:rFonts w:hint="eastAsia" w:ascii="宋体" w:hAnsi="宋体" w:cs="宋体"/>
          <w:kern w:val="0"/>
          <w:sz w:val="21"/>
          <w:szCs w:val="21"/>
        </w:rPr>
        <w:t>地址：</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 xml:space="preserve">法定代表人：                      </w:t>
      </w:r>
      <w:r>
        <w:rPr>
          <w:rFonts w:hint="eastAsia" w:ascii="宋体" w:hAnsi="宋体" w:eastAsia="宋体" w:cs="宋体"/>
          <w:kern w:val="0"/>
          <w:sz w:val="21"/>
          <w:szCs w:val="21"/>
          <w:lang w:val="en-US" w:eastAsia="zh-CN"/>
        </w:rPr>
        <w:t xml:space="preserve">            </w:t>
      </w:r>
      <w:r>
        <w:rPr>
          <w:rFonts w:hint="eastAsia" w:ascii="宋体" w:hAnsi="宋体" w:cs="宋体"/>
          <w:kern w:val="0"/>
          <w:sz w:val="21"/>
          <w:szCs w:val="21"/>
        </w:rPr>
        <w:t>法定代表人：</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 xml:space="preserve">或授权代表：                        </w:t>
      </w:r>
      <w:r>
        <w:rPr>
          <w:rFonts w:hint="eastAsia" w:ascii="宋体" w:hAnsi="宋体" w:eastAsia="宋体" w:cs="宋体"/>
          <w:kern w:val="0"/>
          <w:sz w:val="21"/>
          <w:szCs w:val="21"/>
          <w:lang w:val="en-US" w:eastAsia="zh-CN"/>
        </w:rPr>
        <w:t xml:space="preserve">         </w:t>
      </w:r>
      <w:r>
        <w:rPr>
          <w:rFonts w:hint="eastAsia" w:ascii="宋体" w:hAnsi="宋体" w:cs="宋体"/>
          <w:kern w:val="0"/>
          <w:sz w:val="21"/>
          <w:szCs w:val="21"/>
        </w:rPr>
        <w:t xml:space="preserve"> 或授权代表：                    </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spacing w:line="360" w:lineRule="auto"/>
        <w:ind w:firstLine="420" w:firstLineChars="200"/>
        <w:rPr>
          <w:rFonts w:ascii="宋体" w:hAnsi="宋体" w:eastAsia="宋体" w:cs="宋体"/>
          <w:kern w:val="0"/>
          <w:sz w:val="21"/>
          <w:szCs w:val="21"/>
        </w:rPr>
      </w:pPr>
      <w:r>
        <w:rPr>
          <w:rFonts w:hint="eastAsia" w:ascii="宋体" w:hAnsi="宋体" w:cs="宋体"/>
          <w:kern w:val="0"/>
          <w:sz w:val="21"/>
          <w:szCs w:val="21"/>
        </w:rPr>
        <w:t xml:space="preserve">签字日期：                          </w:t>
      </w:r>
      <w:r>
        <w:rPr>
          <w:rFonts w:hint="eastAsia" w:ascii="宋体" w:hAnsi="宋体" w:eastAsia="宋体" w:cs="宋体"/>
          <w:kern w:val="0"/>
          <w:sz w:val="21"/>
          <w:szCs w:val="21"/>
          <w:lang w:val="en-US" w:eastAsia="zh-CN"/>
        </w:rPr>
        <w:t xml:space="preserve">          </w:t>
      </w:r>
      <w:r>
        <w:rPr>
          <w:rFonts w:hint="eastAsia" w:ascii="宋体" w:hAnsi="宋体" w:cs="宋体"/>
          <w:kern w:val="0"/>
          <w:sz w:val="21"/>
          <w:szCs w:val="21"/>
        </w:rPr>
        <w:t xml:space="preserve">签字日期： </w:t>
      </w:r>
    </w:p>
    <w:p>
      <w:pPr>
        <w:spacing w:afterLines="100" w:line="360" w:lineRule="auto"/>
        <w:ind w:firstLine="420" w:firstLineChars="200"/>
        <w:rPr>
          <w:rFonts w:ascii="宋体" w:hAnsi="宋体" w:eastAsia="宋体" w:cs="宋体"/>
          <w:b/>
          <w:sz w:val="24"/>
        </w:rPr>
      </w:pPr>
      <w:r>
        <w:rPr>
          <w:rFonts w:hint="eastAsia" w:ascii="宋体" w:hAnsi="宋体" w:cs="宋体"/>
          <w:kern w:val="0"/>
          <w:sz w:val="21"/>
          <w:szCs w:val="21"/>
        </w:rPr>
        <w:t xml:space="preserve">年  月  日                           </w:t>
      </w:r>
      <w:r>
        <w:rPr>
          <w:rFonts w:hint="eastAsia" w:ascii="宋体" w:hAnsi="宋体" w:eastAsia="宋体" w:cs="宋体"/>
          <w:kern w:val="0"/>
          <w:sz w:val="21"/>
          <w:szCs w:val="21"/>
          <w:lang w:val="en-US" w:eastAsia="zh-CN"/>
        </w:rPr>
        <w:t xml:space="preserve">         </w:t>
      </w:r>
      <w:r>
        <w:rPr>
          <w:rFonts w:hint="eastAsia" w:ascii="宋体" w:hAnsi="宋体" w:cs="宋体"/>
          <w:kern w:val="0"/>
          <w:sz w:val="21"/>
          <w:szCs w:val="21"/>
        </w:rPr>
        <w:t>年  月  日</w:t>
      </w:r>
    </w:p>
    <w:p/>
    <w:p>
      <w:pPr>
        <w:pStyle w:val="5"/>
        <w:rPr>
          <w:rFonts w:hint="default"/>
          <w:lang w:val="en-US" w:eastAsia="zh-CN"/>
        </w:rPr>
      </w:pPr>
    </w:p>
    <w:sectPr>
      <w:pgSz w:w="11906" w:h="16838"/>
      <w:pgMar w:top="1440" w:right="1417" w:bottom="1440"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A7D8F3D4"/>
    <w:multiLevelType w:val="singleLevel"/>
    <w:tmpl w:val="A7D8F3D4"/>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4MDQ4ZGUxYmE2MjUyZDI1NzNlYjczZjcyZDc2YTgifQ=="/>
  </w:docVars>
  <w:rsids>
    <w:rsidRoot w:val="00377E77"/>
    <w:rsid w:val="00080E82"/>
    <w:rsid w:val="00286F24"/>
    <w:rsid w:val="00295BA7"/>
    <w:rsid w:val="0031304A"/>
    <w:rsid w:val="00377E77"/>
    <w:rsid w:val="003B76EC"/>
    <w:rsid w:val="0052334A"/>
    <w:rsid w:val="00544AAF"/>
    <w:rsid w:val="00597EC8"/>
    <w:rsid w:val="006226B5"/>
    <w:rsid w:val="006A5CDE"/>
    <w:rsid w:val="006B4864"/>
    <w:rsid w:val="007B37AE"/>
    <w:rsid w:val="0083536D"/>
    <w:rsid w:val="008374CD"/>
    <w:rsid w:val="008B0AC4"/>
    <w:rsid w:val="00953FA3"/>
    <w:rsid w:val="009603D8"/>
    <w:rsid w:val="00AC7889"/>
    <w:rsid w:val="00CA21A2"/>
    <w:rsid w:val="00D20F5D"/>
    <w:rsid w:val="00D27823"/>
    <w:rsid w:val="00D91B2E"/>
    <w:rsid w:val="00E46B90"/>
    <w:rsid w:val="00F20589"/>
    <w:rsid w:val="01692279"/>
    <w:rsid w:val="018B2C0E"/>
    <w:rsid w:val="01B11A47"/>
    <w:rsid w:val="01E75868"/>
    <w:rsid w:val="02CD67D2"/>
    <w:rsid w:val="02DB5955"/>
    <w:rsid w:val="02FD74D4"/>
    <w:rsid w:val="033C11D8"/>
    <w:rsid w:val="035641C4"/>
    <w:rsid w:val="03604CAA"/>
    <w:rsid w:val="036A4F1F"/>
    <w:rsid w:val="039247BD"/>
    <w:rsid w:val="03A03587"/>
    <w:rsid w:val="03A65568"/>
    <w:rsid w:val="03B7546F"/>
    <w:rsid w:val="03CB1065"/>
    <w:rsid w:val="03D210FC"/>
    <w:rsid w:val="03ED7150"/>
    <w:rsid w:val="03F352D2"/>
    <w:rsid w:val="044E5E4A"/>
    <w:rsid w:val="04501B95"/>
    <w:rsid w:val="049104C4"/>
    <w:rsid w:val="04D878A9"/>
    <w:rsid w:val="04DC1B79"/>
    <w:rsid w:val="05214488"/>
    <w:rsid w:val="054A6494"/>
    <w:rsid w:val="05555183"/>
    <w:rsid w:val="05A017DF"/>
    <w:rsid w:val="05DD2775"/>
    <w:rsid w:val="060D56C3"/>
    <w:rsid w:val="06121BBF"/>
    <w:rsid w:val="0629197A"/>
    <w:rsid w:val="06351D6F"/>
    <w:rsid w:val="06551E88"/>
    <w:rsid w:val="06886D38"/>
    <w:rsid w:val="06971594"/>
    <w:rsid w:val="06C42AE0"/>
    <w:rsid w:val="070C41BB"/>
    <w:rsid w:val="0747120B"/>
    <w:rsid w:val="074A2893"/>
    <w:rsid w:val="074D04C1"/>
    <w:rsid w:val="074D24C2"/>
    <w:rsid w:val="07561822"/>
    <w:rsid w:val="07574736"/>
    <w:rsid w:val="07784D2E"/>
    <w:rsid w:val="07AB0576"/>
    <w:rsid w:val="07B63567"/>
    <w:rsid w:val="07C32218"/>
    <w:rsid w:val="07E60079"/>
    <w:rsid w:val="07F26858"/>
    <w:rsid w:val="08105B9E"/>
    <w:rsid w:val="081D0290"/>
    <w:rsid w:val="083B24A9"/>
    <w:rsid w:val="088E7380"/>
    <w:rsid w:val="08AF5390"/>
    <w:rsid w:val="08CA553B"/>
    <w:rsid w:val="08F7532E"/>
    <w:rsid w:val="09560051"/>
    <w:rsid w:val="0957698D"/>
    <w:rsid w:val="095920CF"/>
    <w:rsid w:val="098715B8"/>
    <w:rsid w:val="0999550E"/>
    <w:rsid w:val="09CE6744"/>
    <w:rsid w:val="09EF20F3"/>
    <w:rsid w:val="09F938DF"/>
    <w:rsid w:val="0A135D35"/>
    <w:rsid w:val="0A875AA6"/>
    <w:rsid w:val="0A9C2B56"/>
    <w:rsid w:val="0AD74629"/>
    <w:rsid w:val="0B061635"/>
    <w:rsid w:val="0B0D7385"/>
    <w:rsid w:val="0B4F0EB0"/>
    <w:rsid w:val="0C2639B5"/>
    <w:rsid w:val="0C897DF8"/>
    <w:rsid w:val="0CA33AF7"/>
    <w:rsid w:val="0CC7252F"/>
    <w:rsid w:val="0CCA6F1A"/>
    <w:rsid w:val="0CD80FB6"/>
    <w:rsid w:val="0CDB634D"/>
    <w:rsid w:val="0D2640FB"/>
    <w:rsid w:val="0D5D5AC8"/>
    <w:rsid w:val="0DAD282A"/>
    <w:rsid w:val="0DCD73D4"/>
    <w:rsid w:val="0DE84494"/>
    <w:rsid w:val="0E157483"/>
    <w:rsid w:val="0EB473DE"/>
    <w:rsid w:val="0F31498D"/>
    <w:rsid w:val="0F6404D7"/>
    <w:rsid w:val="0F75172D"/>
    <w:rsid w:val="0F906D7B"/>
    <w:rsid w:val="101F195E"/>
    <w:rsid w:val="105679F8"/>
    <w:rsid w:val="10665370"/>
    <w:rsid w:val="10782D20"/>
    <w:rsid w:val="1089602A"/>
    <w:rsid w:val="10C07715"/>
    <w:rsid w:val="10CE73F0"/>
    <w:rsid w:val="10E64931"/>
    <w:rsid w:val="110C4D0D"/>
    <w:rsid w:val="111B71F1"/>
    <w:rsid w:val="113A4B37"/>
    <w:rsid w:val="116F10F6"/>
    <w:rsid w:val="118E286E"/>
    <w:rsid w:val="11A85C5E"/>
    <w:rsid w:val="11B14F44"/>
    <w:rsid w:val="11D45567"/>
    <w:rsid w:val="123C45D4"/>
    <w:rsid w:val="125838F7"/>
    <w:rsid w:val="12924115"/>
    <w:rsid w:val="130D010A"/>
    <w:rsid w:val="138758AD"/>
    <w:rsid w:val="144C726A"/>
    <w:rsid w:val="14516A37"/>
    <w:rsid w:val="147075B1"/>
    <w:rsid w:val="14C602DB"/>
    <w:rsid w:val="14D473D9"/>
    <w:rsid w:val="14DA26BB"/>
    <w:rsid w:val="14E95E62"/>
    <w:rsid w:val="155415AA"/>
    <w:rsid w:val="15627EDD"/>
    <w:rsid w:val="158D5A96"/>
    <w:rsid w:val="159B231F"/>
    <w:rsid w:val="162C5573"/>
    <w:rsid w:val="167772FE"/>
    <w:rsid w:val="16A73FF1"/>
    <w:rsid w:val="16CE2DF1"/>
    <w:rsid w:val="175244AC"/>
    <w:rsid w:val="175F32E3"/>
    <w:rsid w:val="176A0626"/>
    <w:rsid w:val="176B3553"/>
    <w:rsid w:val="179C3018"/>
    <w:rsid w:val="17BC51A7"/>
    <w:rsid w:val="17E22F5C"/>
    <w:rsid w:val="17EE5248"/>
    <w:rsid w:val="189C4D3A"/>
    <w:rsid w:val="18A81AF8"/>
    <w:rsid w:val="18DA1C61"/>
    <w:rsid w:val="18EF1C33"/>
    <w:rsid w:val="1910640B"/>
    <w:rsid w:val="194F5560"/>
    <w:rsid w:val="19BC275F"/>
    <w:rsid w:val="19BF644E"/>
    <w:rsid w:val="19D84033"/>
    <w:rsid w:val="1A22137A"/>
    <w:rsid w:val="1A5F04E9"/>
    <w:rsid w:val="1A6223BF"/>
    <w:rsid w:val="1A6D4B8A"/>
    <w:rsid w:val="1A802718"/>
    <w:rsid w:val="1AAA29E0"/>
    <w:rsid w:val="1AB62EC5"/>
    <w:rsid w:val="1AD36D55"/>
    <w:rsid w:val="1AE07CCB"/>
    <w:rsid w:val="1AE62938"/>
    <w:rsid w:val="1AF01232"/>
    <w:rsid w:val="1B254619"/>
    <w:rsid w:val="1B3072A4"/>
    <w:rsid w:val="1B3A39A7"/>
    <w:rsid w:val="1BA442B5"/>
    <w:rsid w:val="1BE624A8"/>
    <w:rsid w:val="1C00404F"/>
    <w:rsid w:val="1C2503CF"/>
    <w:rsid w:val="1C3A461F"/>
    <w:rsid w:val="1C583DAC"/>
    <w:rsid w:val="1C735BE1"/>
    <w:rsid w:val="1C7F25A2"/>
    <w:rsid w:val="1C99577A"/>
    <w:rsid w:val="1DA510CB"/>
    <w:rsid w:val="1E2C54FA"/>
    <w:rsid w:val="1E553EB9"/>
    <w:rsid w:val="1EF652E1"/>
    <w:rsid w:val="1F2B0E21"/>
    <w:rsid w:val="1F793F7F"/>
    <w:rsid w:val="1F836367"/>
    <w:rsid w:val="1F861028"/>
    <w:rsid w:val="1FA2571F"/>
    <w:rsid w:val="20096994"/>
    <w:rsid w:val="205A54F3"/>
    <w:rsid w:val="20B31DCB"/>
    <w:rsid w:val="21093804"/>
    <w:rsid w:val="21197F58"/>
    <w:rsid w:val="216D5F5C"/>
    <w:rsid w:val="216E62F3"/>
    <w:rsid w:val="21916B6D"/>
    <w:rsid w:val="21A64B78"/>
    <w:rsid w:val="21B13D1D"/>
    <w:rsid w:val="21CA55C5"/>
    <w:rsid w:val="2204269B"/>
    <w:rsid w:val="22387007"/>
    <w:rsid w:val="22606ABC"/>
    <w:rsid w:val="22650C06"/>
    <w:rsid w:val="22AB2AC4"/>
    <w:rsid w:val="22FF7597"/>
    <w:rsid w:val="231625B2"/>
    <w:rsid w:val="237A23D8"/>
    <w:rsid w:val="240B137D"/>
    <w:rsid w:val="24352F85"/>
    <w:rsid w:val="244A3359"/>
    <w:rsid w:val="2540519B"/>
    <w:rsid w:val="25C71449"/>
    <w:rsid w:val="25F215F0"/>
    <w:rsid w:val="26942D28"/>
    <w:rsid w:val="269770B2"/>
    <w:rsid w:val="26A36451"/>
    <w:rsid w:val="26E266C1"/>
    <w:rsid w:val="27157D02"/>
    <w:rsid w:val="27870264"/>
    <w:rsid w:val="27E259BA"/>
    <w:rsid w:val="28CD6169"/>
    <w:rsid w:val="28EC413F"/>
    <w:rsid w:val="290E5506"/>
    <w:rsid w:val="291E415D"/>
    <w:rsid w:val="295E666C"/>
    <w:rsid w:val="298160F4"/>
    <w:rsid w:val="299037CC"/>
    <w:rsid w:val="29E0554E"/>
    <w:rsid w:val="2A721527"/>
    <w:rsid w:val="2A747086"/>
    <w:rsid w:val="2ADA6A24"/>
    <w:rsid w:val="2AF56E78"/>
    <w:rsid w:val="2B151288"/>
    <w:rsid w:val="2B2758B4"/>
    <w:rsid w:val="2B8F6A94"/>
    <w:rsid w:val="2BAC2952"/>
    <w:rsid w:val="2C0D620D"/>
    <w:rsid w:val="2C9222B2"/>
    <w:rsid w:val="2CC72354"/>
    <w:rsid w:val="2CE17AF6"/>
    <w:rsid w:val="2D0E3DF0"/>
    <w:rsid w:val="2D562DA3"/>
    <w:rsid w:val="2D814792"/>
    <w:rsid w:val="2DA61B83"/>
    <w:rsid w:val="2DD16068"/>
    <w:rsid w:val="2E275983"/>
    <w:rsid w:val="2E5C30C4"/>
    <w:rsid w:val="2EB11F33"/>
    <w:rsid w:val="2EC914F5"/>
    <w:rsid w:val="2EED037D"/>
    <w:rsid w:val="2EF45034"/>
    <w:rsid w:val="2F0D4219"/>
    <w:rsid w:val="2F1858E6"/>
    <w:rsid w:val="2F481357"/>
    <w:rsid w:val="2F5D6B4A"/>
    <w:rsid w:val="2FD54191"/>
    <w:rsid w:val="2FF8776F"/>
    <w:rsid w:val="30343CBE"/>
    <w:rsid w:val="3057388E"/>
    <w:rsid w:val="30713E31"/>
    <w:rsid w:val="309F7328"/>
    <w:rsid w:val="30C01803"/>
    <w:rsid w:val="31737A8A"/>
    <w:rsid w:val="31DE7DDE"/>
    <w:rsid w:val="31EF7C74"/>
    <w:rsid w:val="32235819"/>
    <w:rsid w:val="32680FEB"/>
    <w:rsid w:val="33775B8F"/>
    <w:rsid w:val="33C21F16"/>
    <w:rsid w:val="33C431D8"/>
    <w:rsid w:val="342E13FC"/>
    <w:rsid w:val="34386E63"/>
    <w:rsid w:val="343878D7"/>
    <w:rsid w:val="346D3A4C"/>
    <w:rsid w:val="34726A66"/>
    <w:rsid w:val="347859D4"/>
    <w:rsid w:val="347F7F77"/>
    <w:rsid w:val="35977D2B"/>
    <w:rsid w:val="35C44201"/>
    <w:rsid w:val="35D75749"/>
    <w:rsid w:val="36017463"/>
    <w:rsid w:val="36224B3C"/>
    <w:rsid w:val="363021BC"/>
    <w:rsid w:val="36672EB7"/>
    <w:rsid w:val="36A327A8"/>
    <w:rsid w:val="376818C6"/>
    <w:rsid w:val="3784008B"/>
    <w:rsid w:val="37935872"/>
    <w:rsid w:val="37AF1DE5"/>
    <w:rsid w:val="37EA44E4"/>
    <w:rsid w:val="38504E49"/>
    <w:rsid w:val="389D7EB4"/>
    <w:rsid w:val="38B5247B"/>
    <w:rsid w:val="38EE2D91"/>
    <w:rsid w:val="390126DC"/>
    <w:rsid w:val="391D3D3D"/>
    <w:rsid w:val="39230C42"/>
    <w:rsid w:val="3A1D0C5F"/>
    <w:rsid w:val="3A416AF3"/>
    <w:rsid w:val="3A8C68EF"/>
    <w:rsid w:val="3AA1056B"/>
    <w:rsid w:val="3AC871CA"/>
    <w:rsid w:val="3B1309D9"/>
    <w:rsid w:val="3B1C043E"/>
    <w:rsid w:val="3B5D5507"/>
    <w:rsid w:val="3B7207E0"/>
    <w:rsid w:val="3B80764B"/>
    <w:rsid w:val="3BB373DD"/>
    <w:rsid w:val="3BFE6763"/>
    <w:rsid w:val="3C14431E"/>
    <w:rsid w:val="3C3B7C3D"/>
    <w:rsid w:val="3C7F0083"/>
    <w:rsid w:val="3CDB1427"/>
    <w:rsid w:val="3D983929"/>
    <w:rsid w:val="3DC634B9"/>
    <w:rsid w:val="3E025954"/>
    <w:rsid w:val="3E074FEE"/>
    <w:rsid w:val="3E2855B5"/>
    <w:rsid w:val="3E311C5D"/>
    <w:rsid w:val="3E670DCC"/>
    <w:rsid w:val="3E8F57BC"/>
    <w:rsid w:val="3EC07CB0"/>
    <w:rsid w:val="3ED34E21"/>
    <w:rsid w:val="3F27385C"/>
    <w:rsid w:val="3F305F4A"/>
    <w:rsid w:val="3F704656"/>
    <w:rsid w:val="3F995A6D"/>
    <w:rsid w:val="3F9F6646"/>
    <w:rsid w:val="3FC95E0D"/>
    <w:rsid w:val="3FF5495A"/>
    <w:rsid w:val="40091F67"/>
    <w:rsid w:val="401D3D65"/>
    <w:rsid w:val="401F1903"/>
    <w:rsid w:val="403C26D2"/>
    <w:rsid w:val="403E0ADE"/>
    <w:rsid w:val="40421178"/>
    <w:rsid w:val="40E73CA3"/>
    <w:rsid w:val="40F74DC4"/>
    <w:rsid w:val="416D0A93"/>
    <w:rsid w:val="416F34E5"/>
    <w:rsid w:val="41C35FA3"/>
    <w:rsid w:val="41D177C9"/>
    <w:rsid w:val="41FC51CB"/>
    <w:rsid w:val="42000DBB"/>
    <w:rsid w:val="420B40EC"/>
    <w:rsid w:val="42220C18"/>
    <w:rsid w:val="424937EF"/>
    <w:rsid w:val="426233F1"/>
    <w:rsid w:val="42AD2876"/>
    <w:rsid w:val="42D41D58"/>
    <w:rsid w:val="430624C6"/>
    <w:rsid w:val="43682CA2"/>
    <w:rsid w:val="43AE69E2"/>
    <w:rsid w:val="43D93E6B"/>
    <w:rsid w:val="43E87B28"/>
    <w:rsid w:val="43F57082"/>
    <w:rsid w:val="43F71712"/>
    <w:rsid w:val="44385D88"/>
    <w:rsid w:val="44522D00"/>
    <w:rsid w:val="44752007"/>
    <w:rsid w:val="45301DEA"/>
    <w:rsid w:val="453C55F1"/>
    <w:rsid w:val="455E71E3"/>
    <w:rsid w:val="455F58A4"/>
    <w:rsid w:val="458F08D8"/>
    <w:rsid w:val="45C71D87"/>
    <w:rsid w:val="460627C9"/>
    <w:rsid w:val="4640104E"/>
    <w:rsid w:val="464B62C7"/>
    <w:rsid w:val="46651261"/>
    <w:rsid w:val="46713CC7"/>
    <w:rsid w:val="46802FC8"/>
    <w:rsid w:val="46B26934"/>
    <w:rsid w:val="46B9142D"/>
    <w:rsid w:val="47037533"/>
    <w:rsid w:val="47197C97"/>
    <w:rsid w:val="47795A1B"/>
    <w:rsid w:val="47904D47"/>
    <w:rsid w:val="47BB6E7E"/>
    <w:rsid w:val="47D25D21"/>
    <w:rsid w:val="47EA265E"/>
    <w:rsid w:val="487E3345"/>
    <w:rsid w:val="48953C10"/>
    <w:rsid w:val="48A24101"/>
    <w:rsid w:val="48EE4471"/>
    <w:rsid w:val="48FC638A"/>
    <w:rsid w:val="49007C8C"/>
    <w:rsid w:val="49276F2E"/>
    <w:rsid w:val="49495117"/>
    <w:rsid w:val="49630D4C"/>
    <w:rsid w:val="4977752B"/>
    <w:rsid w:val="498F28D1"/>
    <w:rsid w:val="49B81958"/>
    <w:rsid w:val="49DF3538"/>
    <w:rsid w:val="4A282C13"/>
    <w:rsid w:val="4A673701"/>
    <w:rsid w:val="4AC62A9D"/>
    <w:rsid w:val="4ADA779D"/>
    <w:rsid w:val="4AED1AA7"/>
    <w:rsid w:val="4AEE791F"/>
    <w:rsid w:val="4B171404"/>
    <w:rsid w:val="4B39244D"/>
    <w:rsid w:val="4B4057E7"/>
    <w:rsid w:val="4B49685A"/>
    <w:rsid w:val="4B8F7597"/>
    <w:rsid w:val="4BB530E0"/>
    <w:rsid w:val="4BC16D1C"/>
    <w:rsid w:val="4BCA17A7"/>
    <w:rsid w:val="4BE24E3A"/>
    <w:rsid w:val="4C1D08F9"/>
    <w:rsid w:val="4C40574E"/>
    <w:rsid w:val="4C5A28C7"/>
    <w:rsid w:val="4C7E0836"/>
    <w:rsid w:val="4D3771C8"/>
    <w:rsid w:val="4D4E6B20"/>
    <w:rsid w:val="4D573446"/>
    <w:rsid w:val="4D6E0FB7"/>
    <w:rsid w:val="4D6E75E8"/>
    <w:rsid w:val="4D785DBE"/>
    <w:rsid w:val="4D9B7AE1"/>
    <w:rsid w:val="4DBB14AE"/>
    <w:rsid w:val="4E6C2DA7"/>
    <w:rsid w:val="4EAC54CF"/>
    <w:rsid w:val="4EC1060E"/>
    <w:rsid w:val="4EC56875"/>
    <w:rsid w:val="4EFB456B"/>
    <w:rsid w:val="4F513D5F"/>
    <w:rsid w:val="4F7312EE"/>
    <w:rsid w:val="4FB43CBE"/>
    <w:rsid w:val="4FE0147F"/>
    <w:rsid w:val="50C06D1F"/>
    <w:rsid w:val="50FC56A3"/>
    <w:rsid w:val="51095EB7"/>
    <w:rsid w:val="51173C66"/>
    <w:rsid w:val="51513818"/>
    <w:rsid w:val="517E1B7C"/>
    <w:rsid w:val="51997656"/>
    <w:rsid w:val="51D12E85"/>
    <w:rsid w:val="51EF7715"/>
    <w:rsid w:val="52006FED"/>
    <w:rsid w:val="52007258"/>
    <w:rsid w:val="52496CF3"/>
    <w:rsid w:val="52696687"/>
    <w:rsid w:val="52750578"/>
    <w:rsid w:val="52A74AA4"/>
    <w:rsid w:val="52E266E0"/>
    <w:rsid w:val="52E67553"/>
    <w:rsid w:val="530A2FBB"/>
    <w:rsid w:val="53444042"/>
    <w:rsid w:val="53601D0A"/>
    <w:rsid w:val="53A65241"/>
    <w:rsid w:val="53EC783E"/>
    <w:rsid w:val="540A7D6B"/>
    <w:rsid w:val="541C5D33"/>
    <w:rsid w:val="541E0068"/>
    <w:rsid w:val="542354A4"/>
    <w:rsid w:val="544401CA"/>
    <w:rsid w:val="546A089D"/>
    <w:rsid w:val="546F445C"/>
    <w:rsid w:val="547F1CDB"/>
    <w:rsid w:val="54DB4C0A"/>
    <w:rsid w:val="54F358D6"/>
    <w:rsid w:val="55164B83"/>
    <w:rsid w:val="553E06E6"/>
    <w:rsid w:val="555179AA"/>
    <w:rsid w:val="559714A5"/>
    <w:rsid w:val="55AC06B4"/>
    <w:rsid w:val="55CE7EE0"/>
    <w:rsid w:val="55CF6D0F"/>
    <w:rsid w:val="56BB18C3"/>
    <w:rsid w:val="571A2781"/>
    <w:rsid w:val="575C08FE"/>
    <w:rsid w:val="57610F7E"/>
    <w:rsid w:val="57967344"/>
    <w:rsid w:val="57B4793B"/>
    <w:rsid w:val="57E23853"/>
    <w:rsid w:val="580674DD"/>
    <w:rsid w:val="58137E7C"/>
    <w:rsid w:val="585050BF"/>
    <w:rsid w:val="585D1C9C"/>
    <w:rsid w:val="586B418D"/>
    <w:rsid w:val="5886610B"/>
    <w:rsid w:val="58D033F2"/>
    <w:rsid w:val="5933411F"/>
    <w:rsid w:val="59483BF5"/>
    <w:rsid w:val="5A6A261F"/>
    <w:rsid w:val="5B0171D9"/>
    <w:rsid w:val="5B031993"/>
    <w:rsid w:val="5B0E4D86"/>
    <w:rsid w:val="5B3160A7"/>
    <w:rsid w:val="5B881C80"/>
    <w:rsid w:val="5BBB2BB0"/>
    <w:rsid w:val="5BFB3952"/>
    <w:rsid w:val="5C0476C3"/>
    <w:rsid w:val="5C6137C8"/>
    <w:rsid w:val="5C725F5D"/>
    <w:rsid w:val="5C8C5A76"/>
    <w:rsid w:val="5CE255E1"/>
    <w:rsid w:val="5D1A67DC"/>
    <w:rsid w:val="5D2907BD"/>
    <w:rsid w:val="5E007D69"/>
    <w:rsid w:val="5E0400DD"/>
    <w:rsid w:val="5E6827D5"/>
    <w:rsid w:val="5E7F7D22"/>
    <w:rsid w:val="5EC01341"/>
    <w:rsid w:val="5F0454F9"/>
    <w:rsid w:val="5F507BA7"/>
    <w:rsid w:val="5F9F13B6"/>
    <w:rsid w:val="5FEE7037"/>
    <w:rsid w:val="601302A4"/>
    <w:rsid w:val="601E0974"/>
    <w:rsid w:val="6020197C"/>
    <w:rsid w:val="6037271C"/>
    <w:rsid w:val="603D06A3"/>
    <w:rsid w:val="605D19BA"/>
    <w:rsid w:val="60665514"/>
    <w:rsid w:val="607423E6"/>
    <w:rsid w:val="608E3A3D"/>
    <w:rsid w:val="609845C3"/>
    <w:rsid w:val="609C7A5A"/>
    <w:rsid w:val="60D54007"/>
    <w:rsid w:val="60D84E9F"/>
    <w:rsid w:val="6107716D"/>
    <w:rsid w:val="61770B20"/>
    <w:rsid w:val="61927868"/>
    <w:rsid w:val="61B83291"/>
    <w:rsid w:val="61CB5160"/>
    <w:rsid w:val="61FB69A8"/>
    <w:rsid w:val="621F1B17"/>
    <w:rsid w:val="622D3289"/>
    <w:rsid w:val="6266219C"/>
    <w:rsid w:val="62750475"/>
    <w:rsid w:val="627546ED"/>
    <w:rsid w:val="629F008B"/>
    <w:rsid w:val="62C26F2D"/>
    <w:rsid w:val="62E04931"/>
    <w:rsid w:val="63233B50"/>
    <w:rsid w:val="63301CF5"/>
    <w:rsid w:val="63665830"/>
    <w:rsid w:val="64284052"/>
    <w:rsid w:val="6429099E"/>
    <w:rsid w:val="647555F7"/>
    <w:rsid w:val="647B3309"/>
    <w:rsid w:val="64B35BE6"/>
    <w:rsid w:val="64BC5621"/>
    <w:rsid w:val="64C00EAA"/>
    <w:rsid w:val="64C9512D"/>
    <w:rsid w:val="653D4716"/>
    <w:rsid w:val="654A79CF"/>
    <w:rsid w:val="6552427C"/>
    <w:rsid w:val="655E5AFC"/>
    <w:rsid w:val="65B940C9"/>
    <w:rsid w:val="66353CC9"/>
    <w:rsid w:val="66A85805"/>
    <w:rsid w:val="66FC729A"/>
    <w:rsid w:val="671342EB"/>
    <w:rsid w:val="67D8638F"/>
    <w:rsid w:val="6803353F"/>
    <w:rsid w:val="685607DF"/>
    <w:rsid w:val="685E563F"/>
    <w:rsid w:val="6898128A"/>
    <w:rsid w:val="68B60B5B"/>
    <w:rsid w:val="68D1417E"/>
    <w:rsid w:val="690C6FAA"/>
    <w:rsid w:val="690E1FC4"/>
    <w:rsid w:val="692E3A9D"/>
    <w:rsid w:val="697056F5"/>
    <w:rsid w:val="69CC5C96"/>
    <w:rsid w:val="69E33953"/>
    <w:rsid w:val="6A53231B"/>
    <w:rsid w:val="6AC62FBB"/>
    <w:rsid w:val="6B252027"/>
    <w:rsid w:val="6B8055ED"/>
    <w:rsid w:val="6BBF6767"/>
    <w:rsid w:val="6BD519A9"/>
    <w:rsid w:val="6BFE5571"/>
    <w:rsid w:val="6C2D3F35"/>
    <w:rsid w:val="6C420E9C"/>
    <w:rsid w:val="6C4C6E1C"/>
    <w:rsid w:val="6C6A3F4B"/>
    <w:rsid w:val="6C872F15"/>
    <w:rsid w:val="6CA40DC2"/>
    <w:rsid w:val="6CBF4F2D"/>
    <w:rsid w:val="6CD05DCC"/>
    <w:rsid w:val="6D0205BA"/>
    <w:rsid w:val="6D845474"/>
    <w:rsid w:val="6DBE774E"/>
    <w:rsid w:val="6DE61751"/>
    <w:rsid w:val="6DE96CB8"/>
    <w:rsid w:val="6DF167E1"/>
    <w:rsid w:val="6E273E46"/>
    <w:rsid w:val="6E62103A"/>
    <w:rsid w:val="6F5C60D4"/>
    <w:rsid w:val="6F627207"/>
    <w:rsid w:val="6F8A62CB"/>
    <w:rsid w:val="6F8C3A16"/>
    <w:rsid w:val="6FD2187C"/>
    <w:rsid w:val="70005BAF"/>
    <w:rsid w:val="70081862"/>
    <w:rsid w:val="703029D2"/>
    <w:rsid w:val="706C0B9A"/>
    <w:rsid w:val="70734B34"/>
    <w:rsid w:val="707F24A7"/>
    <w:rsid w:val="709A3D9E"/>
    <w:rsid w:val="70AD066A"/>
    <w:rsid w:val="70C473C9"/>
    <w:rsid w:val="70D078E2"/>
    <w:rsid w:val="71044D9D"/>
    <w:rsid w:val="71055CE7"/>
    <w:rsid w:val="71226BED"/>
    <w:rsid w:val="715A3DCB"/>
    <w:rsid w:val="71685132"/>
    <w:rsid w:val="71852CD8"/>
    <w:rsid w:val="71A14423"/>
    <w:rsid w:val="71E028A3"/>
    <w:rsid w:val="72017BB8"/>
    <w:rsid w:val="7204421B"/>
    <w:rsid w:val="720D6687"/>
    <w:rsid w:val="72530714"/>
    <w:rsid w:val="72546013"/>
    <w:rsid w:val="727F38FA"/>
    <w:rsid w:val="72993A93"/>
    <w:rsid w:val="72BD2D0C"/>
    <w:rsid w:val="72CD4069"/>
    <w:rsid w:val="7348765D"/>
    <w:rsid w:val="73642249"/>
    <w:rsid w:val="737F7858"/>
    <w:rsid w:val="73B02321"/>
    <w:rsid w:val="73E65158"/>
    <w:rsid w:val="74045844"/>
    <w:rsid w:val="742749F8"/>
    <w:rsid w:val="74A2511E"/>
    <w:rsid w:val="751F4274"/>
    <w:rsid w:val="757165DA"/>
    <w:rsid w:val="75CA5D3F"/>
    <w:rsid w:val="761C62F6"/>
    <w:rsid w:val="76273A62"/>
    <w:rsid w:val="765C411D"/>
    <w:rsid w:val="766559B4"/>
    <w:rsid w:val="766E5645"/>
    <w:rsid w:val="7673220A"/>
    <w:rsid w:val="76AD08F4"/>
    <w:rsid w:val="76DC3792"/>
    <w:rsid w:val="76F61CB7"/>
    <w:rsid w:val="77056E1C"/>
    <w:rsid w:val="77094A2E"/>
    <w:rsid w:val="770B7945"/>
    <w:rsid w:val="770C1A51"/>
    <w:rsid w:val="771760BD"/>
    <w:rsid w:val="77583A51"/>
    <w:rsid w:val="776B58C1"/>
    <w:rsid w:val="77A94A1A"/>
    <w:rsid w:val="77AA0845"/>
    <w:rsid w:val="77D97C19"/>
    <w:rsid w:val="78077A4A"/>
    <w:rsid w:val="782E7E31"/>
    <w:rsid w:val="78383184"/>
    <w:rsid w:val="78795CD6"/>
    <w:rsid w:val="78B45837"/>
    <w:rsid w:val="790D5F92"/>
    <w:rsid w:val="79340D5C"/>
    <w:rsid w:val="794357FD"/>
    <w:rsid w:val="798950D1"/>
    <w:rsid w:val="798B1458"/>
    <w:rsid w:val="799856B5"/>
    <w:rsid w:val="7A247909"/>
    <w:rsid w:val="7A490D2F"/>
    <w:rsid w:val="7A5710C6"/>
    <w:rsid w:val="7A5A246A"/>
    <w:rsid w:val="7A6E6AF6"/>
    <w:rsid w:val="7A921639"/>
    <w:rsid w:val="7AA01263"/>
    <w:rsid w:val="7AD31C0E"/>
    <w:rsid w:val="7AFD2B2A"/>
    <w:rsid w:val="7B113279"/>
    <w:rsid w:val="7B2C5641"/>
    <w:rsid w:val="7B31273F"/>
    <w:rsid w:val="7B60022D"/>
    <w:rsid w:val="7B6479D0"/>
    <w:rsid w:val="7BFB3417"/>
    <w:rsid w:val="7BFC2507"/>
    <w:rsid w:val="7C1A2DA4"/>
    <w:rsid w:val="7C4B12FE"/>
    <w:rsid w:val="7C9E730A"/>
    <w:rsid w:val="7D0278A8"/>
    <w:rsid w:val="7D107B6E"/>
    <w:rsid w:val="7D596D6C"/>
    <w:rsid w:val="7D787E00"/>
    <w:rsid w:val="7D9F1826"/>
    <w:rsid w:val="7DAF234C"/>
    <w:rsid w:val="7DCA65AC"/>
    <w:rsid w:val="7DE329CE"/>
    <w:rsid w:val="7E3A03D7"/>
    <w:rsid w:val="7E3A13EE"/>
    <w:rsid w:val="7E453A68"/>
    <w:rsid w:val="7E680042"/>
    <w:rsid w:val="7EBB3930"/>
    <w:rsid w:val="7EE94CBB"/>
    <w:rsid w:val="7F37016E"/>
    <w:rsid w:val="7F686EE0"/>
    <w:rsid w:val="7FAD7090"/>
    <w:rsid w:val="BEFFC756"/>
    <w:rsid w:val="EDBEBCD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tabs>
        <w:tab w:val="left" w:pos="425"/>
      </w:tabs>
      <w:ind w:left="432" w:hanging="432"/>
      <w:jc w:val="center"/>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Cambria" w:hAnsi="Cambria" w:eastAsia="宋体"/>
      <w:b/>
      <w:bCs/>
      <w:sz w:val="32"/>
      <w:szCs w:val="32"/>
    </w:rPr>
  </w:style>
  <w:style w:type="paragraph" w:styleId="4">
    <w:name w:val="heading 3"/>
    <w:basedOn w:val="1"/>
    <w:next w:val="1"/>
    <w:qFormat/>
    <w:uiPriority w:val="99"/>
    <w:pPr>
      <w:keepNext/>
      <w:keepLines/>
      <w:spacing w:line="360" w:lineRule="auto"/>
      <w:outlineLvl w:val="2"/>
    </w:pPr>
    <w:rPr>
      <w:rFonts w:eastAsia="黑体"/>
      <w:b/>
      <w:bCs/>
      <w:sz w:val="32"/>
      <w:szCs w:val="32"/>
      <w:lang w:val="zh-CN"/>
    </w:rPr>
  </w:style>
  <w:style w:type="paragraph" w:styleId="5">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Body Text 3"/>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9">
    <w:name w:val="Body Text"/>
    <w:basedOn w:val="1"/>
    <w:next w:val="10"/>
    <w:qFormat/>
    <w:uiPriority w:val="0"/>
    <w:rPr>
      <w:sz w:val="21"/>
      <w:szCs w:val="22"/>
    </w:rPr>
  </w:style>
  <w:style w:type="paragraph" w:styleId="10">
    <w:name w:val="Body Text First Indent"/>
    <w:basedOn w:val="9"/>
    <w:next w:val="11"/>
    <w:qFormat/>
    <w:uiPriority w:val="0"/>
    <w:pPr>
      <w:ind w:firstLine="420" w:firstLineChars="100"/>
    </w:pPr>
  </w:style>
  <w:style w:type="paragraph" w:styleId="11">
    <w:name w:val="toc 6"/>
    <w:basedOn w:val="1"/>
    <w:next w:val="1"/>
    <w:qFormat/>
    <w:uiPriority w:val="0"/>
    <w:pPr>
      <w:ind w:left="1000" w:leftChars="1000"/>
    </w:pPr>
  </w:style>
  <w:style w:type="paragraph" w:styleId="12">
    <w:name w:val="Plain Text"/>
    <w:basedOn w:val="1"/>
    <w:next w:val="13"/>
    <w:qFormat/>
    <w:uiPriority w:val="0"/>
    <w:rPr>
      <w:rFonts w:ascii="宋体" w:eastAsia="宋体" w:cs="Courier New"/>
      <w:szCs w:val="21"/>
    </w:rPr>
  </w:style>
  <w:style w:type="paragraph" w:styleId="13">
    <w:name w:val="Date"/>
    <w:basedOn w:val="1"/>
    <w:next w:val="1"/>
    <w:qFormat/>
    <w:uiPriority w:val="0"/>
    <w:pPr>
      <w:ind w:left="100" w:leftChars="2500"/>
    </w:pPr>
  </w:style>
  <w:style w:type="paragraph" w:styleId="14">
    <w:name w:val="footer"/>
    <w:basedOn w:val="1"/>
    <w:link w:val="26"/>
    <w:unhideWhenUsed/>
    <w:qFormat/>
    <w:uiPriority w:val="99"/>
    <w:pPr>
      <w:tabs>
        <w:tab w:val="center" w:pos="4153"/>
        <w:tab w:val="right" w:pos="8306"/>
      </w:tabs>
      <w:snapToGrid w:val="0"/>
      <w:jc w:val="left"/>
    </w:pPr>
    <w:rPr>
      <w:sz w:val="18"/>
      <w:szCs w:val="18"/>
    </w:rPr>
  </w:style>
  <w:style w:type="paragraph" w:styleId="15">
    <w:name w:val="header"/>
    <w:basedOn w:val="1"/>
    <w:next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7">
    <w:name w:val="Body Text 2"/>
    <w:basedOn w:val="1"/>
    <w:qFormat/>
    <w:uiPriority w:val="0"/>
    <w:pPr>
      <w:widowControl/>
      <w:snapToGrid w:val="0"/>
      <w:spacing w:before="50" w:afterLines="50" w:line="400" w:lineRule="exact"/>
      <w:jc w:val="left"/>
    </w:pPr>
    <w:rPr>
      <w:rFonts w:ascii="宋体" w:hAnsi="宋体"/>
      <w:color w:val="000000"/>
      <w:sz w:val="24"/>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table" w:styleId="20">
    <w:name w:val="Table Grid"/>
    <w:basedOn w:val="19"/>
    <w:qFormat/>
    <w:uiPriority w:val="9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basedOn w:val="21"/>
    <w:semiHidden/>
    <w:unhideWhenUsed/>
    <w:qFormat/>
    <w:uiPriority w:val="99"/>
    <w:rPr>
      <w:color w:val="800080"/>
      <w:u w:val="single"/>
    </w:rPr>
  </w:style>
  <w:style w:type="character" w:styleId="23">
    <w:name w:val="Hyperlink"/>
    <w:basedOn w:val="21"/>
    <w:semiHidden/>
    <w:unhideWhenUsed/>
    <w:qFormat/>
    <w:uiPriority w:val="99"/>
    <w:rPr>
      <w:color w:val="0000FF"/>
      <w:u w:val="single"/>
    </w:r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5">
    <w:name w:val="页眉 字符"/>
    <w:basedOn w:val="21"/>
    <w:link w:val="15"/>
    <w:qFormat/>
    <w:uiPriority w:val="99"/>
    <w:rPr>
      <w:sz w:val="18"/>
      <w:szCs w:val="18"/>
    </w:rPr>
  </w:style>
  <w:style w:type="character" w:customStyle="1" w:styleId="26">
    <w:name w:val="页脚 字符"/>
    <w:basedOn w:val="21"/>
    <w:link w:val="14"/>
    <w:qFormat/>
    <w:uiPriority w:val="99"/>
    <w:rPr>
      <w:sz w:val="18"/>
      <w:szCs w:val="18"/>
    </w:rPr>
  </w:style>
  <w:style w:type="paragraph" w:styleId="27">
    <w:name w:val="List Paragraph"/>
    <w:basedOn w:val="1"/>
    <w:qFormat/>
    <w:uiPriority w:val="34"/>
    <w:pPr>
      <w:ind w:firstLine="420" w:firstLineChars="200"/>
    </w:pPr>
    <w:rPr>
      <w:rFonts w:ascii="Calibri" w:hAnsi="Calibri" w:eastAsia="宋体" w:cs="Times New Roman"/>
    </w:rPr>
  </w:style>
  <w:style w:type="paragraph" w:customStyle="1" w:styleId="28">
    <w:name w:val="p16"/>
    <w:qFormat/>
    <w:uiPriority w:val="0"/>
    <w:pPr>
      <w:jc w:val="both"/>
    </w:pPr>
    <w:rPr>
      <w:rFonts w:ascii="宋体" w:hAnsi="宋体" w:eastAsia="宋体" w:cs="宋体"/>
      <w:color w:val="000000"/>
      <w:lang w:val="en-US" w:eastAsia="zh-CN" w:bidi="ar-SA"/>
    </w:rPr>
  </w:style>
  <w:style w:type="paragraph" w:customStyle="1" w:styleId="29">
    <w:name w:val="Table Paragraph"/>
    <w:basedOn w:val="1"/>
    <w:qFormat/>
    <w:uiPriority w:val="1"/>
  </w:style>
  <w:style w:type="paragraph" w:customStyle="1" w:styleId="30">
    <w:name w:val="正文_0"/>
    <w:qFormat/>
    <w:uiPriority w:val="0"/>
    <w:rPr>
      <w:rFonts w:ascii="Times New Roman" w:hAnsi="Times New Roman" w:eastAsiaTheme="minorEastAsia" w:cstheme="minorBidi"/>
      <w:sz w:val="21"/>
      <w:szCs w:val="22"/>
      <w:lang w:val="en-US" w:eastAsia="zh-CN" w:bidi="ar-SA"/>
    </w:rPr>
  </w:style>
  <w:style w:type="paragraph" w:customStyle="1" w:styleId="31">
    <w:name w:val="表格文字115"/>
    <w:basedOn w:val="1"/>
    <w:qFormat/>
    <w:uiPriority w:val="0"/>
    <w:rPr>
      <w:bCs/>
      <w:spacing w:val="10"/>
      <w:kern w:val="0"/>
      <w:sz w:val="24"/>
    </w:rPr>
  </w:style>
  <w:style w:type="paragraph" w:customStyle="1" w:styleId="32">
    <w:name w:val="p0"/>
    <w:basedOn w:val="1"/>
    <w:qFormat/>
    <w:uiPriority w:val="0"/>
    <w:pPr>
      <w:widowControl/>
    </w:pPr>
    <w:rPr>
      <w:kern w:val="0"/>
      <w:szCs w:val="21"/>
    </w:rPr>
  </w:style>
  <w:style w:type="character" w:customStyle="1" w:styleId="33">
    <w:name w:val="apple-converted-space"/>
    <w:basedOn w:val="21"/>
    <w:qFormat/>
    <w:uiPriority w:val="0"/>
  </w:style>
  <w:style w:type="paragraph" w:customStyle="1" w:styleId="34">
    <w:name w:val="默认段落字体 Para Char Char Char Char Char Char Char"/>
    <w:basedOn w:val="1"/>
    <w:qFormat/>
    <w:uiPriority w:val="0"/>
    <w:pPr>
      <w:adjustRightInd w:val="0"/>
      <w:spacing w:line="360" w:lineRule="auto"/>
    </w:pPr>
  </w:style>
  <w:style w:type="paragraph" w:customStyle="1" w:styleId="35">
    <w:name w:val="首行缩进"/>
    <w:basedOn w:val="1"/>
    <w:qFormat/>
    <w:uiPriority w:val="0"/>
    <w:pPr>
      <w:ind w:firstLine="480" w:firstLineChars="200"/>
    </w:pPr>
    <w:rPr>
      <w:szCs w:val="20"/>
    </w:rPr>
  </w:style>
  <w:style w:type="paragraph" w:styleId="36">
    <w:name w:val="No Spacing"/>
    <w:qFormat/>
    <w:uiPriority w:val="1"/>
    <w:pPr>
      <w:jc w:val="both"/>
    </w:pPr>
    <w:rPr>
      <w:rFonts w:ascii="Times New Roman" w:hAnsi="Times New Roman" w:eastAsia="宋体" w:cs="Times New Roman"/>
      <w:kern w:val="2"/>
      <w:sz w:val="21"/>
      <w:szCs w:val="20"/>
      <w:lang w:val="en-US" w:eastAsia="zh-CN" w:bidi="ar-SA"/>
    </w:rPr>
  </w:style>
  <w:style w:type="paragraph" w:customStyle="1" w:styleId="37">
    <w:name w:val="采购一"/>
    <w:basedOn w:val="1"/>
    <w:qFormat/>
    <w:uiPriority w:val="0"/>
    <w:pPr>
      <w:adjustRightInd w:val="0"/>
      <w:snapToGrid w:val="0"/>
      <w:spacing w:after="100" w:afterLines="100" w:line="360" w:lineRule="auto"/>
      <w:jc w:val="center"/>
    </w:pPr>
    <w:rPr>
      <w:rFonts w:hint="eastAsia" w:ascii="宋体" w:hAnsi="宋体" w:eastAsia="宋体" w:cs="宋体"/>
      <w:b/>
      <w:bCs/>
      <w:sz w:val="32"/>
      <w:szCs w:val="32"/>
    </w:rPr>
  </w:style>
  <w:style w:type="paragraph" w:customStyle="1" w:styleId="38">
    <w:name w:val="采购二"/>
    <w:basedOn w:val="37"/>
    <w:qFormat/>
    <w:uiPriority w:val="0"/>
    <w:pPr>
      <w:spacing w:before="50" w:beforeLines="50" w:after="0" w:afterLines="0"/>
    </w:pPr>
    <w:rPr>
      <w:rFonts w:ascii="宋体" w:hAnsi="宋体" w:eastAsia="宋体"/>
      <w:sz w:val="28"/>
      <w:szCs w:val="28"/>
    </w:rPr>
  </w:style>
  <w:style w:type="paragraph" w:customStyle="1" w:styleId="39">
    <w:name w:val="采购三"/>
    <w:basedOn w:val="38"/>
    <w:qFormat/>
    <w:uiPriority w:val="0"/>
    <w:pPr>
      <w:spacing w:before="50" w:beforeLines="50" w:after="50" w:afterLines="50" w:line="240" w:lineRule="auto"/>
      <w:jc w:val="left"/>
    </w:pPr>
    <w:rPr>
      <w:sz w:val="24"/>
      <w:lang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30</Pages>
  <Words>13082</Words>
  <Characters>13957</Characters>
  <Lines>54</Lines>
  <Paragraphs>15</Paragraphs>
  <TotalTime>64</TotalTime>
  <ScaleCrop>false</ScaleCrop>
  <LinksUpToDate>false</LinksUpToDate>
  <CharactersWithSpaces>15180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2020-03-10T13:45:00Z</dcterms:created>
  <dc:creator>Zeng Bin Fan</dc:creator>
  <cp:lastModifiedBy>。</cp:lastModifiedBy>
  <dcterms:modified xsi:type="dcterms:W3CDTF">2023-04-14T03:40:02Z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402183C8B3C444F2815F70BEE3CA341D</vt:lpwstr>
  </property>
</Properties>
</file>