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CN"/>
        </w:rPr>
      </w:pPr>
      <w:r>
        <w:rPr>
          <w:rFonts w:hint="eastAsia"/>
          <w:lang w:val="en-US" w:eastAsia="zh-CN"/>
        </w:rPr>
        <w:t xml:space="preserve"> </w:t>
      </w:r>
      <w:r>
        <w:rPr>
          <w:rFonts w:hint="eastAsia"/>
          <w:lang w:val="en-US" w:eastAsia="zh-CN"/>
        </w:rPr>
        <w:tab/>
      </w: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采购文件</w:t>
      </w:r>
    </w:p>
    <w:p>
      <w:pPr>
        <w:pStyle w:val="3"/>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3602" w:leftChars="855" w:hanging="1807" w:hangingChars="500"/>
        <w:textAlignment w:val="auto"/>
        <w:rPr>
          <w:rFonts w:hint="default" w:ascii="宋体" w:hAnsi="宋体" w:eastAsia="宋体" w:cs="宋体"/>
          <w:b/>
          <w:bCs/>
          <w:color w:val="0000FF"/>
          <w:sz w:val="36"/>
          <w:szCs w:val="36"/>
          <w:u w:val="single"/>
          <w:lang w:val="en-US" w:eastAsia="zh-CN"/>
        </w:rPr>
      </w:pPr>
      <w:r>
        <w:rPr>
          <w:rFonts w:hint="eastAsia" w:ascii="宋体" w:hAnsi="宋体" w:eastAsia="宋体" w:cs="宋体"/>
          <w:b/>
          <w:bCs/>
          <w:sz w:val="36"/>
          <w:szCs w:val="36"/>
          <w:lang w:val="en-US" w:eastAsia="zh-CN"/>
        </w:rPr>
        <w:t>项目名称：钦州跨境贸易电子商务产业园二期配套项目第二批公寓租赁配套设施家电采购</w:t>
      </w:r>
    </w:p>
    <w:p>
      <w:pPr>
        <w:ind w:left="3602" w:leftChars="855" w:hanging="1807" w:hangingChars="500"/>
        <w:rPr>
          <w:rFonts w:hint="eastAsia" w:ascii="宋体" w:hAnsi="宋体" w:eastAsia="宋体" w:cs="宋体"/>
          <w:b/>
          <w:bCs/>
          <w:color w:val="0000FF"/>
          <w:sz w:val="36"/>
          <w:szCs w:val="36"/>
          <w:u w:val="single"/>
          <w:lang w:val="en-US" w:eastAsia="zh-CN"/>
        </w:rPr>
      </w:pPr>
      <w:r>
        <w:rPr>
          <w:rFonts w:hint="eastAsia" w:ascii="宋体" w:hAnsi="宋体" w:eastAsia="宋体" w:cs="宋体"/>
          <w:b/>
          <w:bCs/>
          <w:sz w:val="36"/>
          <w:szCs w:val="36"/>
          <w:lang w:val="en-US" w:eastAsia="zh-CN"/>
        </w:rPr>
        <w:t>采 购 人：</w:t>
      </w:r>
      <w:r>
        <w:rPr>
          <w:rFonts w:hint="eastAsia" w:ascii="宋体" w:hAnsi="宋体" w:eastAsia="宋体" w:cs="宋体"/>
          <w:b/>
          <w:bCs/>
          <w:color w:val="0000FF"/>
          <w:sz w:val="36"/>
          <w:szCs w:val="36"/>
          <w:u w:val="single"/>
          <w:lang w:val="en-US" w:eastAsia="zh-CN"/>
        </w:rPr>
        <w:t>广西自贸区钦州港片区开发投资集团有限责任公司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2024年2月</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jc w:val="both"/>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4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第一章  采购公告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钦州跨境贸易电子商务产业园二期配套项目第二批公寓租赁配套设施家电采购项目的潜在供应商应在广西自贸区钦州港片区开发投资集团有限责任公司网站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http://www.qbtzjt.com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2024年3月4日17时30分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项目名称：钦州跨境贸易电子商务产业园二期配套项目第二批公寓租赁配套设施家电采购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w:t>
      </w:r>
      <w:r>
        <w:rPr>
          <w:rFonts w:hint="eastAsia" w:ascii="宋体" w:hAnsi="宋体" w:eastAsia="宋体" w:cs="宋体"/>
          <w:bCs/>
          <w:sz w:val="24"/>
          <w:szCs w:val="24"/>
          <w:lang w:val="en-US" w:eastAsia="zh-CN"/>
        </w:rPr>
        <w:t>报价最低</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采购需求：见附件：钦州跨境贸易电子商务产业园二期配套项目第二批公寓租赁配套设施家电采购清单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5</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内需送达货物</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417FF9"/>
          <w:sz w:val="24"/>
          <w:szCs w:val="24"/>
          <w:u w:val="singl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价（人民币）：大写</w:t>
      </w:r>
      <w:r>
        <w:rPr>
          <w:rFonts w:hint="eastAsia" w:ascii="宋体" w:hAnsi="宋体" w:eastAsia="宋体" w:cs="宋体"/>
          <w:b w:val="0"/>
          <w:bCs/>
          <w:color w:val="auto"/>
          <w:sz w:val="24"/>
          <w:szCs w:val="24"/>
          <w:u w:val="single"/>
          <w:lang w:val="en-US" w:eastAsia="zh-CN"/>
        </w:rPr>
        <w:t>叁拾壹万捌仟陆佰元整</w:t>
      </w:r>
      <w:r>
        <w:rPr>
          <w:rFonts w:hint="eastAsia" w:ascii="宋体" w:hAnsi="宋体" w:eastAsia="宋体" w:cs="宋体"/>
          <w:b w:val="0"/>
          <w:bCs/>
          <w:color w:val="auto"/>
          <w:sz w:val="24"/>
          <w:szCs w:val="24"/>
          <w:u w:val="none"/>
          <w:lang w:val="en-US" w:eastAsia="zh-CN"/>
        </w:rPr>
        <w:t>（318600元）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2024年2月27日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2023年3月4日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6"/>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 3 月 4日17时30分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2024年3月4日17时30分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2024年3月4日17时30分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1.采购人信息</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shd w:val="clear" w:fill="FFFFFF"/>
          <w:vertAlign w:val="baseline"/>
        </w:rPr>
        <w:t>名称：</w:t>
      </w:r>
      <w:r>
        <w:rPr>
          <w:rFonts w:hint="eastAsia" w:ascii="宋体" w:hAnsi="宋体" w:eastAsia="宋体" w:cs="宋体"/>
          <w:b w:val="0"/>
          <w:bCs/>
          <w:sz w:val="24"/>
          <w:szCs w:val="24"/>
          <w:u w:val="single"/>
          <w:lang w:val="en-US" w:eastAsia="zh-CN"/>
        </w:rPr>
        <w:t>广西自贸区钦州港片区开发投资集团有限责任公司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宋体" w:hAnsi="宋体" w:eastAsia="宋体" w:cs="宋体"/>
          <w:b w:val="0"/>
          <w:bCs/>
          <w:sz w:val="24"/>
          <w:szCs w:val="24"/>
          <w:u w:val="single"/>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地址：</w:t>
      </w:r>
      <w:r>
        <w:rPr>
          <w:rFonts w:hint="eastAsia" w:ascii="宋体" w:hAnsi="宋体" w:eastAsia="宋体" w:cs="宋体"/>
          <w:b w:val="0"/>
          <w:bCs/>
          <w:sz w:val="24"/>
          <w:szCs w:val="24"/>
          <w:u w:val="single"/>
          <w:lang w:val="en-US" w:eastAsia="zh-CN"/>
        </w:rPr>
        <w:t>广西钦州市保税港区二号路自贸中心23楼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联系方式：</w:t>
      </w:r>
      <w:r>
        <w:rPr>
          <w:rFonts w:hint="eastAsia" w:ascii="微软雅黑" w:hAnsi="微软雅黑" w:eastAsia="微软雅黑" w:cs="微软雅黑"/>
          <w:i w:val="0"/>
          <w:iCs w:val="0"/>
          <w:caps w:val="0"/>
          <w:color w:val="333333"/>
          <w:spacing w:val="0"/>
          <w:sz w:val="24"/>
          <w:szCs w:val="24"/>
          <w:u w:val="single"/>
          <w:shd w:val="clear" w:fill="FFFFFF"/>
          <w:vertAlign w:val="baseline"/>
          <w:lang w:val="en-US" w:eastAsia="zh-CN"/>
        </w:rPr>
        <w:t>叶维炜</w:t>
      </w:r>
      <w:r>
        <w:rPr>
          <w:rFonts w:hint="eastAsia" w:ascii="宋体" w:hAnsi="宋体" w:eastAsia="宋体" w:cs="宋体"/>
          <w:b w:val="0"/>
          <w:bCs/>
          <w:sz w:val="24"/>
          <w:szCs w:val="24"/>
          <w:u w:val="single"/>
          <w:lang w:val="en-US" w:eastAsia="zh-CN"/>
        </w:rPr>
        <w:t>19177753366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41"/>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pStyle w:val="43"/>
        <w:rPr>
          <w:rFonts w:hint="eastAsia"/>
          <w:color w:val="auto"/>
          <w:lang w:val="en-US" w:eastAsia="zh-CN"/>
        </w:rPr>
      </w:pPr>
      <w:r>
        <w:rPr>
          <w:rFonts w:hint="eastAsia"/>
          <w:color w:val="auto"/>
          <w:lang w:val="en-US" w:eastAsia="zh-CN"/>
        </w:rPr>
        <w:t>1.采购标的</w:t>
      </w:r>
    </w:p>
    <w:tbl>
      <w:tblPr>
        <w:tblStyle w:val="23"/>
        <w:tblW w:w="135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8"/>
        <w:gridCol w:w="1518"/>
        <w:gridCol w:w="6762"/>
        <w:gridCol w:w="1566"/>
        <w:gridCol w:w="1284"/>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6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型号及参数</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电视机</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1、产品外观颜色描述（主体颜色）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黑色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2、玻璃类别：4K LED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3、分辨率：3840*2160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4、能效等级：4 级【新能效 GB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24850-2020】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5、CPU 主频：1.8GHz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6、CPU 核心数：4 核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7、系统，应用：Android 9</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8、杜比解码、音效，自带环绕声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产品特色：4K 全面屏，双重护眼 </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2"/>
                <w:szCs w:val="22"/>
                <w:lang w:val="en-US" w:eastAsia="zh-CN" w:bidi="ar"/>
              </w:rPr>
              <w:t>认证， WIFI，低蓝光</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创维、TCL、</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洗衣机</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家用波轮洗衣机 8 公斤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2、控制方式：电子式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3、能力数值：8KG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4、额定功率：400W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5、能效等级：二级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6、电源电压：50Hz220V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7、显示方式：LED 数码屏显示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8、电机类型：普通电机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9、定频/变频：定频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10、备注：包含出水口阀安装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p>
            <w:pPr>
              <w:pStyle w:val="2"/>
              <w:ind w:left="0" w:lef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海尔</w:t>
            </w:r>
          </w:p>
          <w:p>
            <w:pPr>
              <w:pStyle w:val="2"/>
              <w:ind w:left="0" w:leftChars="0" w:firstLine="0" w:firstLineChars="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小天鹅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冰箱</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200-400升三门冰箱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1、颜色：榭湖银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2、控制方式：机械式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3、能力数值：200-400L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4、能效等级：二级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5、电源电压：50Hz220V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7、制冷方式：直冷</w:t>
            </w:r>
          </w:p>
          <w:p>
            <w:pPr>
              <w:pStyle w:val="2"/>
              <w:rPr>
                <w:rFonts w:hint="eastAsia"/>
                <w:lang w:val="en-US" w:eastAsia="zh-CN"/>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p>
            <w:pPr>
              <w:pStyle w:val="2"/>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容声</w:t>
            </w:r>
          </w:p>
          <w:p>
            <w:pPr>
              <w:pStyle w:val="2"/>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变频冷暖挂机</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1、匹数：1.5 匹挂机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2、变频挂机、冷暖型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3.全年能源消耗效率 APF：5.41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4.制冷量（W）：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3520W(150W-5250W)制冷剂 R32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5.制热量（w）：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5050W(150W~6790W)；制热功率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1200W(70W~2050W)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6.具有电辅加热功能，功率：850W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支持 220V~/50HZ 电压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7.循环风量（m³/h)：：:750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8.包含不锈钢支架安装 </w:t>
            </w:r>
          </w:p>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2"/>
                <w:szCs w:val="22"/>
                <w:lang w:val="en-US" w:eastAsia="zh-CN" w:bidi="ar"/>
              </w:rPr>
              <w:t>9.一级能效</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p>
            <w:pPr>
              <w:pStyle w:val="2"/>
              <w:ind w:left="0" w:leftChars="0" w:firstLine="0" w:firstLineChars="0"/>
              <w:jc w:val="left"/>
              <w:rPr>
                <w:rFonts w:hint="eastAsia" w:ascii="宋体" w:hAnsi="宋体" w:eastAsia="宋体" w:cs="宋体"/>
                <w:sz w:val="22"/>
                <w:szCs w:val="24"/>
                <w:lang w:val="en-US" w:eastAsia="zh-CN"/>
              </w:rPr>
            </w:pPr>
            <w:r>
              <w:rPr>
                <w:rFonts w:hint="eastAsia" w:ascii="宋体" w:hAnsi="宋体" w:eastAsia="宋体" w:cs="宋体"/>
                <w:sz w:val="24"/>
                <w:szCs w:val="24"/>
                <w:lang w:val="en-US" w:eastAsia="zh-CN"/>
              </w:rPr>
              <w:t>格力</w:t>
            </w:r>
          </w:p>
          <w:p>
            <w:pPr>
              <w:pStyle w:val="2"/>
              <w:ind w:left="0" w:leftChars="0" w:firstLine="0" w:firstLineChars="0"/>
              <w:rPr>
                <w:rFonts w:hint="default"/>
                <w:lang w:val="en-US" w:eastAsia="zh-CN"/>
              </w:rPr>
            </w:pPr>
            <w:bookmarkStart w:id="5" w:name="_GoBack"/>
            <w:bookmarkEnd w:id="5"/>
            <w:r>
              <w:rPr>
                <w:rFonts w:hint="eastAsia"/>
                <w:lang w:val="en-US" w:eastAsia="zh-CN"/>
              </w:rPr>
              <w:t>或优于该品牌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135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lang w:val="en-US" w:eastAsia="zh-CN"/>
              </w:rPr>
            </w:pPr>
            <w:r>
              <w:rPr>
                <w:rFonts w:ascii="宋体" w:hAnsi="宋体" w:eastAsia="宋体" w:cs="宋体"/>
                <w:sz w:val="24"/>
                <w:szCs w:val="24"/>
              </w:rPr>
              <w:t>出厂日期不低于2023年</w:t>
            </w:r>
            <w:r>
              <w:rPr>
                <w:rFonts w:hint="eastAsia" w:ascii="宋体" w:hAnsi="宋体" w:eastAsia="宋体" w:cs="宋体"/>
                <w:sz w:val="24"/>
                <w:szCs w:val="24"/>
                <w:lang w:val="en-US" w:eastAsia="zh-CN"/>
              </w:rPr>
              <w:t>3</w:t>
            </w:r>
            <w:r>
              <w:rPr>
                <w:rFonts w:ascii="宋体" w:hAnsi="宋体" w:eastAsia="宋体" w:cs="宋体"/>
                <w:sz w:val="24"/>
                <w:szCs w:val="24"/>
              </w:rPr>
              <w:t>月</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lang w:val="en-US" w:eastAsia="zh-CN" w:bidi="zh-CN"/>
        </w:rPr>
      </w:pPr>
    </w:p>
    <w:p>
      <w:pPr>
        <w:pStyle w:val="41"/>
        <w:ind w:firstLine="0" w:firstLineChars="0"/>
        <w:jc w:val="both"/>
        <w:rPr>
          <w:rFonts w:hint="eastAsia"/>
          <w:lang w:val="en-US" w:eastAsia="zh-CN"/>
        </w:rPr>
      </w:pPr>
    </w:p>
    <w:p>
      <w:pPr>
        <w:pStyle w:val="41"/>
        <w:ind w:firstLine="0" w:firstLineChars="0"/>
        <w:jc w:val="both"/>
        <w:rPr>
          <w:rFonts w:hint="eastAsia"/>
          <w:lang w:val="en-US" w:eastAsia="zh-CN"/>
        </w:rPr>
      </w:pPr>
    </w:p>
    <w:p>
      <w:pPr>
        <w:pStyle w:val="41"/>
        <w:ind w:firstLine="0" w:firstLineChars="0"/>
        <w:jc w:val="center"/>
        <w:rPr>
          <w:rFonts w:hint="eastAsia"/>
          <w:lang w:val="en-US" w:eastAsia="zh-CN"/>
        </w:rPr>
      </w:pPr>
    </w:p>
    <w:p>
      <w:pPr>
        <w:pStyle w:val="41"/>
        <w:ind w:firstLine="0" w:firstLineChars="0"/>
        <w:jc w:val="center"/>
        <w:rPr>
          <w:rFonts w:hint="eastAsia" w:ascii="宋体" w:hAnsi="宋体" w:eastAsia="宋体" w:cs="宋体"/>
          <w:b/>
          <w:bCs/>
          <w:sz w:val="28"/>
          <w:szCs w:val="28"/>
          <w:lang w:val="en-US" w:eastAsia="zh-CN" w:bidi="zh-CN"/>
        </w:rPr>
      </w:pPr>
      <w:r>
        <w:rPr>
          <w:rFonts w:hint="eastAsia"/>
          <w:lang w:val="en-US" w:eastAsia="zh-CN"/>
        </w:rPr>
        <w:t>第三章  供应商须知</w:t>
      </w:r>
      <w:r>
        <w:rPr>
          <w:rFonts w:hint="eastAsia" w:ascii="宋体" w:hAnsi="宋体" w:eastAsia="宋体" w:cs="宋体"/>
          <w:lang w:val="en-US" w:eastAsia="zh-CN"/>
        </w:rPr>
        <w:br w:type="page"/>
      </w:r>
      <w:r>
        <w:rPr>
          <w:rFonts w:hint="eastAsia"/>
          <w:lang w:val="en-US" w:eastAsia="zh-CN"/>
        </w:rPr>
        <w:t>一、</w:t>
      </w:r>
      <w:r>
        <w:rPr>
          <w:rFonts w:hint="eastAsia" w:ascii="宋体" w:hAnsi="宋体" w:eastAsia="宋体" w:cs="宋体"/>
          <w:b/>
          <w:bCs/>
          <w:sz w:val="28"/>
          <w:szCs w:val="28"/>
          <w:lang w:val="en-US" w:eastAsia="zh-CN" w:bidi="zh-CN"/>
        </w:rPr>
        <w:t>总则</w:t>
      </w:r>
    </w:p>
    <w:p>
      <w:pPr>
        <w:pStyle w:val="43"/>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w:t>
      </w:r>
      <w:r>
        <w:rPr>
          <w:rFonts w:hint="eastAsia" w:ascii="宋体" w:hAnsi="宋体" w:eastAsia="宋体" w:cs="宋体"/>
          <w:b w:val="0"/>
          <w:bCs/>
          <w:sz w:val="24"/>
          <w:szCs w:val="24"/>
          <w:u w:val="single"/>
          <w:lang w:val="en-US" w:eastAsia="zh-CN"/>
        </w:rPr>
        <w:t>广西自贸区钦州港片区开发投资集团有限责任公司</w:t>
      </w:r>
      <w:r>
        <w:rPr>
          <w:rFonts w:hint="default" w:ascii="宋体" w:hAnsi="宋体" w:eastAsia="宋体" w:cs="宋体"/>
          <w:sz w:val="24"/>
          <w:szCs w:val="24"/>
          <w:lang w:bidi="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w:t>
      </w:r>
      <w:r>
        <w:rPr>
          <w:rFonts w:hint="eastAsia" w:ascii="宋体" w:hAnsi="宋体" w:eastAsia="宋体" w:cs="宋体"/>
          <w:b w:val="0"/>
          <w:bCs/>
          <w:kern w:val="2"/>
          <w:sz w:val="24"/>
          <w:szCs w:val="24"/>
          <w:lang w:val="en-US" w:eastAsia="zh-CN" w:bidi="ar-SA"/>
        </w:rPr>
        <w:t>钦州跨境贸易电子商务产业园二期配套项目首批公寓租赁配套设施家电采购</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w:t>
      </w:r>
      <w:r>
        <w:rPr>
          <w:rFonts w:hint="eastAsia" w:ascii="宋体" w:hAnsi="宋体" w:eastAsia="宋体" w:cs="宋体"/>
          <w:sz w:val="24"/>
          <w:szCs w:val="24"/>
          <w:lang w:val="en-US" w:bidi="zh-CN"/>
        </w:rPr>
        <w:t>自有资金</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6"/>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pStyle w:val="43"/>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eastAsia="zh-CN" w:bidi="zh-CN"/>
        </w:rPr>
        <w:t>5</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1</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须知前附表规定不接受联合体竞标。</w:t>
      </w:r>
      <w:r>
        <w:rPr>
          <w:rFonts w:hint="default" w:ascii="宋体" w:hAnsi="宋体" w:eastAsia="宋体" w:cs="宋体"/>
          <w:sz w:val="24"/>
          <w:szCs w:val="24"/>
          <w:lang w:bidi="zh-CN"/>
        </w:rPr>
        <w:t>。</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6.2本项目不允许违法分包。</w:t>
      </w:r>
    </w:p>
    <w:p>
      <w:pPr>
        <w:pStyle w:val="43"/>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3"/>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3"/>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3"/>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2"/>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3"/>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pStyle w:val="13"/>
        <w:spacing w:line="360" w:lineRule="auto"/>
        <w:rPr>
          <w:rFonts w:hint="eastAsia"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eastAsia" w:ascii="宋体" w:hAnsi="宋体" w:eastAsia="宋体" w:cs="宋体"/>
          <w:sz w:val="24"/>
          <w:szCs w:val="24"/>
          <w:lang w:bidi="zh-CN"/>
        </w:rPr>
        <w:t>：</w:t>
      </w:r>
    </w:p>
    <w:p>
      <w:pPr>
        <w:pStyle w:val="13"/>
        <w:spacing w:line="360" w:lineRule="auto"/>
        <w:rPr>
          <w:rFonts w:hint="default" w:hAnsi="宋体"/>
          <w:color w:val="auto"/>
          <w:highlight w:val="none"/>
          <w:lang w:val="en-US"/>
        </w:rPr>
      </w:pPr>
      <w:r>
        <w:rPr>
          <w:rFonts w:hint="eastAsia" w:hAnsi="宋体"/>
          <w:color w:val="auto"/>
          <w:highlight w:val="none"/>
        </w:rPr>
        <w:t>一、</w:t>
      </w:r>
      <w:r>
        <w:rPr>
          <w:rFonts w:hint="eastAsia" w:hAnsi="宋体"/>
          <w:color w:val="auto"/>
          <w:highlight w:val="none"/>
          <w:lang w:val="en-US" w:eastAsia="zh-CN"/>
        </w:rPr>
        <w:t>营业执照</w:t>
      </w:r>
    </w:p>
    <w:p>
      <w:pPr>
        <w:pStyle w:val="13"/>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w:t>
      </w:r>
      <w:r>
        <w:rPr>
          <w:rFonts w:hint="eastAsia" w:cs="宋体"/>
          <w:lang w:val="en-US" w:bidi="zh-CN"/>
        </w:rPr>
        <w:t>3</w:t>
      </w:r>
      <w:r>
        <w:rPr>
          <w:rFonts w:hint="eastAsia" w:ascii="宋体" w:hAnsi="宋体" w:eastAsia="宋体" w:cs="宋体"/>
          <w:lang w:val="en-US" w:bidi="zh-CN"/>
        </w:rPr>
        <w:t>.</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.1响应文件全部装入一个或者多个包封袋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项目名称、供应商名称、首次响应文件提交截止时间前不得启封</w:t>
      </w:r>
      <w:r>
        <w:rPr>
          <w:rFonts w:hint="default" w:ascii="宋体" w:hAnsi="宋体" w:eastAsia="宋体" w:cs="宋体"/>
          <w:sz w:val="24"/>
          <w:szCs w:val="24"/>
          <w:lang w:bidi="zh-CN"/>
        </w:rPr>
        <w:t>”</w:t>
      </w:r>
      <w:r>
        <w:rPr>
          <w:rFonts w:hint="eastAsia" w:ascii="宋体" w:hAnsi="宋体" w:eastAsia="宋体" w:cs="宋体"/>
          <w:sz w:val="24"/>
          <w:szCs w:val="24"/>
          <w:lang w:val="en-US" w:bidi="zh-CN"/>
        </w:rPr>
        <w:t>等</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.3未按上述规定密封的响应文件将被拒收。</w:t>
      </w:r>
    </w:p>
    <w:p>
      <w:pPr>
        <w:pStyle w:val="43"/>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w:t>
      </w:r>
      <w:r>
        <w:rPr>
          <w:rFonts w:hint="eastAsia" w:cs="宋体"/>
          <w:lang w:val="en-US" w:bidi="zh-CN"/>
        </w:rPr>
        <w:t>4</w:t>
      </w:r>
      <w:r>
        <w:rPr>
          <w:rFonts w:hint="eastAsia" w:ascii="宋体" w:hAnsi="宋体" w:eastAsia="宋体" w:cs="宋体"/>
          <w:lang w:val="en-US" w:bidi="zh-CN"/>
        </w:rPr>
        <w:t>.</w:t>
      </w:r>
      <w:r>
        <w:rPr>
          <w:rFonts w:hint="default" w:ascii="宋体" w:hAnsi="宋体" w:eastAsia="宋体" w:cs="宋体"/>
          <w:lang w:bidi="zh-CN"/>
        </w:rPr>
        <w:t>响应文件的提交</w:t>
      </w:r>
    </w:p>
    <w:p>
      <w:pPr>
        <w:pStyle w:val="43"/>
        <w:numPr>
          <w:ilvl w:val="-1"/>
          <w:numId w:val="0"/>
        </w:numPr>
        <w:ind w:firstLine="480" w:firstLineChars="200"/>
        <w:rPr>
          <w:rFonts w:hint="default" w:ascii="宋体" w:hAnsi="宋体" w:eastAsia="宋体" w:cs="宋体"/>
          <w:b w:val="0"/>
          <w:bCs w:val="0"/>
          <w:sz w:val="24"/>
          <w:szCs w:val="24"/>
          <w:lang w:bidi="zh-CN"/>
        </w:rPr>
      </w:pPr>
      <w:r>
        <w:rPr>
          <w:rFonts w:hint="default" w:ascii="宋体" w:hAnsi="宋体" w:eastAsia="宋体" w:cs="宋体"/>
          <w:b w:val="0"/>
          <w:bCs w:val="0"/>
          <w:sz w:val="24"/>
          <w:szCs w:val="24"/>
          <w:lang w:bidi="zh-CN"/>
        </w:rPr>
        <w:t>供应商必须在“供应商须知前附表”规定的时间和地点提交响应文件。</w:t>
      </w:r>
    </w:p>
    <w:p>
      <w:pPr>
        <w:pStyle w:val="43"/>
        <w:numPr>
          <w:ilvl w:val="-1"/>
          <w:numId w:val="0"/>
        </w:numPr>
        <w:ind w:firstLine="480" w:firstLineChars="200"/>
        <w:rPr>
          <w:rFonts w:hint="eastAsia" w:cs="宋体"/>
          <w:b w:val="0"/>
          <w:bCs w:val="0"/>
          <w:sz w:val="24"/>
          <w:szCs w:val="24"/>
          <w:lang w:val="en-US" w:bidi="zh-CN"/>
        </w:rPr>
      </w:pPr>
      <w:r>
        <w:rPr>
          <w:rFonts w:hint="eastAsia" w:cs="宋体"/>
          <w:b w:val="0"/>
          <w:bCs w:val="0"/>
          <w:sz w:val="24"/>
          <w:szCs w:val="24"/>
          <w:lang w:val="en-US" w:bidi="zh-CN"/>
        </w:rPr>
        <w:t xml:space="preserve">       </w:t>
      </w:r>
    </w:p>
    <w:p>
      <w:pPr>
        <w:pStyle w:val="13"/>
        <w:spacing w:line="360" w:lineRule="auto"/>
        <w:ind w:firstLine="4000" w:firstLineChars="1245"/>
        <w:jc w:val="left"/>
        <w:rPr>
          <w:rFonts w:hint="eastAsia" w:hAnsi="宋体" w:cs="宋体"/>
          <w:highlight w:val="none"/>
        </w:rPr>
      </w:pPr>
      <w:r>
        <w:rPr>
          <w:rFonts w:hint="eastAsia" w:hAnsi="宋体" w:cs="宋体"/>
          <w:b/>
          <w:kern w:val="0"/>
          <w:sz w:val="32"/>
          <w:szCs w:val="32"/>
          <w:highlight w:val="none"/>
          <w:lang w:val="en-US" w:eastAsia="zh-CN"/>
        </w:rPr>
        <w:t>三、</w:t>
      </w:r>
      <w:r>
        <w:rPr>
          <w:rFonts w:hint="eastAsia" w:hAnsi="宋体" w:cs="宋体"/>
          <w:b/>
          <w:kern w:val="0"/>
          <w:sz w:val="32"/>
          <w:szCs w:val="32"/>
          <w:highlight w:val="none"/>
        </w:rPr>
        <w:t>评审标准</w:t>
      </w:r>
    </w:p>
    <w:p>
      <w:pPr>
        <w:pStyle w:val="13"/>
        <w:spacing w:line="360" w:lineRule="auto"/>
        <w:ind w:firstLine="278" w:firstLineChars="132"/>
        <w:rPr>
          <w:rFonts w:hint="eastAsia" w:hAnsi="宋体" w:cs="宋体"/>
          <w:b/>
          <w:bCs/>
          <w:highlight w:val="none"/>
        </w:rPr>
      </w:pPr>
    </w:p>
    <w:p>
      <w:pPr>
        <w:pStyle w:val="13"/>
        <w:spacing w:line="360" w:lineRule="auto"/>
        <w:rPr>
          <w:rFonts w:hint="eastAsia" w:hAnsi="宋体" w:cs="宋体"/>
          <w:b/>
          <w:bCs/>
          <w:highlight w:val="none"/>
        </w:rPr>
      </w:pPr>
      <w:r>
        <w:rPr>
          <w:rFonts w:hint="eastAsia" w:hAnsi="宋体" w:cs="宋体"/>
          <w:b/>
          <w:bCs/>
          <w:highlight w:val="none"/>
          <w:lang w:val="en-US" w:eastAsia="zh-CN"/>
        </w:rPr>
        <w:t>15</w:t>
      </w:r>
      <w:r>
        <w:rPr>
          <w:rFonts w:hint="eastAsia" w:hAnsi="宋体" w:cs="宋体"/>
          <w:b/>
          <w:bCs/>
          <w:highlight w:val="none"/>
        </w:rPr>
        <w:t>、评审原则</w:t>
      </w:r>
    </w:p>
    <w:p>
      <w:pPr>
        <w:numPr>
          <w:ilvl w:val="0"/>
          <w:numId w:val="0"/>
        </w:numPr>
        <w:ind w:firstLine="480" w:firstLineChars="200"/>
        <w:rPr>
          <w:rFonts w:hint="eastAsia" w:ascii="宋体" w:hAnsi="宋体" w:eastAsia="宋体" w:cs="宋体"/>
          <w:sz w:val="24"/>
          <w:szCs w:val="24"/>
          <w:lang w:bidi="zh-CN"/>
        </w:rPr>
      </w:pPr>
      <w:r>
        <w:rPr>
          <w:rFonts w:hint="default" w:ascii="宋体" w:hAnsi="宋体" w:eastAsia="宋体" w:cs="宋体"/>
          <w:sz w:val="24"/>
          <w:szCs w:val="24"/>
          <w:lang w:eastAsia="zh-CN" w:bidi="zh-CN"/>
        </w:rPr>
        <w:t>15.1</w:t>
      </w:r>
      <w:r>
        <w:rPr>
          <w:rFonts w:hint="eastAsia" w:ascii="宋体" w:hAnsi="宋体" w:eastAsia="宋体" w:cs="宋体"/>
          <w:sz w:val="24"/>
          <w:szCs w:val="24"/>
          <w:lang w:eastAsia="zh-CN" w:bidi="zh-CN"/>
        </w:rPr>
        <w:t>评审</w:t>
      </w:r>
      <w:r>
        <w:rPr>
          <w:rFonts w:hint="eastAsia" w:ascii="宋体" w:hAnsi="宋体" w:eastAsia="宋体" w:cs="宋体"/>
          <w:sz w:val="24"/>
          <w:szCs w:val="24"/>
          <w:lang w:bidi="zh-CN"/>
        </w:rPr>
        <w:t>小组构成：本项目的</w:t>
      </w:r>
      <w:r>
        <w:rPr>
          <w:rFonts w:hint="eastAsia" w:ascii="宋体" w:hAnsi="宋体" w:eastAsia="宋体" w:cs="宋体"/>
          <w:sz w:val="24"/>
          <w:szCs w:val="24"/>
          <w:lang w:eastAsia="zh-CN" w:bidi="zh-CN"/>
        </w:rPr>
        <w:t>评审</w:t>
      </w:r>
      <w:r>
        <w:rPr>
          <w:rFonts w:hint="eastAsia" w:ascii="宋体" w:hAnsi="宋体" w:eastAsia="宋体" w:cs="宋体"/>
          <w:sz w:val="24"/>
          <w:szCs w:val="24"/>
          <w:lang w:bidi="zh-CN"/>
        </w:rPr>
        <w:t>小组由采购人代表和有关方面的专家组成。成员人数应当为三人以上（含三人）单数。其中，专家人数不得少于成员总数的三分之二。</w:t>
      </w:r>
    </w:p>
    <w:p>
      <w:pPr>
        <w:numPr>
          <w:ilvl w:val="0"/>
          <w:numId w:val="0"/>
        </w:numPr>
        <w:ind w:firstLine="480" w:firstLineChars="200"/>
        <w:rPr>
          <w:rFonts w:hint="eastAsia" w:ascii="宋体" w:hAnsi="宋体" w:eastAsia="宋体" w:cs="宋体"/>
          <w:sz w:val="24"/>
          <w:szCs w:val="24"/>
          <w:lang w:bidi="zh-CN"/>
        </w:rPr>
      </w:pPr>
      <w:r>
        <w:rPr>
          <w:rFonts w:hint="default" w:ascii="宋体" w:hAnsi="宋体" w:eastAsia="宋体" w:cs="宋体"/>
          <w:sz w:val="24"/>
          <w:szCs w:val="24"/>
          <w:lang w:bidi="zh-CN"/>
        </w:rPr>
        <w:t>15.2</w:t>
      </w:r>
      <w:r>
        <w:rPr>
          <w:rFonts w:hint="eastAsia" w:ascii="宋体" w:hAnsi="宋体" w:eastAsia="宋体" w:cs="宋体"/>
          <w:sz w:val="24"/>
          <w:szCs w:val="24"/>
          <w:lang w:bidi="zh-CN"/>
        </w:rPr>
        <w:t>评审依据：</w:t>
      </w:r>
      <w:r>
        <w:rPr>
          <w:rFonts w:hint="eastAsia" w:ascii="宋体" w:hAnsi="宋体" w:eastAsia="宋体" w:cs="宋体"/>
          <w:sz w:val="24"/>
          <w:szCs w:val="24"/>
          <w:lang w:eastAsia="zh-CN" w:bidi="zh-CN"/>
        </w:rPr>
        <w:t>评审</w:t>
      </w:r>
      <w:r>
        <w:rPr>
          <w:rFonts w:hint="eastAsia" w:ascii="宋体" w:hAnsi="宋体" w:eastAsia="宋体" w:cs="宋体"/>
          <w:sz w:val="24"/>
          <w:szCs w:val="24"/>
          <w:lang w:bidi="zh-CN"/>
        </w:rPr>
        <w:t>小组将以</w:t>
      </w:r>
      <w:r>
        <w:rPr>
          <w:rFonts w:hint="eastAsia" w:ascii="宋体" w:hAnsi="宋体" w:eastAsia="宋体" w:cs="宋体"/>
          <w:sz w:val="24"/>
          <w:szCs w:val="24"/>
          <w:lang w:eastAsia="zh-CN" w:bidi="zh-CN"/>
        </w:rPr>
        <w:t>评审</w:t>
      </w:r>
      <w:r>
        <w:rPr>
          <w:rFonts w:hint="eastAsia" w:ascii="宋体" w:hAnsi="宋体" w:eastAsia="宋体" w:cs="宋体"/>
          <w:sz w:val="24"/>
          <w:szCs w:val="24"/>
          <w:lang w:bidi="zh-CN"/>
        </w:rPr>
        <w:t>文件和响应文件为评审依据进行评审，对供应商</w:t>
      </w:r>
      <w:r>
        <w:rPr>
          <w:rFonts w:hint="eastAsia" w:ascii="宋体" w:hAnsi="宋体" w:eastAsia="宋体" w:cs="宋体"/>
          <w:sz w:val="24"/>
          <w:szCs w:val="24"/>
          <w:lang w:val="en-US" w:eastAsia="zh-CN" w:bidi="zh-CN"/>
        </w:rPr>
        <w:t>报价最低的为第一候选供应商</w:t>
      </w:r>
      <w:r>
        <w:rPr>
          <w:rFonts w:hint="eastAsia" w:ascii="宋体" w:hAnsi="宋体" w:eastAsia="宋体" w:cs="宋体"/>
          <w:sz w:val="24"/>
          <w:szCs w:val="24"/>
          <w:lang w:bidi="zh-CN"/>
        </w:rPr>
        <w:t>。</w:t>
      </w:r>
    </w:p>
    <w:p>
      <w:pPr>
        <w:numPr>
          <w:ilvl w:val="0"/>
          <w:numId w:val="0"/>
        </w:numPr>
        <w:ind w:firstLine="480" w:firstLineChars="200"/>
        <w:rPr>
          <w:rFonts w:hint="eastAsia" w:ascii="宋体" w:hAnsi="宋体" w:eastAsia="宋体" w:cs="宋体"/>
          <w:sz w:val="24"/>
          <w:szCs w:val="24"/>
          <w:lang w:bidi="zh-CN"/>
        </w:rPr>
      </w:pPr>
      <w:r>
        <w:rPr>
          <w:rFonts w:hint="default" w:ascii="宋体" w:hAnsi="宋体" w:eastAsia="宋体" w:cs="宋体"/>
          <w:sz w:val="24"/>
          <w:szCs w:val="24"/>
          <w:lang w:bidi="zh-CN"/>
        </w:rPr>
        <w:t>15.3</w:t>
      </w:r>
      <w:r>
        <w:rPr>
          <w:rFonts w:hint="eastAsia" w:ascii="宋体" w:hAnsi="宋体" w:eastAsia="宋体" w:cs="宋体"/>
          <w:sz w:val="24"/>
          <w:szCs w:val="24"/>
          <w:lang w:bidi="zh-CN"/>
        </w:rPr>
        <w:t>评审办法：</w:t>
      </w:r>
      <w:r>
        <w:rPr>
          <w:rFonts w:hint="eastAsia" w:ascii="宋体" w:hAnsi="宋体" w:eastAsia="宋体" w:cs="宋体"/>
          <w:sz w:val="24"/>
          <w:szCs w:val="24"/>
          <w:lang w:val="en-US" w:eastAsia="zh-CN" w:bidi="zh-CN"/>
        </w:rPr>
        <w:t>最低评标价</w:t>
      </w:r>
      <w:r>
        <w:rPr>
          <w:rFonts w:hint="eastAsia" w:ascii="宋体" w:hAnsi="宋体" w:eastAsia="宋体" w:cs="宋体"/>
          <w:sz w:val="24"/>
          <w:szCs w:val="24"/>
          <w:lang w:bidi="zh-CN"/>
        </w:rPr>
        <w:t>法。</w:t>
      </w:r>
    </w:p>
    <w:p>
      <w:pPr>
        <w:pStyle w:val="13"/>
        <w:spacing w:line="360" w:lineRule="auto"/>
        <w:rPr>
          <w:rFonts w:hint="eastAsia" w:hAnsi="宋体" w:cs="宋体"/>
          <w:b/>
          <w:bCs/>
          <w:highlight w:val="none"/>
        </w:rPr>
      </w:pPr>
      <w:r>
        <w:rPr>
          <w:rFonts w:hint="eastAsia" w:hAnsi="宋体" w:cs="宋体"/>
          <w:b/>
          <w:bCs/>
          <w:highlight w:val="none"/>
          <w:lang w:val="en-US" w:eastAsia="zh-CN"/>
        </w:rPr>
        <w:t>16</w:t>
      </w:r>
      <w:r>
        <w:rPr>
          <w:rFonts w:hint="eastAsia" w:hAnsi="宋体" w:cs="宋体"/>
          <w:b/>
          <w:bCs/>
          <w:highlight w:val="none"/>
        </w:rPr>
        <w:t>、评审办法</w:t>
      </w:r>
    </w:p>
    <w:p>
      <w:pPr>
        <w:numPr>
          <w:ilvl w:val="0"/>
          <w:numId w:val="0"/>
        </w:numPr>
        <w:ind w:firstLine="480" w:firstLineChars="200"/>
        <w:rPr>
          <w:rFonts w:hint="eastAsia" w:ascii="宋体" w:hAnsi="宋体" w:eastAsia="宋体" w:cs="宋体"/>
          <w:sz w:val="24"/>
          <w:szCs w:val="24"/>
          <w:lang w:bidi="zh-CN"/>
        </w:rPr>
      </w:pPr>
      <w:bookmarkStart w:id="0" w:name="_Toc45"/>
      <w:bookmarkStart w:id="1" w:name="_Toc24715"/>
      <w:bookmarkStart w:id="2" w:name="_Toc26715"/>
      <w:bookmarkStart w:id="3" w:name="_Toc23706"/>
      <w:bookmarkStart w:id="4" w:name="_Toc23106"/>
      <w:r>
        <w:rPr>
          <w:rFonts w:hint="eastAsia" w:ascii="宋体" w:hAnsi="宋体" w:eastAsia="宋体" w:cs="宋体"/>
          <w:sz w:val="24"/>
          <w:szCs w:val="24"/>
          <w:lang w:eastAsia="zh-CN" w:bidi="zh-CN"/>
        </w:rPr>
        <w:t>评审</w:t>
      </w:r>
      <w:r>
        <w:rPr>
          <w:rFonts w:hint="eastAsia" w:ascii="宋体" w:hAnsi="宋体" w:eastAsia="宋体" w:cs="宋体"/>
          <w:sz w:val="24"/>
          <w:szCs w:val="24"/>
          <w:lang w:bidi="zh-CN"/>
        </w:rPr>
        <w:t>小组将以</w:t>
      </w:r>
      <w:r>
        <w:rPr>
          <w:rFonts w:hint="default" w:ascii="宋体" w:hAnsi="宋体" w:eastAsia="宋体" w:cs="宋体"/>
          <w:sz w:val="24"/>
          <w:szCs w:val="24"/>
          <w:lang w:bidi="zh-CN"/>
        </w:rPr>
        <w:t>采购</w:t>
      </w:r>
      <w:r>
        <w:rPr>
          <w:rFonts w:hint="eastAsia" w:ascii="宋体" w:hAnsi="宋体" w:eastAsia="宋体" w:cs="宋体"/>
          <w:sz w:val="24"/>
          <w:szCs w:val="24"/>
          <w:lang w:bidi="zh-CN"/>
        </w:rPr>
        <w:t>文件、响应文件为评审依据，</w:t>
      </w:r>
      <w:bookmarkEnd w:id="0"/>
      <w:bookmarkEnd w:id="1"/>
      <w:bookmarkEnd w:id="2"/>
      <w:bookmarkEnd w:id="3"/>
      <w:bookmarkEnd w:id="4"/>
      <w:r>
        <w:rPr>
          <w:rFonts w:hint="eastAsia" w:ascii="宋体" w:hAnsi="宋体" w:eastAsia="宋体" w:cs="宋体"/>
          <w:sz w:val="24"/>
          <w:szCs w:val="24"/>
          <w:lang w:bidi="zh-CN"/>
        </w:rPr>
        <w:t>满足</w:t>
      </w:r>
      <w:r>
        <w:rPr>
          <w:rFonts w:hint="default" w:ascii="宋体" w:hAnsi="宋体" w:eastAsia="宋体" w:cs="宋体"/>
          <w:sz w:val="24"/>
          <w:szCs w:val="24"/>
          <w:lang w:bidi="zh-CN"/>
        </w:rPr>
        <w:t>采购</w:t>
      </w:r>
      <w:r>
        <w:rPr>
          <w:rFonts w:hint="eastAsia" w:ascii="宋体" w:hAnsi="宋体" w:eastAsia="宋体" w:cs="宋体"/>
          <w:sz w:val="24"/>
          <w:szCs w:val="24"/>
          <w:lang w:bidi="zh-CN"/>
        </w:rPr>
        <w:t>文件要求且</w:t>
      </w:r>
      <w:r>
        <w:rPr>
          <w:rFonts w:hint="eastAsia" w:ascii="宋体" w:hAnsi="宋体" w:eastAsia="宋体" w:cs="宋体"/>
          <w:sz w:val="24"/>
          <w:szCs w:val="24"/>
          <w:lang w:val="en-US" w:eastAsia="zh-CN" w:bidi="zh-CN"/>
        </w:rPr>
        <w:t>报价</w:t>
      </w:r>
      <w:r>
        <w:rPr>
          <w:rFonts w:hint="eastAsia" w:ascii="宋体" w:hAnsi="宋体" w:eastAsia="宋体" w:cs="宋体"/>
          <w:sz w:val="24"/>
          <w:szCs w:val="24"/>
          <w:lang w:bidi="zh-CN"/>
        </w:rPr>
        <w:t>价最低的供应商为</w:t>
      </w:r>
      <w:r>
        <w:rPr>
          <w:rFonts w:hint="default" w:ascii="宋体" w:hAnsi="宋体" w:eastAsia="宋体" w:cs="宋体"/>
          <w:sz w:val="24"/>
          <w:szCs w:val="24"/>
          <w:lang w:bidi="zh-CN"/>
        </w:rPr>
        <w:t>成交供应商</w:t>
      </w:r>
      <w:r>
        <w:rPr>
          <w:rFonts w:hint="eastAsia" w:ascii="宋体" w:hAnsi="宋体" w:eastAsia="宋体" w:cs="宋体"/>
          <w:sz w:val="24"/>
          <w:szCs w:val="24"/>
          <w:lang w:val="en-US" w:eastAsia="zh-CN" w:bidi="zh-CN"/>
        </w:rPr>
        <w:t>。</w:t>
      </w:r>
    </w:p>
    <w:p>
      <w:pPr>
        <w:pStyle w:val="13"/>
        <w:spacing w:line="360" w:lineRule="auto"/>
        <w:rPr>
          <w:rFonts w:hint="eastAsia" w:hAnsi="宋体" w:cs="宋体"/>
          <w:b/>
          <w:bCs/>
          <w:highlight w:val="none"/>
        </w:rPr>
      </w:pPr>
      <w:r>
        <w:rPr>
          <w:rFonts w:hint="eastAsia" w:hAnsi="宋体" w:cs="宋体"/>
          <w:b/>
          <w:bCs/>
          <w:highlight w:val="none"/>
          <w:lang w:val="en-US" w:eastAsia="zh-CN"/>
        </w:rPr>
        <w:t>17</w:t>
      </w:r>
      <w:r>
        <w:rPr>
          <w:rFonts w:hint="eastAsia" w:hAnsi="宋体" w:cs="宋体"/>
          <w:b/>
          <w:bCs/>
          <w:highlight w:val="none"/>
        </w:rPr>
        <w:t>、成交候选供应商推荐原则</w:t>
      </w:r>
    </w:p>
    <w:p>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宋体" w:hAnsi="宋体" w:eastAsia="宋体" w:cs="宋体"/>
          <w:sz w:val="24"/>
          <w:szCs w:val="24"/>
          <w:lang w:bidi="zh-CN"/>
        </w:rPr>
      </w:pPr>
      <w:r>
        <w:rPr>
          <w:rFonts w:hint="default" w:ascii="宋体" w:hAnsi="宋体" w:eastAsia="宋体" w:cs="宋体"/>
          <w:sz w:val="24"/>
          <w:szCs w:val="24"/>
          <w:lang w:eastAsia="zh-CN" w:bidi="zh-CN"/>
        </w:rPr>
        <w:t>17.1</w:t>
      </w:r>
      <w:r>
        <w:rPr>
          <w:rFonts w:hint="eastAsia" w:ascii="宋体" w:hAnsi="宋体" w:eastAsia="宋体" w:cs="宋体"/>
          <w:b w:val="0"/>
          <w:bCs w:val="0"/>
          <w:kern w:val="2"/>
          <w:sz w:val="24"/>
          <w:szCs w:val="24"/>
          <w:lang w:val="en-US" w:eastAsia="zh-CN" w:bidi="ar"/>
        </w:rPr>
        <w:t>在质量和服务均能满足采购文件实质性响应要求的前提下，评审</w:t>
      </w:r>
      <w:r>
        <w:rPr>
          <w:rFonts w:hint="default" w:ascii="宋体" w:hAnsi="宋体" w:eastAsia="宋体" w:cs="宋体"/>
          <w:b w:val="0"/>
          <w:bCs w:val="0"/>
          <w:kern w:val="2"/>
          <w:sz w:val="24"/>
          <w:szCs w:val="24"/>
          <w:lang w:eastAsia="zh-CN" w:bidi="ar"/>
        </w:rPr>
        <w:t>小组</w:t>
      </w:r>
      <w:r>
        <w:rPr>
          <w:rFonts w:hint="eastAsia" w:ascii="宋体" w:hAnsi="宋体" w:eastAsia="宋体" w:cs="宋体"/>
          <w:b w:val="0"/>
          <w:bCs w:val="0"/>
          <w:kern w:val="2"/>
          <w:sz w:val="24"/>
          <w:szCs w:val="24"/>
          <w:lang w:val="en-US" w:eastAsia="zh-CN" w:bidi="ar"/>
        </w:rPr>
        <w:t>将按</w:t>
      </w:r>
      <w:r>
        <w:rPr>
          <w:rFonts w:hint="default" w:ascii="宋体" w:hAnsi="宋体" w:eastAsia="宋体" w:cs="宋体"/>
          <w:b w:val="0"/>
          <w:bCs w:val="0"/>
          <w:kern w:val="2"/>
          <w:sz w:val="24"/>
          <w:szCs w:val="24"/>
          <w:lang w:eastAsia="zh-CN" w:bidi="ar"/>
        </w:rPr>
        <w:t>报价</w:t>
      </w:r>
      <w:r>
        <w:rPr>
          <w:rFonts w:hint="eastAsia" w:ascii="宋体" w:hAnsi="宋体" w:eastAsia="宋体" w:cs="宋体"/>
          <w:b w:val="0"/>
          <w:bCs w:val="0"/>
          <w:kern w:val="2"/>
          <w:sz w:val="24"/>
          <w:szCs w:val="24"/>
          <w:lang w:val="en-US" w:eastAsia="zh-CN" w:bidi="ar"/>
        </w:rPr>
        <w:t>由低到高顺序推荐3名成交候选供应商，并编写评审报告。</w:t>
      </w:r>
      <w:r>
        <w:rPr>
          <w:rFonts w:hint="default" w:ascii="宋体" w:hAnsi="宋体" w:eastAsia="宋体" w:cs="宋体"/>
          <w:b w:val="0"/>
          <w:bCs w:val="0"/>
          <w:kern w:val="2"/>
          <w:sz w:val="24"/>
          <w:szCs w:val="24"/>
          <w:lang w:eastAsia="zh-CN" w:bidi="ar"/>
        </w:rPr>
        <w:t>报价</w:t>
      </w:r>
      <w:r>
        <w:rPr>
          <w:rFonts w:hint="eastAsia" w:ascii="宋体" w:hAnsi="宋体" w:eastAsia="宋体" w:cs="宋体"/>
          <w:b w:val="0"/>
          <w:bCs w:val="0"/>
          <w:kern w:val="2"/>
          <w:sz w:val="24"/>
          <w:szCs w:val="24"/>
          <w:lang w:val="en-US" w:eastAsia="zh-CN" w:bidi="ar"/>
        </w:rPr>
        <w:t>相同的，按照按实施方案</w:t>
      </w:r>
      <w:r>
        <w:rPr>
          <w:rFonts w:hint="default" w:ascii="宋体" w:hAnsi="宋体" w:eastAsia="宋体" w:cs="宋体"/>
          <w:b w:val="0"/>
          <w:bCs w:val="0"/>
          <w:kern w:val="2"/>
          <w:sz w:val="24"/>
          <w:szCs w:val="24"/>
          <w:lang w:eastAsia="zh-CN" w:bidi="ar"/>
        </w:rPr>
        <w:t>优劣</w:t>
      </w:r>
      <w:r>
        <w:rPr>
          <w:rFonts w:hint="eastAsia" w:ascii="宋体" w:hAnsi="宋体" w:eastAsia="宋体" w:cs="宋体"/>
          <w:b w:val="0"/>
          <w:bCs w:val="0"/>
          <w:kern w:val="2"/>
          <w:sz w:val="24"/>
          <w:szCs w:val="24"/>
          <w:lang w:val="en-US" w:eastAsia="zh-CN" w:bidi="ar"/>
        </w:rPr>
        <w:t>顺序推荐。采购人应当确定评审</w:t>
      </w:r>
      <w:r>
        <w:rPr>
          <w:rFonts w:hint="default" w:ascii="宋体" w:hAnsi="宋体" w:eastAsia="宋体" w:cs="宋体"/>
          <w:b w:val="0"/>
          <w:bCs w:val="0"/>
          <w:kern w:val="2"/>
          <w:sz w:val="24"/>
          <w:szCs w:val="24"/>
          <w:lang w:eastAsia="zh-CN" w:bidi="ar"/>
        </w:rPr>
        <w:t>小组</w:t>
      </w:r>
      <w:r>
        <w:rPr>
          <w:rFonts w:hint="eastAsia" w:ascii="宋体" w:hAnsi="宋体" w:eastAsia="宋体" w:cs="宋体"/>
          <w:b w:val="0"/>
          <w:bCs w:val="0"/>
          <w:kern w:val="2"/>
          <w:sz w:val="24"/>
          <w:szCs w:val="24"/>
          <w:lang w:val="en-US" w:eastAsia="zh-CN" w:bidi="ar"/>
        </w:rPr>
        <w:t>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numPr>
          <w:ilvl w:val="0"/>
          <w:numId w:val="0"/>
        </w:numPr>
        <w:ind w:firstLine="480" w:firstLineChars="200"/>
        <w:rPr>
          <w:rFonts w:hint="eastAsia" w:ascii="宋体" w:hAnsi="宋体" w:eastAsia="宋体" w:cs="宋体"/>
          <w:sz w:val="24"/>
          <w:szCs w:val="24"/>
          <w:lang w:bidi="zh-CN"/>
        </w:rPr>
      </w:pPr>
      <w:r>
        <w:rPr>
          <w:rFonts w:hint="default" w:ascii="宋体" w:hAnsi="宋体" w:eastAsia="宋体" w:cs="宋体"/>
          <w:sz w:val="24"/>
          <w:szCs w:val="24"/>
          <w:lang w:eastAsia="zh-CN" w:bidi="zh-CN"/>
        </w:rPr>
        <w:t>17.2</w:t>
      </w:r>
      <w:r>
        <w:rPr>
          <w:rFonts w:hint="eastAsia" w:ascii="宋体" w:hAnsi="宋体" w:eastAsia="宋体" w:cs="宋体"/>
          <w:sz w:val="24"/>
          <w:szCs w:val="24"/>
          <w:lang w:eastAsia="zh-CN" w:bidi="zh-CN"/>
        </w:rPr>
        <w:t>评审</w:t>
      </w:r>
      <w:r>
        <w:rPr>
          <w:rFonts w:hint="eastAsia" w:ascii="宋体" w:hAnsi="宋体" w:eastAsia="宋体" w:cs="宋体"/>
          <w:sz w:val="24"/>
          <w:szCs w:val="24"/>
          <w:lang w:bidi="zh-CN"/>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ascii="宋体" w:hAnsi="宋体" w:eastAsia="宋体" w:cs="宋体"/>
          <w:sz w:val="24"/>
          <w:szCs w:val="24"/>
          <w:lang w:eastAsia="zh-CN" w:bidi="zh-CN"/>
        </w:rPr>
        <w:t>评审</w:t>
      </w:r>
      <w:r>
        <w:rPr>
          <w:rFonts w:hint="eastAsia" w:ascii="宋体" w:hAnsi="宋体" w:eastAsia="宋体" w:cs="宋体"/>
          <w:sz w:val="24"/>
          <w:szCs w:val="24"/>
          <w:lang w:bidi="zh-CN"/>
        </w:rPr>
        <w:t>小组可以取消该供应商的成交候选资格，按顺序由排在其后面的供应商递补，以此类推。</w:t>
      </w:r>
    </w:p>
    <w:p>
      <w:pPr>
        <w:pStyle w:val="43"/>
        <w:numPr>
          <w:ilvl w:val="-1"/>
          <w:numId w:val="0"/>
        </w:numPr>
        <w:jc w:val="both"/>
        <w:rPr>
          <w:rFonts w:hint="eastAsia"/>
          <w:lang w:val="en-US" w:eastAsia="zh-CN"/>
        </w:rPr>
      </w:pPr>
      <w:r>
        <w:rPr>
          <w:rFonts w:hint="eastAsia" w:ascii="宋体" w:hAnsi="宋体" w:eastAsia="宋体" w:cs="宋体"/>
          <w:b/>
          <w:bCs/>
          <w:sz w:val="24"/>
          <w:szCs w:val="24"/>
          <w:lang w:val="en-US" w:eastAsia="zh-CN" w:bidi="zh-CN"/>
        </w:rPr>
        <w:br w:type="page"/>
      </w:r>
    </w:p>
    <w:p>
      <w:pPr>
        <w:ind w:firstLine="2249" w:firstLineChars="800"/>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第四章</w:t>
      </w:r>
      <w:r>
        <w:rPr>
          <w:rFonts w:hint="eastAsia" w:ascii="宋体" w:hAnsi="宋体" w:eastAsia="宋体" w:cs="宋体"/>
          <w:b/>
          <w:sz w:val="28"/>
          <w:szCs w:val="28"/>
        </w:rPr>
        <w:t>：通用合同条款</w:t>
      </w:r>
    </w:p>
    <w:p>
      <w:pPr>
        <w:rPr>
          <w:rFonts w:hint="eastAsia" w:ascii="宋体" w:hAnsi="宋体" w:eastAsia="宋体" w:cs="宋体"/>
          <w:sz w:val="21"/>
          <w:szCs w:val="21"/>
        </w:rPr>
      </w:pPr>
      <w:r>
        <w:rPr>
          <w:rFonts w:hint="eastAsia" w:ascii="宋体" w:hAnsi="宋体" w:eastAsia="宋体" w:cs="宋体"/>
          <w:b/>
          <w:sz w:val="21"/>
          <w:szCs w:val="21"/>
          <w:lang w:val="en-US" w:eastAsia="zh-CN"/>
        </w:rPr>
        <w:t xml:space="preserve"> </w:t>
      </w:r>
      <w:r>
        <w:rPr>
          <w:rFonts w:hint="eastAsia" w:ascii="宋体" w:hAnsi="宋体" w:eastAsia="宋体" w:cs="宋体"/>
          <w:sz w:val="21"/>
          <w:szCs w:val="21"/>
          <w:lang w:val="en-US" w:eastAsia="zh-CN"/>
        </w:rPr>
        <w:t>甲</w:t>
      </w:r>
      <w:r>
        <w:rPr>
          <w:rFonts w:hint="eastAsia" w:ascii="宋体" w:hAnsi="宋体" w:eastAsia="宋体" w:cs="宋体"/>
          <w:sz w:val="21"/>
          <w:szCs w:val="21"/>
        </w:rPr>
        <w:t>、乙双方经友好协商，就甲方向乙方进行</w:t>
      </w:r>
      <w:r>
        <w:rPr>
          <w:rFonts w:hint="eastAsia" w:ascii="宋体" w:hAnsi="宋体" w:eastAsia="宋体" w:cs="宋体"/>
          <w:sz w:val="21"/>
          <w:szCs w:val="21"/>
          <w:u w:val="single"/>
        </w:rPr>
        <w:t xml:space="preserve">    </w:t>
      </w:r>
      <w:r>
        <w:rPr>
          <w:rFonts w:hint="eastAsia" w:ascii="宋体" w:hAnsi="宋体" w:eastAsia="宋体" w:cs="宋体"/>
          <w:sz w:val="21"/>
          <w:szCs w:val="21"/>
        </w:rPr>
        <w:t>采购相关事宜达成一致后签署本合同。</w:t>
      </w:r>
    </w:p>
    <w:p>
      <w:pPr>
        <w:tabs>
          <w:tab w:val="left" w:pos="0"/>
        </w:tabs>
        <w:spacing w:line="300" w:lineRule="atLeast"/>
        <w:contextualSpacing/>
        <w:rPr>
          <w:rFonts w:hint="eastAsia" w:ascii="宋体" w:hAnsi="宋体" w:eastAsia="宋体" w:cs="宋体"/>
          <w:b/>
          <w:sz w:val="21"/>
          <w:szCs w:val="21"/>
        </w:rPr>
      </w:pPr>
      <w:r>
        <w:rPr>
          <w:rFonts w:hint="eastAsia" w:ascii="宋体" w:hAnsi="宋体" w:eastAsia="宋体" w:cs="宋体"/>
          <w:b/>
          <w:sz w:val="21"/>
          <w:szCs w:val="21"/>
        </w:rPr>
        <w:t>一、 供货范围及金额</w:t>
      </w:r>
    </w:p>
    <w:tbl>
      <w:tblPr>
        <w:tblStyle w:val="23"/>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3524"/>
        <w:gridCol w:w="669"/>
        <w:gridCol w:w="836"/>
        <w:gridCol w:w="1666"/>
        <w:gridCol w:w="1666"/>
        <w:gridCol w:w="255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货物/产品名称</w:t>
            </w:r>
          </w:p>
        </w:tc>
        <w:tc>
          <w:tcPr>
            <w:tcW w:w="1269" w:type="pct"/>
            <w:shd w:val="clear" w:color="auto" w:fill="auto"/>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规格</w:t>
            </w:r>
          </w:p>
        </w:tc>
        <w:tc>
          <w:tcPr>
            <w:tcW w:w="24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301" w:type="pct"/>
            <w:shd w:val="clear" w:color="auto" w:fill="auto"/>
            <w:vAlign w:val="center"/>
          </w:tcPr>
          <w:p>
            <w:pPr>
              <w:widowControl/>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600"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单价</w:t>
            </w:r>
          </w:p>
        </w:tc>
        <w:tc>
          <w:tcPr>
            <w:tcW w:w="600" w:type="pct"/>
            <w:vAlign w:val="center"/>
          </w:tcPr>
          <w:p>
            <w:pPr>
              <w:widowControl/>
              <w:jc w:val="distribute"/>
              <w:rPr>
                <w:rFonts w:hint="eastAsia" w:ascii="宋体" w:hAnsi="宋体" w:eastAsia="宋体" w:cs="宋体"/>
                <w:kern w:val="0"/>
                <w:sz w:val="21"/>
                <w:szCs w:val="21"/>
              </w:rPr>
            </w:pPr>
            <w:r>
              <w:rPr>
                <w:rFonts w:hint="eastAsia" w:ascii="宋体" w:hAnsi="宋体" w:eastAsia="宋体" w:cs="宋体"/>
                <w:kern w:val="0"/>
                <w:sz w:val="21"/>
                <w:szCs w:val="21"/>
              </w:rPr>
              <w:t>总价</w:t>
            </w:r>
          </w:p>
        </w:tc>
        <w:tc>
          <w:tcPr>
            <w:tcW w:w="921" w:type="pct"/>
            <w:shd w:val="clear" w:color="auto" w:fill="auto"/>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交货时间</w:t>
            </w:r>
          </w:p>
        </w:tc>
        <w:tc>
          <w:tcPr>
            <w:tcW w:w="580" w:type="pct"/>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6" w:type="pct"/>
            <w:shd w:val="clear" w:color="auto" w:fill="auto"/>
            <w:vAlign w:val="center"/>
          </w:tcPr>
          <w:p>
            <w:pPr>
              <w:jc w:val="center"/>
              <w:rPr>
                <w:rFonts w:hint="eastAsia" w:ascii="宋体" w:hAnsi="宋体" w:eastAsia="宋体" w:cs="宋体"/>
                <w:sz w:val="21"/>
                <w:szCs w:val="21"/>
              </w:rPr>
            </w:pPr>
          </w:p>
        </w:tc>
        <w:tc>
          <w:tcPr>
            <w:tcW w:w="1269" w:type="pct"/>
            <w:shd w:val="clear" w:color="auto" w:fill="auto"/>
            <w:vAlign w:val="center"/>
          </w:tcPr>
          <w:p>
            <w:pPr>
              <w:pStyle w:val="28"/>
              <w:jc w:val="center"/>
              <w:rPr>
                <w:rFonts w:hint="eastAsia" w:ascii="宋体" w:hAnsi="宋体" w:eastAsia="宋体" w:cs="宋体"/>
                <w:sz w:val="21"/>
                <w:szCs w:val="21"/>
              </w:rPr>
            </w:pPr>
          </w:p>
          <w:p>
            <w:pPr>
              <w:widowControl/>
              <w:jc w:val="center"/>
              <w:rPr>
                <w:rFonts w:hint="eastAsia" w:ascii="宋体" w:hAnsi="宋体" w:eastAsia="宋体" w:cs="宋体"/>
                <w:kern w:val="0"/>
                <w:sz w:val="21"/>
                <w:szCs w:val="21"/>
              </w:rPr>
            </w:pPr>
          </w:p>
        </w:tc>
        <w:tc>
          <w:tcPr>
            <w:tcW w:w="241" w:type="pct"/>
            <w:shd w:val="clear" w:color="auto" w:fill="auto"/>
            <w:vAlign w:val="center"/>
          </w:tcPr>
          <w:p>
            <w:pPr>
              <w:widowControl/>
              <w:jc w:val="center"/>
              <w:rPr>
                <w:rFonts w:hint="eastAsia" w:ascii="宋体" w:hAnsi="宋体" w:eastAsia="宋体" w:cs="宋体"/>
                <w:kern w:val="0"/>
                <w:sz w:val="21"/>
                <w:szCs w:val="21"/>
              </w:rPr>
            </w:pPr>
          </w:p>
        </w:tc>
        <w:tc>
          <w:tcPr>
            <w:tcW w:w="301" w:type="pct"/>
            <w:shd w:val="clear" w:color="auto" w:fill="auto"/>
            <w:vAlign w:val="center"/>
          </w:tcPr>
          <w:p>
            <w:pPr>
              <w:jc w:val="center"/>
              <w:rPr>
                <w:rFonts w:hint="eastAsia" w:ascii="宋体" w:hAnsi="宋体" w:eastAsia="宋体" w:cs="宋体"/>
                <w:sz w:val="21"/>
                <w:szCs w:val="21"/>
              </w:rPr>
            </w:pPr>
          </w:p>
        </w:tc>
        <w:tc>
          <w:tcPr>
            <w:tcW w:w="600" w:type="pct"/>
            <w:shd w:val="clear" w:color="auto" w:fill="auto"/>
            <w:vAlign w:val="center"/>
          </w:tcPr>
          <w:p>
            <w:pPr>
              <w:widowControl/>
              <w:jc w:val="center"/>
              <w:rPr>
                <w:rFonts w:hint="eastAsia" w:ascii="宋体" w:hAnsi="宋体" w:eastAsia="宋体" w:cs="宋体"/>
                <w:kern w:val="0"/>
                <w:sz w:val="21"/>
                <w:szCs w:val="21"/>
              </w:rPr>
            </w:pPr>
          </w:p>
        </w:tc>
        <w:tc>
          <w:tcPr>
            <w:tcW w:w="600" w:type="pct"/>
            <w:vAlign w:val="center"/>
          </w:tcPr>
          <w:p>
            <w:pPr>
              <w:widowControl/>
              <w:jc w:val="center"/>
              <w:rPr>
                <w:rFonts w:hint="eastAsia" w:ascii="宋体" w:hAnsi="宋体" w:eastAsia="宋体" w:cs="宋体"/>
                <w:kern w:val="0"/>
                <w:sz w:val="21"/>
                <w:szCs w:val="21"/>
              </w:rPr>
            </w:pPr>
          </w:p>
        </w:tc>
        <w:tc>
          <w:tcPr>
            <w:tcW w:w="921" w:type="pct"/>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sz w:val="21"/>
                <w:szCs w:val="21"/>
                <w:lang w:val="en-US" w:eastAsia="zh-CN"/>
              </w:rPr>
              <w:t>5个工作日内</w:t>
            </w:r>
          </w:p>
        </w:tc>
        <w:tc>
          <w:tcPr>
            <w:tcW w:w="580" w:type="pct"/>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合同总价：</w:t>
            </w:r>
          </w:p>
        </w:tc>
        <w:tc>
          <w:tcPr>
            <w:tcW w:w="4514" w:type="pct"/>
            <w:gridSpan w:val="7"/>
          </w:tcPr>
          <w:p>
            <w:pPr>
              <w:widowControl/>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不含金额：RMB     元，税率X%金额：RMB    元，</w:t>
            </w:r>
            <w:r>
              <w:rPr>
                <w:rFonts w:hint="eastAsia" w:ascii="宋体" w:hAnsi="宋体" w:eastAsia="宋体" w:cs="宋体"/>
                <w:kern w:val="0"/>
                <w:sz w:val="21"/>
                <w:szCs w:val="21"/>
              </w:rPr>
              <w:t>含税金额：RMB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元，（大写）人民币</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4514" w:type="pct"/>
            <w:gridSpan w:val="7"/>
          </w:tcPr>
          <w:p>
            <w:pPr>
              <w:widowControl/>
              <w:ind w:left="-20" w:leftChars="-10" w:hanging="1"/>
              <w:jc w:val="left"/>
              <w:rPr>
                <w:rFonts w:hint="eastAsia" w:ascii="宋体" w:hAnsi="宋体" w:eastAsia="宋体" w:cs="宋体"/>
                <w:kern w:val="0"/>
                <w:sz w:val="21"/>
                <w:szCs w:val="21"/>
              </w:rPr>
            </w:pPr>
            <w:r>
              <w:rPr>
                <w:rFonts w:hint="eastAsia" w:ascii="宋体" w:hAnsi="宋体" w:eastAsia="宋体" w:cs="宋体"/>
                <w:kern w:val="0"/>
                <w:sz w:val="21"/>
                <w:szCs w:val="21"/>
              </w:rPr>
              <w:t>1.以上金额包含但不限于产品价格、产品的包装费、产品保质及售后服务费用、增值税费</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%税率）</w:t>
            </w:r>
            <w:r>
              <w:rPr>
                <w:rFonts w:hint="eastAsia" w:ascii="宋体" w:hAnsi="宋体" w:eastAsia="宋体" w:cs="宋体"/>
                <w:kern w:val="0"/>
                <w:sz w:val="21"/>
                <w:szCs w:val="21"/>
              </w:rPr>
              <w:t>、运输费、保险费、装卸费等其他一切费用。除上述合计金额外，甲方无须支付乙方任何款项。</w:t>
            </w:r>
          </w:p>
        </w:tc>
      </w:tr>
    </w:tbl>
    <w:p>
      <w:pPr>
        <w:spacing w:line="240" w:lineRule="exact"/>
        <w:ind w:firstLine="285" w:firstLineChars="135"/>
        <w:contextualSpacing/>
        <w:rPr>
          <w:rFonts w:hint="eastAsia" w:ascii="宋体" w:hAnsi="宋体" w:eastAsia="宋体" w:cs="宋体"/>
          <w:b/>
          <w:sz w:val="21"/>
          <w:szCs w:val="21"/>
        </w:rPr>
      </w:pPr>
    </w:p>
    <w:p>
      <w:pPr>
        <w:pStyle w:val="31"/>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二、货物/产品的质量和技术要求</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2.1乙方应以本合同的约定及有关产品质量和产品技术的国家标准和行业标准为标准提供产品。</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2.2乙方保证提供的产品符合中华人民共和国国家及行业的安全质量标准，上述标准为已发布的且在产品交付时有效的最新版本的标准。</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2.3乙方保证提供给甲方的产品完全符合甲方的各项使用目的或在采购时提出的各项要求。</w:t>
      </w:r>
    </w:p>
    <w:p>
      <w:pPr>
        <w:spacing w:line="240" w:lineRule="exact"/>
        <w:ind w:firstLine="283" w:firstLineChars="135"/>
        <w:contextualSpacing/>
        <w:rPr>
          <w:rFonts w:hint="eastAsia" w:ascii="宋体" w:hAnsi="宋体" w:eastAsia="宋体" w:cs="宋体"/>
          <w:sz w:val="21"/>
          <w:szCs w:val="21"/>
        </w:rPr>
      </w:pPr>
    </w:p>
    <w:p>
      <w:pPr>
        <w:pStyle w:val="31"/>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三、运输包装要求</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乙方在本合同规定时间内将上述货物送到甲方指定的地点。包装要保证运输安全及转运过程中不损坏、不破损，如运输中产品损坏由乙方承担。</w:t>
      </w:r>
    </w:p>
    <w:p>
      <w:pPr>
        <w:spacing w:line="240" w:lineRule="exact"/>
        <w:ind w:firstLine="283" w:firstLineChars="135"/>
        <w:contextualSpacing/>
        <w:rPr>
          <w:rFonts w:hint="eastAsia" w:ascii="宋体" w:hAnsi="宋体" w:eastAsia="宋体" w:cs="宋体"/>
          <w:sz w:val="21"/>
          <w:szCs w:val="21"/>
        </w:rPr>
      </w:pPr>
    </w:p>
    <w:p>
      <w:pPr>
        <w:pStyle w:val="31"/>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四、交货期限及地点</w:t>
      </w:r>
    </w:p>
    <w:p>
      <w:pPr>
        <w:pStyle w:val="31"/>
        <w:tabs>
          <w:tab w:val="left" w:pos="0"/>
        </w:tabs>
        <w:ind w:firstLine="0" w:firstLineChars="0"/>
        <w:rPr>
          <w:rFonts w:hint="eastAsia" w:ascii="宋体" w:hAnsi="宋体" w:eastAsia="宋体" w:cs="宋体"/>
          <w:sz w:val="21"/>
          <w:szCs w:val="21"/>
        </w:rPr>
      </w:pPr>
      <w:r>
        <w:rPr>
          <w:rFonts w:hint="eastAsia" w:ascii="宋体" w:hAnsi="宋体" w:eastAsia="宋体" w:cs="宋体"/>
          <w:sz w:val="21"/>
          <w:szCs w:val="21"/>
        </w:rPr>
        <w:t xml:space="preserve">乙方应在本合同规定的交货时间内向甲方交货，将本合同项下的货物送达到甲方指定地点。 </w:t>
      </w:r>
    </w:p>
    <w:p>
      <w:pPr>
        <w:jc w:val="left"/>
        <w:rPr>
          <w:rFonts w:hint="eastAsia" w:ascii="宋体" w:hAnsi="宋体" w:eastAsia="宋体" w:cs="宋体"/>
          <w:b/>
          <w:sz w:val="21"/>
          <w:szCs w:val="21"/>
        </w:rPr>
      </w:pPr>
      <w:r>
        <w:rPr>
          <w:rFonts w:hint="eastAsia" w:ascii="宋体" w:hAnsi="宋体" w:eastAsia="宋体" w:cs="宋体"/>
          <w:b/>
          <w:sz w:val="21"/>
          <w:szCs w:val="21"/>
        </w:rPr>
        <w:t>五、付款方式</w:t>
      </w:r>
    </w:p>
    <w:p>
      <w:pPr>
        <w:pStyle w:val="31"/>
        <w:spacing w:line="300" w:lineRule="exact"/>
        <w:ind w:firstLine="0" w:firstLineChars="0"/>
        <w:contextualSpacing/>
        <w:rPr>
          <w:rFonts w:hint="eastAsia" w:ascii="宋体" w:hAnsi="宋体" w:eastAsia="宋体" w:cs="宋体"/>
          <w:b/>
          <w:bCs/>
          <w:sz w:val="21"/>
          <w:szCs w:val="21"/>
          <w:u w:val="single"/>
        </w:rPr>
      </w:pPr>
      <w:r>
        <w:rPr>
          <w:rFonts w:hint="eastAsia" w:ascii="宋体" w:hAnsi="宋体" w:eastAsia="宋体" w:cs="宋体"/>
          <w:b/>
          <w:bCs/>
          <w:sz w:val="21"/>
          <w:szCs w:val="21"/>
        </w:rPr>
        <w:t>5.1</w:t>
      </w:r>
      <w:r>
        <w:rPr>
          <w:rFonts w:hint="eastAsia" w:ascii="宋体" w:hAnsi="宋体" w:eastAsia="宋体" w:cs="宋体"/>
          <w:b/>
          <w:bCs/>
          <w:sz w:val="21"/>
          <w:szCs w:val="21"/>
          <w:u w:val="single"/>
        </w:rPr>
        <w:t>签订合同且甲方收到发票后3日内支付合同总价30%的预付款，工程竣工验收合格且甲方收到发票后7个工作日内支付至合同总价的97%。</w:t>
      </w:r>
    </w:p>
    <w:p>
      <w:pPr>
        <w:pStyle w:val="31"/>
        <w:spacing w:line="300" w:lineRule="exact"/>
        <w:ind w:firstLine="0" w:firstLineChars="0"/>
        <w:contextualSpacing/>
        <w:rPr>
          <w:rFonts w:hint="eastAsia" w:ascii="宋体" w:hAnsi="宋体" w:eastAsia="宋体" w:cs="宋体"/>
          <w:b/>
          <w:bCs/>
          <w:color w:val="0000FF"/>
          <w:sz w:val="21"/>
          <w:szCs w:val="21"/>
          <w:highlight w:val="yellow"/>
          <w:u w:val="single"/>
        </w:rPr>
      </w:pPr>
      <w:r>
        <w:rPr>
          <w:rFonts w:hint="eastAsia" w:ascii="宋体" w:hAnsi="宋体" w:eastAsia="宋体" w:cs="宋体"/>
          <w:b/>
          <w:bCs/>
          <w:sz w:val="21"/>
          <w:szCs w:val="21"/>
          <w:u w:val="single"/>
        </w:rPr>
        <w:t>2、剩余工程款3%作为质保金，质保期为1年以竣工验收合格日期开始计算质保期。质保期届满且乙方无合同约定扣除保证金情况下，甲方应7个工作日内将无息支付给乙方。</w:t>
      </w:r>
    </w:p>
    <w:p>
      <w:pPr>
        <w:pStyle w:val="31"/>
        <w:spacing w:line="300" w:lineRule="exact"/>
        <w:ind w:firstLine="0" w:firstLineChars="0"/>
        <w:contextualSpacing/>
        <w:rPr>
          <w:rFonts w:hint="eastAsia" w:ascii="宋体" w:hAnsi="宋体" w:eastAsia="宋体" w:cs="宋体"/>
          <w:b/>
          <w:bCs/>
          <w:color w:val="0000FF"/>
          <w:sz w:val="21"/>
          <w:szCs w:val="21"/>
          <w:highlight w:val="yellow"/>
        </w:rPr>
      </w:pP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5.2乙方应当向甲方提交如下交付文件：</w:t>
      </w:r>
    </w:p>
    <w:p>
      <w:pPr>
        <w:rPr>
          <w:rFonts w:hint="eastAsia" w:ascii="宋体" w:hAnsi="宋体" w:eastAsia="宋体" w:cs="宋体"/>
          <w:b/>
          <w:sz w:val="21"/>
          <w:szCs w:val="21"/>
        </w:rPr>
      </w:pPr>
      <w:r>
        <w:rPr>
          <w:rFonts w:hint="eastAsia" w:ascii="宋体" w:hAnsi="宋体" w:eastAsia="宋体" w:cs="宋体"/>
          <w:sz w:val="21"/>
          <w:szCs w:val="21"/>
        </w:rPr>
        <w:t>1) 注明产品名称、数量、单价、正式的增值税专用发票； 2)   质量合格证书、保修证书；3)  详细的装箱单；4)  原产地证明。（如有）；以及5)  合同规定或双方另行约定的乙方应当提交的其他文件。</w:t>
      </w:r>
    </w:p>
    <w:p>
      <w:pPr>
        <w:rPr>
          <w:rFonts w:hint="eastAsia" w:ascii="宋体" w:hAnsi="宋体" w:eastAsia="宋体" w:cs="宋体"/>
          <w:b/>
          <w:sz w:val="21"/>
          <w:szCs w:val="21"/>
        </w:rPr>
      </w:pPr>
      <w:r>
        <w:rPr>
          <w:rFonts w:hint="eastAsia" w:ascii="宋体" w:hAnsi="宋体" w:eastAsia="宋体" w:cs="宋体"/>
          <w:b/>
          <w:sz w:val="21"/>
          <w:szCs w:val="21"/>
        </w:rPr>
        <w:t>六、质保期</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甲方完全享受乙方对合同产品在中国地区所承诺的一切质量保证、维护及其它服务。产品质保期为甲方验收合格之日起【 1】年或产品原厂家质保期（以较长者为准）；但维修或更换（如有）后的产品的质保期应当自维修或更换完成且甲方书面确认接受起重新计算，质保服务按产品保修证书和该产品生产厂家的标准执行（但质保服务不应低于国家和行业相关规定、规范及标准）。</w:t>
      </w:r>
    </w:p>
    <w:p>
      <w:pPr>
        <w:spacing w:line="240" w:lineRule="exact"/>
        <w:ind w:firstLine="283" w:firstLineChars="135"/>
        <w:contextualSpacing/>
        <w:rPr>
          <w:rFonts w:hint="eastAsia" w:ascii="宋体" w:hAnsi="宋体" w:eastAsia="宋体" w:cs="宋体"/>
          <w:bCs/>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t>七、违约责任</w:t>
      </w:r>
    </w:p>
    <w:p>
      <w:pPr>
        <w:jc w:val="left"/>
        <w:rPr>
          <w:rFonts w:hint="eastAsia" w:ascii="宋体" w:hAnsi="宋体" w:eastAsia="宋体" w:cs="宋体"/>
          <w:sz w:val="21"/>
          <w:szCs w:val="21"/>
        </w:rPr>
      </w:pPr>
      <w:r>
        <w:rPr>
          <w:rFonts w:hint="eastAsia" w:ascii="宋体" w:hAnsi="宋体" w:eastAsia="宋体" w:cs="宋体"/>
          <w:sz w:val="21"/>
          <w:szCs w:val="21"/>
        </w:rPr>
        <w:t>如乙方迟延交货或迟延履行其他义务，每延迟1日，乙方应当按合同总价的0.5%/日向甲方支付迟延履行违约金；当迟延行为超过约定的期限5日或虽未满5日但乙方明确表示届时不能按照合同约定交付产品和/或履行其他义务时，甲方有权终止整个合同或合同的任何一部分并且要求乙方支付相当于合同总价30%的违约金；若乙方违约导致甲方损失，但前述各项违约金不足以弥补甲方损失的，乙方应当就甲方的损失承担赔偿责任。</w:t>
      </w: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八、争议解决</w:t>
      </w:r>
    </w:p>
    <w:p>
      <w:pPr>
        <w:rPr>
          <w:rFonts w:hint="eastAsia" w:ascii="宋体" w:hAnsi="宋体" w:eastAsia="宋体" w:cs="宋体"/>
          <w:sz w:val="21"/>
          <w:szCs w:val="21"/>
        </w:rPr>
      </w:pPr>
      <w:r>
        <w:rPr>
          <w:rFonts w:hint="eastAsia" w:ascii="宋体" w:hAnsi="宋体" w:eastAsia="宋体" w:cs="宋体"/>
          <w:sz w:val="21"/>
          <w:szCs w:val="21"/>
        </w:rPr>
        <w:t>双方如发生争议，由双方友好协商解决，若协商调解不成的，可依法向甲方所在地人民法院起诉。</w:t>
      </w:r>
    </w:p>
    <w:p>
      <w:pPr>
        <w:pStyle w:val="31"/>
        <w:ind w:firstLine="0" w:firstLineChars="0"/>
        <w:jc w:val="left"/>
        <w:rPr>
          <w:rFonts w:hint="eastAsia" w:ascii="宋体" w:hAnsi="宋体" w:eastAsia="宋体" w:cs="宋体"/>
          <w:b/>
          <w:sz w:val="21"/>
          <w:szCs w:val="21"/>
        </w:rPr>
      </w:pPr>
    </w:p>
    <w:p>
      <w:pPr>
        <w:pStyle w:val="31"/>
        <w:ind w:firstLine="0" w:firstLineChars="0"/>
        <w:jc w:val="left"/>
        <w:rPr>
          <w:rFonts w:hint="eastAsia" w:ascii="宋体" w:hAnsi="宋体" w:eastAsia="宋体" w:cs="宋体"/>
          <w:sz w:val="21"/>
          <w:szCs w:val="21"/>
        </w:rPr>
      </w:pPr>
      <w:r>
        <w:rPr>
          <w:rFonts w:hint="eastAsia" w:ascii="宋体" w:hAnsi="宋体" w:eastAsia="宋体" w:cs="宋体"/>
          <w:b/>
          <w:sz w:val="21"/>
          <w:szCs w:val="21"/>
        </w:rPr>
        <w:t>九、</w:t>
      </w:r>
      <w:r>
        <w:rPr>
          <w:rFonts w:hint="eastAsia" w:ascii="宋体" w:hAnsi="宋体" w:eastAsia="宋体" w:cs="宋体"/>
          <w:sz w:val="21"/>
          <w:szCs w:val="21"/>
        </w:rPr>
        <w:t>本合同壹式叁份，甲方贰份，乙方一份，自双方签署盖章之日生效。</w:t>
      </w:r>
    </w:p>
    <w:p>
      <w:pPr>
        <w:pStyle w:val="31"/>
        <w:ind w:firstLine="0" w:firstLineChars="0"/>
        <w:jc w:val="left"/>
        <w:rPr>
          <w:rFonts w:hint="eastAsia" w:ascii="宋体" w:hAnsi="宋体" w:eastAsia="宋体" w:cs="宋体"/>
          <w:sz w:val="21"/>
          <w:szCs w:val="21"/>
        </w:rPr>
      </w:pPr>
    </w:p>
    <w:p>
      <w:pPr>
        <w:widowControl/>
        <w:ind w:firstLine="630" w:firstLineChars="300"/>
        <w:rPr>
          <w:rFonts w:ascii="楷体" w:hAnsi="楷体" w:eastAsia="楷体"/>
          <w:szCs w:val="21"/>
        </w:rPr>
      </w:pPr>
    </w:p>
    <w:p>
      <w:pPr>
        <w:widowControl/>
        <w:ind w:firstLine="630" w:firstLineChars="300"/>
        <w:rPr>
          <w:rFonts w:ascii="楷体" w:hAnsi="楷体" w:eastAsia="楷体"/>
          <w:szCs w:val="21"/>
        </w:rPr>
      </w:pPr>
    </w:p>
    <w:tbl>
      <w:tblPr>
        <w:tblStyle w:val="23"/>
        <w:tblW w:w="8647" w:type="dxa"/>
        <w:tblInd w:w="-106"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autofit"/>
        <w:tblCellMar>
          <w:top w:w="0" w:type="dxa"/>
          <w:left w:w="108" w:type="dxa"/>
          <w:bottom w:w="0" w:type="dxa"/>
          <w:right w:w="108" w:type="dxa"/>
        </w:tblCellMar>
      </w:tblPr>
      <w:tblGrid>
        <w:gridCol w:w="4111"/>
        <w:gridCol w:w="4536"/>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top w:val="single" w:color="000000" w:sz="4" w:space="0"/>
            </w:tcBorders>
            <w:vAlign w:val="center"/>
          </w:tcPr>
          <w:p>
            <w:pPr>
              <w:spacing w:line="360" w:lineRule="auto"/>
              <w:jc w:val="center"/>
              <w:rPr>
                <w:rFonts w:ascii="楷体" w:hAnsi="楷体" w:eastAsia="楷体"/>
                <w:b/>
                <w:sz w:val="24"/>
                <w:szCs w:val="24"/>
              </w:rPr>
            </w:pPr>
            <w:r>
              <w:rPr>
                <w:rFonts w:hint="eastAsia" w:ascii="楷体" w:hAnsi="楷体" w:eastAsia="楷体"/>
                <w:b/>
                <w:sz w:val="24"/>
                <w:szCs w:val="24"/>
              </w:rPr>
              <w:t>购货方/甲方</w:t>
            </w:r>
          </w:p>
        </w:tc>
        <w:tc>
          <w:tcPr>
            <w:tcW w:w="4536" w:type="dxa"/>
            <w:vMerge w:val="restart"/>
            <w:tcBorders>
              <w:top w:val="single" w:color="000000" w:sz="4" w:space="0"/>
            </w:tcBorders>
            <w:vAlign w:val="center"/>
          </w:tcPr>
          <w:tbl>
            <w:tblPr>
              <w:tblStyle w:val="23"/>
              <w:tblW w:w="0" w:type="auto"/>
              <w:tblInd w:w="0" w:type="dxa"/>
              <w:tblLayout w:type="autofit"/>
              <w:tblCellMar>
                <w:top w:w="0" w:type="dxa"/>
                <w:left w:w="108" w:type="dxa"/>
                <w:bottom w:w="0" w:type="dxa"/>
                <w:right w:w="108" w:type="dxa"/>
              </w:tblCellMar>
            </w:tblPr>
            <w:tblGrid>
              <w:gridCol w:w="3960"/>
            </w:tblGrid>
            <w:tr>
              <w:tblPrEx>
                <w:tblCellMar>
                  <w:top w:w="0" w:type="dxa"/>
                  <w:left w:w="108" w:type="dxa"/>
                  <w:bottom w:w="0" w:type="dxa"/>
                  <w:right w:w="108" w:type="dxa"/>
                </w:tblCellMar>
              </w:tblPrEx>
              <w:tc>
                <w:tcPr>
                  <w:tcW w:w="3960" w:type="dxa"/>
                </w:tcPr>
                <w:p>
                  <w:pPr>
                    <w:spacing w:line="360" w:lineRule="auto"/>
                    <w:jc w:val="center"/>
                    <w:rPr>
                      <w:rFonts w:ascii="楷体" w:hAnsi="楷体" w:eastAsia="楷体"/>
                      <w:b/>
                      <w:sz w:val="24"/>
                      <w:szCs w:val="24"/>
                    </w:rPr>
                  </w:pPr>
                  <w:r>
                    <w:rPr>
                      <w:rFonts w:hint="eastAsia" w:ascii="楷体" w:hAnsi="楷体" w:eastAsia="楷体"/>
                      <w:b/>
                      <w:sz w:val="24"/>
                      <w:szCs w:val="24"/>
                    </w:rPr>
                    <w:t xml:space="preserve">供货方/乙方  </w:t>
                  </w:r>
                </w:p>
                <w:p>
                  <w:pPr>
                    <w:rPr>
                      <w:rFonts w:ascii="楷体" w:hAnsi="楷体" w:eastAsia="楷体"/>
                      <w:sz w:val="24"/>
                      <w:szCs w:val="24"/>
                    </w:rPr>
                  </w:pPr>
                  <w:r>
                    <w:rPr>
                      <w:rFonts w:hint="eastAsia" w:ascii="楷体" w:hAnsi="楷体" w:eastAsia="楷体"/>
                      <w:sz w:val="24"/>
                      <w:szCs w:val="24"/>
                    </w:rPr>
                    <w:t xml:space="preserve">单位名称(章)：  </w:t>
                  </w:r>
                </w:p>
                <w:p>
                  <w:pPr>
                    <w:rPr>
                      <w:rFonts w:ascii="楷体" w:hAnsi="楷体" w:eastAsia="楷体"/>
                      <w:sz w:val="24"/>
                      <w:szCs w:val="24"/>
                    </w:rPr>
                  </w:pPr>
                  <w:r>
                    <w:rPr>
                      <w:rFonts w:hint="eastAsia" w:ascii="楷体" w:hAnsi="楷体" w:eastAsia="楷体"/>
                      <w:sz w:val="24"/>
                      <w:szCs w:val="24"/>
                    </w:rPr>
                    <w:t>单位地址：</w:t>
                  </w:r>
                </w:p>
                <w:p>
                  <w:pPr>
                    <w:rPr>
                      <w:rFonts w:ascii="楷体" w:hAnsi="楷体" w:eastAsia="楷体"/>
                      <w:sz w:val="24"/>
                      <w:szCs w:val="24"/>
                    </w:rPr>
                  </w:pPr>
                  <w:r>
                    <w:rPr>
                      <w:rFonts w:hint="eastAsia" w:ascii="楷体" w:hAnsi="楷体" w:eastAsia="楷体"/>
                      <w:sz w:val="24"/>
                      <w:szCs w:val="24"/>
                    </w:rPr>
                    <w:t>纳税人识别号：</w:t>
                  </w:r>
                </w:p>
                <w:p>
                  <w:pPr>
                    <w:rPr>
                      <w:rFonts w:ascii="楷体" w:hAnsi="楷体" w:eastAsia="楷体"/>
                      <w:sz w:val="24"/>
                      <w:szCs w:val="24"/>
                    </w:rPr>
                  </w:pPr>
                  <w:r>
                    <w:rPr>
                      <w:rFonts w:hint="eastAsia" w:ascii="楷体" w:hAnsi="楷体" w:eastAsia="楷体"/>
                      <w:sz w:val="24"/>
                      <w:szCs w:val="24"/>
                    </w:rPr>
                    <w:t>授权签字人：</w:t>
                  </w:r>
                </w:p>
              </w:tc>
            </w:tr>
          </w:tbl>
          <w:p>
            <w:pPr>
              <w:ind w:firstLine="120" w:firstLineChars="50"/>
              <w:rPr>
                <w:rFonts w:ascii="楷体" w:hAnsi="楷体" w:eastAsia="楷体"/>
                <w:sz w:val="24"/>
                <w:szCs w:val="24"/>
              </w:rPr>
            </w:pPr>
            <w:r>
              <w:rPr>
                <w:rFonts w:hint="eastAsia" w:ascii="楷体" w:hAnsi="楷体" w:eastAsia="楷体"/>
                <w:sz w:val="24"/>
                <w:szCs w:val="24"/>
              </w:rPr>
              <w:t>职务</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电话</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传真</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开户银行</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账号</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签署</w:t>
            </w:r>
            <w:r>
              <w:rPr>
                <w:rFonts w:ascii="楷体" w:hAnsi="楷体" w:eastAsia="楷体"/>
                <w:sz w:val="24"/>
                <w:szCs w:val="24"/>
              </w:rPr>
              <w:t>日期：</w:t>
            </w:r>
            <w:r>
              <w:rPr>
                <w:rFonts w:hint="eastAsia" w:ascii="楷体" w:hAnsi="楷体" w:eastAsia="楷体"/>
                <w:sz w:val="24"/>
                <w:szCs w:val="24"/>
              </w:rPr>
              <w:t xml:space="preserve">   年   月 </w:t>
            </w:r>
            <w:r>
              <w:rPr>
                <w:rFonts w:ascii="楷体" w:hAnsi="楷体" w:eastAsia="楷体"/>
                <w:sz w:val="24"/>
                <w:szCs w:val="24"/>
              </w:rPr>
              <w:t xml:space="preserve"> </w:t>
            </w:r>
            <w:r>
              <w:rPr>
                <w:rFonts w:hint="eastAsia" w:ascii="楷体" w:hAnsi="楷体" w:eastAsia="楷体"/>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单位名称</w:t>
            </w:r>
            <w:r>
              <w:rPr>
                <w:rFonts w:ascii="楷体" w:hAnsi="楷体" w:eastAsia="楷体"/>
                <w:sz w:val="24"/>
                <w:szCs w:val="24"/>
              </w:rPr>
              <w:t>(</w:t>
            </w:r>
            <w:r>
              <w:rPr>
                <w:rFonts w:hint="eastAsia" w:ascii="楷体" w:hAnsi="楷体" w:eastAsia="楷体"/>
                <w:sz w:val="24"/>
                <w:szCs w:val="24"/>
              </w:rPr>
              <w:t>章</w:t>
            </w:r>
            <w:r>
              <w:rPr>
                <w:rFonts w:ascii="楷体" w:hAnsi="楷体" w:eastAsia="楷体"/>
                <w:sz w:val="24"/>
                <w:szCs w:val="24"/>
              </w:rPr>
              <w:t>)</w:t>
            </w:r>
            <w:r>
              <w:rPr>
                <w:rFonts w:hint="eastAsia" w:ascii="楷体" w:hAnsi="楷体" w:eastAsia="楷体"/>
                <w:sz w:val="24"/>
                <w:szCs w:val="24"/>
              </w:rPr>
              <w:t xml:space="preserve">：     </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单位地址：</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纳税人识别号：</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授权签字人：</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电</w:t>
            </w:r>
            <w:r>
              <w:rPr>
                <w:rFonts w:ascii="楷体" w:hAnsi="楷体" w:eastAsia="楷体"/>
                <w:sz w:val="24"/>
                <w:szCs w:val="24"/>
              </w:rPr>
              <w:t xml:space="preserve">  </w:t>
            </w:r>
            <w:r>
              <w:rPr>
                <w:rFonts w:hint="eastAsia" w:ascii="楷体" w:hAnsi="楷体" w:eastAsia="楷体"/>
                <w:sz w:val="24"/>
                <w:szCs w:val="24"/>
              </w:rPr>
              <w:t>话：</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传</w:t>
            </w:r>
            <w:r>
              <w:rPr>
                <w:rFonts w:ascii="楷体" w:hAnsi="楷体" w:eastAsia="楷体"/>
                <w:sz w:val="24"/>
                <w:szCs w:val="24"/>
              </w:rPr>
              <w:t xml:space="preserve">  </w:t>
            </w:r>
            <w:r>
              <w:rPr>
                <w:rFonts w:hint="eastAsia" w:ascii="楷体" w:hAnsi="楷体" w:eastAsia="楷体"/>
                <w:sz w:val="24"/>
                <w:szCs w:val="24"/>
              </w:rPr>
              <w:t>真：</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bottom w:val="single" w:color="000000" w:sz="4" w:space="0"/>
            </w:tcBorders>
          </w:tcPr>
          <w:p>
            <w:pPr>
              <w:rPr>
                <w:rFonts w:ascii="楷体" w:hAnsi="楷体" w:eastAsia="楷体"/>
                <w:sz w:val="24"/>
                <w:szCs w:val="24"/>
              </w:rPr>
            </w:pPr>
            <w:r>
              <w:rPr>
                <w:rFonts w:hint="eastAsia" w:ascii="楷体" w:hAnsi="楷体" w:eastAsia="楷体"/>
                <w:sz w:val="24"/>
                <w:szCs w:val="24"/>
              </w:rPr>
              <w:t>邮</w:t>
            </w:r>
            <w:r>
              <w:rPr>
                <w:rFonts w:ascii="楷体" w:hAnsi="楷体" w:eastAsia="楷体"/>
                <w:sz w:val="24"/>
                <w:szCs w:val="24"/>
              </w:rPr>
              <w:t xml:space="preserve">  </w:t>
            </w:r>
            <w:r>
              <w:rPr>
                <w:rFonts w:hint="eastAsia" w:ascii="楷体" w:hAnsi="楷体" w:eastAsia="楷体"/>
                <w:sz w:val="24"/>
                <w:szCs w:val="24"/>
              </w:rPr>
              <w:t>编：</w:t>
            </w:r>
          </w:p>
          <w:tbl>
            <w:tblPr>
              <w:tblStyle w:val="23"/>
              <w:tblW w:w="0" w:type="auto"/>
              <w:tblInd w:w="0" w:type="dxa"/>
              <w:tblLayout w:type="autofit"/>
              <w:tblCellMar>
                <w:top w:w="0" w:type="dxa"/>
                <w:left w:w="108" w:type="dxa"/>
                <w:bottom w:w="0" w:type="dxa"/>
                <w:right w:w="108" w:type="dxa"/>
              </w:tblCellMar>
            </w:tblPr>
            <w:tblGrid>
              <w:gridCol w:w="3895"/>
            </w:tblGrid>
            <w:tr>
              <w:tc>
                <w:tcPr>
                  <w:tcW w:w="3895" w:type="dxa"/>
                </w:tcPr>
                <w:p>
                  <w:pPr>
                    <w:rPr>
                      <w:rFonts w:ascii="楷体" w:hAnsi="楷体" w:eastAsia="楷体"/>
                      <w:sz w:val="24"/>
                      <w:szCs w:val="24"/>
                    </w:rPr>
                  </w:pPr>
                  <w:r>
                    <w:rPr>
                      <w:rFonts w:hint="eastAsia" w:ascii="楷体" w:hAnsi="楷体" w:eastAsia="楷体"/>
                      <w:sz w:val="24"/>
                      <w:szCs w:val="24"/>
                    </w:rPr>
                    <w:t>签署日期：  年  月    日</w:t>
                  </w:r>
                </w:p>
              </w:tc>
            </w:tr>
          </w:tbl>
          <w:p>
            <w:pPr>
              <w:rPr>
                <w:rFonts w:ascii="楷体" w:hAnsi="楷体" w:eastAsia="楷体"/>
                <w:sz w:val="24"/>
                <w:szCs w:val="24"/>
              </w:rPr>
            </w:pPr>
          </w:p>
        </w:tc>
        <w:tc>
          <w:tcPr>
            <w:tcW w:w="4536" w:type="dxa"/>
            <w:vMerge w:val="continue"/>
            <w:tcBorders>
              <w:bottom w:val="single" w:color="000000" w:sz="4" w:space="0"/>
            </w:tcBorders>
          </w:tcPr>
          <w:p>
            <w:pPr>
              <w:spacing w:line="360" w:lineRule="auto"/>
              <w:rPr>
                <w:rFonts w:ascii="楷体" w:hAnsi="楷体" w:eastAsia="楷体"/>
                <w:sz w:val="24"/>
                <w:szCs w:val="24"/>
              </w:rPr>
            </w:pPr>
          </w:p>
        </w:tc>
      </w:tr>
    </w:tbl>
    <w:p>
      <w:pPr>
        <w:pStyle w:val="4"/>
        <w:spacing w:line="360" w:lineRule="auto"/>
        <w:rPr>
          <w:rFonts w:hint="eastAsia" w:ascii="宋体" w:hAnsi="宋体" w:cs="宋体"/>
          <w:sz w:val="44"/>
          <w:szCs w:val="44"/>
          <w:highlight w:val="none"/>
          <w:lang w:val="en-US" w:eastAsia="zh-CN"/>
        </w:rPr>
      </w:pPr>
      <w:r>
        <w:rPr>
          <w:rFonts w:hint="eastAsia" w:ascii="宋体" w:hAnsi="宋体" w:cs="宋体"/>
          <w:sz w:val="44"/>
          <w:szCs w:val="44"/>
          <w:highlight w:val="none"/>
          <w:lang w:val="en-US" w:eastAsia="zh-CN"/>
        </w:rPr>
        <w:t>（封面）</w:t>
      </w:r>
    </w:p>
    <w:p>
      <w:pPr>
        <w:pStyle w:val="4"/>
        <w:numPr>
          <w:ilvl w:val="0"/>
          <w:numId w:val="0"/>
        </w:numPr>
        <w:spacing w:line="360" w:lineRule="auto"/>
        <w:rPr>
          <w:rFonts w:hint="eastAsia"/>
          <w:lang w:val="en-US" w:eastAsia="zh-CN"/>
        </w:rPr>
      </w:pPr>
      <w:r>
        <w:rPr>
          <w:rFonts w:hint="eastAsia" w:ascii="宋体" w:hAnsi="宋体" w:cs="宋体"/>
          <w:sz w:val="44"/>
          <w:szCs w:val="44"/>
          <w:highlight w:val="none"/>
          <w:lang w:val="en-US" w:eastAsia="zh-CN"/>
        </w:rPr>
        <w:t>第五章</w:t>
      </w:r>
      <w:r>
        <w:rPr>
          <w:rFonts w:hint="eastAsia" w:ascii="宋体" w:hAnsi="宋体" w:cs="宋体"/>
          <w:sz w:val="44"/>
          <w:szCs w:val="44"/>
          <w:highlight w:val="none"/>
        </w:rPr>
        <w:t>响应文件格式</w:t>
      </w:r>
    </w:p>
    <w:p>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hAnsi="宋体"/>
          <w:bCs/>
          <w:color w:val="auto"/>
          <w:sz w:val="24"/>
          <w:highlight w:val="none"/>
          <w:lang w:val="en-US" w:eastAsia="zh-CN"/>
        </w:rPr>
      </w:pPr>
      <w:r>
        <w:rPr>
          <w:rFonts w:hAnsi="宋体"/>
          <w:bCs/>
          <w:color w:val="auto"/>
          <w:sz w:val="24"/>
          <w:highlight w:val="none"/>
        </w:rPr>
        <w:t>项目名称：</w:t>
      </w:r>
      <w:r>
        <w:rPr>
          <w:rFonts w:hint="eastAsia" w:hAnsi="宋体"/>
          <w:bCs/>
          <w:color w:val="auto"/>
          <w:sz w:val="24"/>
          <w:highlight w:val="none"/>
          <w:lang w:val="en-US" w:eastAsia="zh-CN"/>
        </w:rPr>
        <w:t>钦州跨境贸易电子商务产业园二期配套项目第二批公寓租赁配套设施家电采购</w:t>
      </w:r>
    </w:p>
    <w:p>
      <w:pPr>
        <w:snapToGrid w:val="0"/>
        <w:spacing w:before="120" w:beforeLines="50" w:after="50"/>
        <w:rPr>
          <w:rFonts w:hint="eastAsia" w:eastAsiaTheme="minorEastAsia"/>
          <w:bCs/>
          <w:color w:val="auto"/>
          <w:sz w:val="24"/>
          <w:szCs w:val="20"/>
          <w:highlight w:val="none"/>
          <w:lang w:eastAsia="zh-CN"/>
        </w:rPr>
      </w:pPr>
    </w:p>
    <w:p>
      <w:pPr>
        <w:pStyle w:val="7"/>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响应</w:t>
      </w:r>
      <w:r>
        <w:rPr>
          <w:rFonts w:hAnsi="宋体"/>
          <w:bCs/>
          <w:color w:val="auto"/>
          <w:sz w:val="24"/>
          <w:szCs w:val="24"/>
          <w:highlight w:val="none"/>
        </w:rPr>
        <w:t>文件名称：</w:t>
      </w:r>
      <w:r>
        <w:rPr>
          <w:rFonts w:hint="eastAsia" w:hAnsi="宋体"/>
          <w:bCs/>
          <w:color w:val="auto"/>
          <w:sz w:val="24"/>
          <w:szCs w:val="24"/>
          <w:highlight w:val="none"/>
          <w:lang w:eastAsia="zh-CN"/>
        </w:rPr>
        <w:t>价格</w:t>
      </w:r>
      <w:r>
        <w:rPr>
          <w:rFonts w:hAnsi="宋体"/>
          <w:bCs/>
          <w:color w:val="auto"/>
          <w:sz w:val="24"/>
          <w:szCs w:val="24"/>
          <w:highlight w:val="none"/>
        </w:rPr>
        <w:t>文件</w:t>
      </w:r>
    </w:p>
    <w:p>
      <w:pPr>
        <w:pStyle w:val="7"/>
        <w:snapToGrid w:val="0"/>
        <w:spacing w:before="50" w:after="50"/>
        <w:ind w:firstLine="360" w:firstLineChars="150"/>
        <w:rPr>
          <w:bCs/>
          <w:color w:val="auto"/>
          <w:sz w:val="24"/>
          <w:szCs w:val="24"/>
          <w:highlight w:val="none"/>
        </w:rPr>
      </w:pPr>
    </w:p>
    <w:p>
      <w:pPr>
        <w:pStyle w:val="7"/>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pPr>
        <w:pStyle w:val="7"/>
        <w:snapToGrid w:val="0"/>
        <w:spacing w:before="50" w:after="50"/>
        <w:ind w:firstLine="360" w:firstLineChars="150"/>
        <w:rPr>
          <w:bCs/>
          <w:color w:val="auto"/>
          <w:sz w:val="24"/>
          <w:szCs w:val="24"/>
          <w:highlight w:val="none"/>
        </w:rPr>
      </w:pPr>
    </w:p>
    <w:p>
      <w:pPr>
        <w:pStyle w:val="7"/>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pPr>
        <w:pStyle w:val="7"/>
        <w:snapToGrid w:val="0"/>
        <w:spacing w:before="50" w:after="50"/>
        <w:ind w:firstLine="360" w:firstLineChars="150"/>
        <w:rPr>
          <w:bCs/>
          <w:color w:val="auto"/>
          <w:sz w:val="24"/>
          <w:szCs w:val="24"/>
          <w:highlight w:val="none"/>
        </w:rPr>
      </w:pPr>
    </w:p>
    <w:p>
      <w:pPr>
        <w:pStyle w:val="7"/>
        <w:snapToGrid w:val="0"/>
        <w:spacing w:before="50" w:after="50"/>
        <w:ind w:firstLine="360" w:firstLineChars="150"/>
        <w:rPr>
          <w:bCs/>
          <w:color w:val="auto"/>
          <w:sz w:val="24"/>
          <w:szCs w:val="24"/>
          <w:highlight w:val="none"/>
        </w:rPr>
      </w:pPr>
      <w:r>
        <w:rPr>
          <w:rFonts w:hAnsi="宋体"/>
          <w:bCs/>
          <w:color w:val="auto"/>
          <w:sz w:val="24"/>
          <w:szCs w:val="24"/>
          <w:highlight w:val="none"/>
        </w:rPr>
        <w:t>在</w:t>
      </w:r>
      <w:r>
        <w:rPr>
          <w:bCs/>
          <w:color w:val="auto"/>
          <w:sz w:val="24"/>
          <w:szCs w:val="24"/>
          <w:highlight w:val="none"/>
        </w:rPr>
        <w:t xml:space="preserve">  </w:t>
      </w:r>
      <w:r>
        <w:rPr>
          <w:rFonts w:hAnsi="宋体"/>
          <w:bCs/>
          <w:color w:val="auto"/>
          <w:sz w:val="24"/>
          <w:szCs w:val="24"/>
          <w:highlight w:val="none"/>
        </w:rPr>
        <w:t>年</w:t>
      </w:r>
      <w:r>
        <w:rPr>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 xml:space="preserve">  </w:t>
      </w:r>
      <w:r>
        <w:rPr>
          <w:rFonts w:hAnsi="宋体"/>
          <w:bCs/>
          <w:color w:val="auto"/>
          <w:sz w:val="24"/>
          <w:szCs w:val="24"/>
          <w:highlight w:val="none"/>
        </w:rPr>
        <w:t>时</w:t>
      </w:r>
      <w:r>
        <w:rPr>
          <w:bCs/>
          <w:color w:val="auto"/>
          <w:sz w:val="24"/>
          <w:szCs w:val="24"/>
          <w:highlight w:val="none"/>
        </w:rPr>
        <w:t xml:space="preserve">  </w:t>
      </w:r>
      <w:r>
        <w:rPr>
          <w:rFonts w:hAnsi="宋体"/>
          <w:bCs/>
          <w:color w:val="auto"/>
          <w:sz w:val="24"/>
          <w:szCs w:val="24"/>
          <w:highlight w:val="none"/>
        </w:rPr>
        <w:t>分之前不得启封</w:t>
      </w:r>
    </w:p>
    <w:p>
      <w:pPr>
        <w:snapToGrid w:val="0"/>
        <w:spacing w:before="120" w:beforeLines="50" w:after="50"/>
        <w:ind w:firstLine="4080" w:firstLineChars="1700"/>
        <w:rPr>
          <w:bCs/>
          <w:color w:val="auto"/>
          <w:sz w:val="24"/>
          <w:szCs w:val="20"/>
          <w:highlight w:val="none"/>
        </w:rPr>
      </w:pPr>
    </w:p>
    <w:p>
      <w:pPr>
        <w:snapToGrid w:val="0"/>
        <w:spacing w:before="120" w:beforeLines="50" w:after="50"/>
        <w:ind w:firstLine="645"/>
        <w:jc w:val="center"/>
        <w:rPr>
          <w:bCs/>
          <w:color w:val="auto"/>
          <w:sz w:val="24"/>
          <w:szCs w:val="20"/>
          <w:highlight w:val="none"/>
        </w:rPr>
      </w:pPr>
      <w:r>
        <w:rPr>
          <w:bCs/>
          <w:color w:val="auto"/>
          <w:sz w:val="24"/>
          <w:highlight w:val="none"/>
        </w:rPr>
        <w:t xml:space="preserve">                        </w:t>
      </w:r>
      <w:r>
        <w:rPr>
          <w:rFonts w:hAnsi="宋体"/>
          <w:bCs/>
          <w:color w:val="auto"/>
          <w:sz w:val="24"/>
          <w:highlight w:val="none"/>
        </w:rPr>
        <w:t>年</w:t>
      </w:r>
      <w:r>
        <w:rPr>
          <w:bCs/>
          <w:color w:val="auto"/>
          <w:sz w:val="24"/>
          <w:highlight w:val="none"/>
        </w:rPr>
        <w:t xml:space="preserve">    </w:t>
      </w:r>
      <w:r>
        <w:rPr>
          <w:rFonts w:hAnsi="宋体"/>
          <w:bCs/>
          <w:color w:val="auto"/>
          <w:sz w:val="24"/>
          <w:highlight w:val="none"/>
        </w:rPr>
        <w:t>月</w:t>
      </w:r>
      <w:r>
        <w:rPr>
          <w:bCs/>
          <w:color w:val="auto"/>
          <w:sz w:val="24"/>
          <w:highlight w:val="none"/>
        </w:rPr>
        <w:t xml:space="preserve">    </w:t>
      </w:r>
      <w:r>
        <w:rPr>
          <w:rFonts w:hAnsi="宋体"/>
          <w:bCs/>
          <w:color w:val="auto"/>
          <w:sz w:val="24"/>
          <w:highlight w:val="none"/>
        </w:rPr>
        <w:t>日</w:t>
      </w:r>
    </w:p>
    <w:p>
      <w:pPr>
        <w:spacing w:line="360" w:lineRule="auto"/>
        <w:rPr>
          <w:rFonts w:hint="eastAsia" w:ascii="宋体" w:hAnsi="宋体" w:cs="宋体"/>
          <w:b/>
          <w:highlight w:val="none"/>
        </w:rPr>
      </w:pPr>
      <w:r>
        <w:rPr>
          <w:color w:val="auto"/>
          <w:highlight w:val="none"/>
        </w:rPr>
        <w:br w:type="page"/>
      </w:r>
    </w:p>
    <w:p>
      <w:pPr>
        <w:pStyle w:val="13"/>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    录</w:t>
      </w:r>
    </w:p>
    <w:p>
      <w:pPr>
        <w:pStyle w:val="13"/>
        <w:spacing w:line="360" w:lineRule="auto"/>
        <w:ind w:firstLine="1540" w:firstLineChars="550"/>
        <w:rPr>
          <w:rFonts w:hint="eastAsia" w:hAnsi="宋体" w:eastAsia="宋体"/>
          <w:color w:val="auto"/>
          <w:sz w:val="28"/>
          <w:szCs w:val="28"/>
          <w:highlight w:val="none"/>
          <w:lang w:eastAsia="zh-CN"/>
        </w:rPr>
      </w:pPr>
      <w:r>
        <w:rPr>
          <w:rFonts w:hint="eastAsia" w:hAnsi="宋体"/>
          <w:color w:val="auto"/>
          <w:sz w:val="28"/>
          <w:szCs w:val="28"/>
          <w:highlight w:val="none"/>
          <w:lang w:eastAsia="zh-CN"/>
        </w:rPr>
        <w:t>（</w:t>
      </w:r>
      <w:r>
        <w:rPr>
          <w:rFonts w:hint="eastAsia" w:hAnsi="宋体"/>
          <w:color w:val="auto"/>
          <w:sz w:val="28"/>
          <w:szCs w:val="28"/>
          <w:highlight w:val="none"/>
          <w:lang w:val="en-US" w:eastAsia="zh-CN"/>
        </w:rPr>
        <w:t>按照评分细则</w:t>
      </w:r>
      <w:r>
        <w:rPr>
          <w:rFonts w:hint="eastAsia" w:ascii="宋体" w:hAnsi="宋体"/>
          <w:color w:val="auto"/>
          <w:highlight w:val="none"/>
        </w:rPr>
        <w:t>，并相应添加目录，以便查找</w:t>
      </w:r>
      <w:r>
        <w:rPr>
          <w:rFonts w:hint="eastAsia" w:hAnsi="宋体"/>
          <w:color w:val="auto"/>
          <w:sz w:val="28"/>
          <w:szCs w:val="28"/>
          <w:highlight w:val="none"/>
          <w:lang w:eastAsia="zh-CN"/>
        </w:rPr>
        <w:t>）</w:t>
      </w:r>
    </w:p>
    <w:p>
      <w:pPr>
        <w:pStyle w:val="13"/>
        <w:spacing w:line="360" w:lineRule="auto"/>
        <w:rPr>
          <w:rFonts w:hint="default" w:hAnsi="宋体"/>
          <w:color w:val="auto"/>
          <w:highlight w:val="none"/>
          <w:lang w:val="en-US"/>
        </w:rPr>
      </w:pPr>
      <w:r>
        <w:rPr>
          <w:rFonts w:hint="eastAsia" w:hAnsi="宋体"/>
          <w:color w:val="auto"/>
          <w:highlight w:val="none"/>
        </w:rPr>
        <w:t>一、</w:t>
      </w:r>
      <w:r>
        <w:rPr>
          <w:rFonts w:hint="eastAsia" w:hAnsi="宋体"/>
          <w:color w:val="auto"/>
          <w:highlight w:val="none"/>
          <w:lang w:val="en-US" w:eastAsia="zh-CN"/>
        </w:rPr>
        <w:t>营业执照</w:t>
      </w:r>
    </w:p>
    <w:p>
      <w:pPr>
        <w:pStyle w:val="13"/>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pPr>
        <w:rPr>
          <w:rFonts w:hint="eastAsia"/>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rPr>
          <w:rFonts w:hint="eastAsia" w:hAnsi="宋体"/>
          <w:color w:val="auto"/>
          <w:highlight w:val="none"/>
        </w:rPr>
      </w:pPr>
    </w:p>
    <w:tbl>
      <w:tblPr>
        <w:tblStyle w:val="23"/>
        <w:tblpPr w:leftFromText="180" w:rightFromText="180" w:vertAnchor="text" w:horzAnchor="page" w:tblpX="1543" w:tblpY="557"/>
        <w:tblOverlap w:val="never"/>
        <w:tblW w:w="14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079"/>
        <w:gridCol w:w="5366"/>
        <w:gridCol w:w="934"/>
        <w:gridCol w:w="933"/>
        <w:gridCol w:w="1347"/>
        <w:gridCol w:w="1347"/>
        <w:gridCol w:w="2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4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项目名称：钦州跨境贸易电子商务产业园二期配套项目首批公寓租赁配套设施家电采购</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型号及参数</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电视机</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1、产品外观颜色描述（主体颜色）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黑色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2、玻璃类别：4K LED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3、分辨率：3840*2160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4、能效等级：4 级【新能效 GB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24850-2020】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5、CPU 主频：1.8GHz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6、CPU 核心数：4 核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7、系统，应用：Android 9</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8、杜比解码、音效，自带环绕声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产品特色：4K 全面屏，双重护眼 </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2"/>
                <w:szCs w:val="22"/>
                <w:lang w:val="en-US" w:eastAsia="zh-CN" w:bidi="ar"/>
              </w:rPr>
              <w:t>认证， WIFI，低蓝光</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创维</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TCL</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洗衣机</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家用波轮洗衣机 8 公斤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2、控制方式：电子式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3、能力数值：8KG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4、额定功率：400W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5、能效等级：二级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6、电源电压：50Hz220V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7、显示方式：LED 数码屏显示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8、电机类型：普通电机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9、定频/变频：定频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10、备注：包含出水口阀安装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海尔</w:t>
            </w:r>
          </w:p>
          <w:p>
            <w:pPr>
              <w:pStyle w:val="2"/>
              <w:ind w:left="0" w:leftChars="0" w:firstLine="0" w:firstLineChars="0"/>
              <w:jc w:val="center"/>
              <w:rPr>
                <w:rFonts w:hint="eastAsia" w:ascii="宋体" w:hAnsi="宋体" w:eastAsia="宋体" w:cs="宋体"/>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小天鹅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冰箱</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200-400升三门冰箱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1、颜色：榭湖银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2、控制方式：机械式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3、能力数值：200-400L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4、能效等级：二级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5、电源电压：50Hz220V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6、制冷方式：直冷</w:t>
            </w:r>
          </w:p>
          <w:p>
            <w:pPr>
              <w:pStyle w:val="2"/>
              <w:ind w:firstLine="360" w:firstLineChars="150"/>
              <w:rPr>
                <w:rFonts w:hint="eastAsia" w:ascii="宋体" w:hAnsi="宋体" w:eastAsia="宋体" w:cs="宋体"/>
                <w:i w:val="0"/>
                <w:iCs w:val="0"/>
                <w:color w:val="000000"/>
                <w:kern w:val="0"/>
                <w:sz w:val="24"/>
                <w:szCs w:val="24"/>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p>
            <w:pPr>
              <w:pStyle w:val="2"/>
              <w:ind w:left="0" w:leftChars="0"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容声</w:t>
            </w:r>
          </w:p>
          <w:p>
            <w:pPr>
              <w:pStyle w:val="2"/>
              <w:ind w:left="0" w:leftChars="0" w:firstLine="0" w:firstLineChars="0"/>
              <w:jc w:val="center"/>
              <w:rPr>
                <w:rFonts w:hint="eastAsia" w:ascii="宋体" w:hAnsi="宋体" w:eastAsia="宋体" w:cs="宋体"/>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变频冷暖挂机</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1、匹数：1.5 匹挂机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2、变频挂机、冷暖型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3.全年能源消耗效率 APF：5.41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4.制冷量（W）：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3520W(150W-5250W)制冷剂 R32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5.制热量（w）：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5050W(150W~6790W)；制热功率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1200W(70W~2050W)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6.具有电辅加热功能，功率：850W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支持 220V~/50HZ 电压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7.循环风量（m³/h)：：:750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8.包含不锈钢支架安装 </w:t>
            </w:r>
          </w:p>
          <w:p>
            <w:pPr>
              <w:keepNext w:val="0"/>
              <w:keepLines w:val="0"/>
              <w:widowControl/>
              <w:suppressLineNumbers w:val="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2"/>
                <w:szCs w:val="22"/>
                <w:lang w:val="en-US" w:eastAsia="zh-CN" w:bidi="ar"/>
              </w:rPr>
              <w:t>9.一级能效</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美的</w:t>
            </w:r>
          </w:p>
          <w:p>
            <w:pPr>
              <w:pStyle w:val="2"/>
              <w:ind w:left="0" w:leftChars="0" w:firstLine="0" w:firstLineChars="0"/>
              <w:jc w:val="center"/>
              <w:rPr>
                <w:rFonts w:hint="eastAsia" w:ascii="宋体" w:hAnsi="宋体" w:eastAsia="宋体" w:cs="宋体"/>
                <w:sz w:val="22"/>
                <w:szCs w:val="24"/>
                <w:lang w:val="en-US" w:eastAsia="zh-CN"/>
              </w:rPr>
            </w:pPr>
            <w:r>
              <w:rPr>
                <w:rFonts w:hint="eastAsia" w:ascii="宋体" w:hAnsi="宋体" w:eastAsia="宋体" w:cs="宋体"/>
                <w:sz w:val="24"/>
                <w:szCs w:val="24"/>
                <w:lang w:val="en-US" w:eastAsia="zh-CN"/>
              </w:rPr>
              <w:t>格力</w:t>
            </w:r>
          </w:p>
          <w:p>
            <w:pPr>
              <w:pStyle w:val="2"/>
              <w:ind w:firstLine="315" w:firstLineChars="150"/>
              <w:jc w:val="center"/>
              <w:rPr>
                <w:rFonts w:hint="default" w:asciiTheme="minorHAnsi" w:hAnsiTheme="minorHAnsi" w:eastAsiaTheme="minorEastAsia" w:cstheme="minorBidi"/>
                <w:bCs/>
                <w:color w:val="000000"/>
                <w:kern w:val="2"/>
                <w:sz w:val="21"/>
                <w:szCs w:val="22"/>
                <w:lang w:val="en-US" w:eastAsia="zh-CN" w:bidi="ar-SA"/>
              </w:rPr>
            </w:pPr>
            <w:r>
              <w:rPr>
                <w:rFonts w:hint="eastAsia" w:cstheme="minorBidi"/>
                <w:bCs/>
                <w:color w:val="000000"/>
                <w:kern w:val="2"/>
                <w:sz w:val="21"/>
                <w:szCs w:val="22"/>
                <w:lang w:val="en-US" w:eastAsia="zh-CN" w:bidi="ar-SA"/>
              </w:rPr>
              <w:t>或优于该品牌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96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不含税价格</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auto"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2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96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税率X%</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4" w:type="dxa"/>
            <w:tcBorders>
              <w:top w:val="single" w:color="000000" w:sz="4" w:space="0"/>
              <w:left w:val="single" w:color="auto"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9659" w:type="dxa"/>
            <w:gridSpan w:val="5"/>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w:t>
            </w:r>
          </w:p>
        </w:tc>
        <w:tc>
          <w:tcPr>
            <w:tcW w:w="134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825" w:type="dxa"/>
            <w:tcBorders>
              <w:top w:val="single" w:color="auto" w:sz="4" w:space="0"/>
              <w:left w:val="single" w:color="auto"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79"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66" w:type="dxa"/>
            <w:tcBorders>
              <w:top w:val="single" w:color="auto" w:sz="4" w:space="0"/>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供应商名称（章）：</w:t>
            </w:r>
          </w:p>
        </w:tc>
        <w:tc>
          <w:tcPr>
            <w:tcW w:w="934"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3"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single" w:color="auto" w:sz="4" w:space="0"/>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44" w:type="dxa"/>
            <w:tcBorders>
              <w:top w:val="single" w:color="auto" w:sz="4" w:space="0"/>
              <w:left w:val="nil"/>
              <w:bottom w:val="nil"/>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825" w:type="dxa"/>
            <w:tcBorders>
              <w:top w:val="nil"/>
              <w:left w:val="single" w:color="auto" w:sz="4" w:space="0"/>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6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法定代表人或授权的代理人（签章） ：      </w:t>
            </w:r>
          </w:p>
        </w:tc>
        <w:tc>
          <w:tcPr>
            <w:tcW w:w="9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44" w:type="dxa"/>
            <w:tcBorders>
              <w:top w:val="nil"/>
              <w:left w:val="nil"/>
              <w:bottom w:val="nil"/>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25" w:type="dxa"/>
            <w:tcBorders>
              <w:top w:val="nil"/>
              <w:left w:val="single" w:color="auto" w:sz="4" w:space="0"/>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79" w:type="dxa"/>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66" w:type="dxa"/>
            <w:tcBorders>
              <w:top w:val="nil"/>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报价日期：</w:t>
            </w:r>
          </w:p>
        </w:tc>
        <w:tc>
          <w:tcPr>
            <w:tcW w:w="934" w:type="dxa"/>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3" w:type="dxa"/>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44"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napToGrid w:val="0"/>
        <w:spacing w:before="120" w:beforeLines="50" w:after="50" w:line="400" w:lineRule="exact"/>
        <w:rPr>
          <w:rFonts w:hint="default"/>
          <w:lang w:val="en-US" w:eastAsia="zh-CN"/>
        </w:rPr>
      </w:pPr>
      <w:r>
        <w:rPr>
          <w:color w:val="auto"/>
          <w:sz w:val="24"/>
          <w:highlight w:val="none"/>
        </w:rPr>
        <w:t xml:space="preserve">                                               </w:t>
      </w:r>
    </w:p>
    <w:sectPr>
      <w:pgSz w:w="16838" w:h="11906" w:orient="landscape"/>
      <w:pgMar w:top="1531" w:right="1440" w:bottom="141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249D5"/>
    <w:rsid w:val="03CB1065"/>
    <w:rsid w:val="03D210FC"/>
    <w:rsid w:val="03ED7150"/>
    <w:rsid w:val="03F352D2"/>
    <w:rsid w:val="0417795F"/>
    <w:rsid w:val="044E5E4A"/>
    <w:rsid w:val="04501B95"/>
    <w:rsid w:val="04612051"/>
    <w:rsid w:val="047E3830"/>
    <w:rsid w:val="049104C4"/>
    <w:rsid w:val="04D878A9"/>
    <w:rsid w:val="04DC1B79"/>
    <w:rsid w:val="05214488"/>
    <w:rsid w:val="054A6494"/>
    <w:rsid w:val="05555183"/>
    <w:rsid w:val="05A017DF"/>
    <w:rsid w:val="05DD2775"/>
    <w:rsid w:val="05E51322"/>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BF00A21"/>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334EAC"/>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1E2286"/>
    <w:rsid w:val="237A23D8"/>
    <w:rsid w:val="23B20C73"/>
    <w:rsid w:val="240B137D"/>
    <w:rsid w:val="241B40B2"/>
    <w:rsid w:val="24352F85"/>
    <w:rsid w:val="244A3359"/>
    <w:rsid w:val="244E1589"/>
    <w:rsid w:val="2540519B"/>
    <w:rsid w:val="256C0CC0"/>
    <w:rsid w:val="2578548A"/>
    <w:rsid w:val="258C0DCA"/>
    <w:rsid w:val="25C71449"/>
    <w:rsid w:val="25F215F0"/>
    <w:rsid w:val="26942D28"/>
    <w:rsid w:val="269770B2"/>
    <w:rsid w:val="26A36451"/>
    <w:rsid w:val="26E266C1"/>
    <w:rsid w:val="270B4023"/>
    <w:rsid w:val="27157D02"/>
    <w:rsid w:val="27656324"/>
    <w:rsid w:val="27870264"/>
    <w:rsid w:val="27B1252F"/>
    <w:rsid w:val="27E259BA"/>
    <w:rsid w:val="28CD6169"/>
    <w:rsid w:val="28EC413F"/>
    <w:rsid w:val="290E5506"/>
    <w:rsid w:val="291E415D"/>
    <w:rsid w:val="295E666C"/>
    <w:rsid w:val="298160F4"/>
    <w:rsid w:val="299037CC"/>
    <w:rsid w:val="29BF7001"/>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1D524D"/>
    <w:rsid w:val="2E275983"/>
    <w:rsid w:val="2E5C30C4"/>
    <w:rsid w:val="2EB11F33"/>
    <w:rsid w:val="2EC914F5"/>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737A8A"/>
    <w:rsid w:val="31DE7DDE"/>
    <w:rsid w:val="31EF7C74"/>
    <w:rsid w:val="32235819"/>
    <w:rsid w:val="3248763B"/>
    <w:rsid w:val="32680FEB"/>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977D2B"/>
    <w:rsid w:val="35C44201"/>
    <w:rsid w:val="35D61630"/>
    <w:rsid w:val="35D75749"/>
    <w:rsid w:val="36017463"/>
    <w:rsid w:val="36224B3C"/>
    <w:rsid w:val="363021BC"/>
    <w:rsid w:val="36346DF8"/>
    <w:rsid w:val="364D70B8"/>
    <w:rsid w:val="36672EB7"/>
    <w:rsid w:val="369A6683"/>
    <w:rsid w:val="36A327A8"/>
    <w:rsid w:val="36CC64EB"/>
    <w:rsid w:val="376818C6"/>
    <w:rsid w:val="3784008B"/>
    <w:rsid w:val="37935872"/>
    <w:rsid w:val="37AF1DE5"/>
    <w:rsid w:val="37C67274"/>
    <w:rsid w:val="37EA44E4"/>
    <w:rsid w:val="38087C00"/>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AF86E26"/>
    <w:rsid w:val="3B1309D9"/>
    <w:rsid w:val="3B1C043E"/>
    <w:rsid w:val="3B5D5507"/>
    <w:rsid w:val="3B7207E0"/>
    <w:rsid w:val="3B80764B"/>
    <w:rsid w:val="3BB373DD"/>
    <w:rsid w:val="3BFE6763"/>
    <w:rsid w:val="3C14431E"/>
    <w:rsid w:val="3C215F09"/>
    <w:rsid w:val="3C3B7C3D"/>
    <w:rsid w:val="3C7F0083"/>
    <w:rsid w:val="3CDA47D1"/>
    <w:rsid w:val="3CDB1427"/>
    <w:rsid w:val="3D094D96"/>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03B15"/>
    <w:rsid w:val="40F74DC4"/>
    <w:rsid w:val="413E130B"/>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02886"/>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A0C50"/>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5E23989"/>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86610B"/>
    <w:rsid w:val="58D033F2"/>
    <w:rsid w:val="5933411F"/>
    <w:rsid w:val="59483BF5"/>
    <w:rsid w:val="59A84F7C"/>
    <w:rsid w:val="5A6A261F"/>
    <w:rsid w:val="5AA27C43"/>
    <w:rsid w:val="5B0171D9"/>
    <w:rsid w:val="5B031993"/>
    <w:rsid w:val="5B0E4D86"/>
    <w:rsid w:val="5B3160A7"/>
    <w:rsid w:val="5B881C80"/>
    <w:rsid w:val="5BBB2BB0"/>
    <w:rsid w:val="5BFB3952"/>
    <w:rsid w:val="5C0476C3"/>
    <w:rsid w:val="5C324AB7"/>
    <w:rsid w:val="5C6137C8"/>
    <w:rsid w:val="5C725F5D"/>
    <w:rsid w:val="5C8C5A76"/>
    <w:rsid w:val="5C9A270A"/>
    <w:rsid w:val="5CE255E1"/>
    <w:rsid w:val="5CEB086F"/>
    <w:rsid w:val="5D1A67DC"/>
    <w:rsid w:val="5D2907BD"/>
    <w:rsid w:val="5D5E786D"/>
    <w:rsid w:val="5DD34FCE"/>
    <w:rsid w:val="5DD90EAC"/>
    <w:rsid w:val="5DF92D85"/>
    <w:rsid w:val="5E007D69"/>
    <w:rsid w:val="5E0400DD"/>
    <w:rsid w:val="5E6827D5"/>
    <w:rsid w:val="5E7F7D22"/>
    <w:rsid w:val="5EC01341"/>
    <w:rsid w:val="5EC6544C"/>
    <w:rsid w:val="5F0454F9"/>
    <w:rsid w:val="5F316B07"/>
    <w:rsid w:val="5F507BA7"/>
    <w:rsid w:val="5F9F13B6"/>
    <w:rsid w:val="5FBA2A47"/>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1C316E"/>
    <w:rsid w:val="61770B20"/>
    <w:rsid w:val="61927868"/>
    <w:rsid w:val="61B83291"/>
    <w:rsid w:val="61CB5160"/>
    <w:rsid w:val="61D5758E"/>
    <w:rsid w:val="61FB69A8"/>
    <w:rsid w:val="62115844"/>
    <w:rsid w:val="621F1B17"/>
    <w:rsid w:val="622D3289"/>
    <w:rsid w:val="6266219C"/>
    <w:rsid w:val="62750475"/>
    <w:rsid w:val="627546ED"/>
    <w:rsid w:val="629F008B"/>
    <w:rsid w:val="62C26F2D"/>
    <w:rsid w:val="62E04931"/>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C77CB4"/>
    <w:rsid w:val="68D1417E"/>
    <w:rsid w:val="690C6FAA"/>
    <w:rsid w:val="690E1FC4"/>
    <w:rsid w:val="692E3A9D"/>
    <w:rsid w:val="697056F5"/>
    <w:rsid w:val="69CC5C96"/>
    <w:rsid w:val="69E33953"/>
    <w:rsid w:val="6A53231B"/>
    <w:rsid w:val="6A61513B"/>
    <w:rsid w:val="6A631B59"/>
    <w:rsid w:val="6A95501C"/>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E774E"/>
    <w:rsid w:val="6DE61751"/>
    <w:rsid w:val="6DE96CB8"/>
    <w:rsid w:val="6DF167E1"/>
    <w:rsid w:val="6E193BD8"/>
    <w:rsid w:val="6E273E46"/>
    <w:rsid w:val="6E62103A"/>
    <w:rsid w:val="6E714B1B"/>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226BED"/>
    <w:rsid w:val="7146353F"/>
    <w:rsid w:val="715A3DCB"/>
    <w:rsid w:val="71685132"/>
    <w:rsid w:val="71852CD8"/>
    <w:rsid w:val="71A14423"/>
    <w:rsid w:val="71E028A3"/>
    <w:rsid w:val="72017BB8"/>
    <w:rsid w:val="7204421B"/>
    <w:rsid w:val="720D6687"/>
    <w:rsid w:val="72530714"/>
    <w:rsid w:val="72546013"/>
    <w:rsid w:val="727F38FA"/>
    <w:rsid w:val="72993A93"/>
    <w:rsid w:val="72BD2D0C"/>
    <w:rsid w:val="72CD4069"/>
    <w:rsid w:val="72DEB1E9"/>
    <w:rsid w:val="7348765D"/>
    <w:rsid w:val="73642249"/>
    <w:rsid w:val="737F7858"/>
    <w:rsid w:val="73B02321"/>
    <w:rsid w:val="73E65158"/>
    <w:rsid w:val="74045844"/>
    <w:rsid w:val="742749F8"/>
    <w:rsid w:val="74675EA7"/>
    <w:rsid w:val="74A2511E"/>
    <w:rsid w:val="750A3A77"/>
    <w:rsid w:val="751F4274"/>
    <w:rsid w:val="753648A5"/>
    <w:rsid w:val="75663E5F"/>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D64F0"/>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921639"/>
    <w:rsid w:val="7AA01263"/>
    <w:rsid w:val="7AA37319"/>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8A1612"/>
    <w:rsid w:val="7EBB3930"/>
    <w:rsid w:val="7EE94CBB"/>
    <w:rsid w:val="7F062761"/>
    <w:rsid w:val="7F37016E"/>
    <w:rsid w:val="7F686EE0"/>
    <w:rsid w:val="7F6F4D1A"/>
    <w:rsid w:val="7F87641A"/>
    <w:rsid w:val="7FAD7090"/>
    <w:rsid w:val="7FFE72EF"/>
    <w:rsid w:val="7FFF0869"/>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ind w:firstLine="315" w:firstLineChars="150"/>
    </w:pPr>
    <w:rPr>
      <w:bCs/>
      <w:color w:val="000000"/>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autoRedefine/>
    <w:qFormat/>
    <w:uiPriority w:val="0"/>
    <w:rPr>
      <w:sz w:val="21"/>
      <w:szCs w:val="22"/>
    </w:r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Block Text"/>
    <w:basedOn w:val="1"/>
    <w:autoRedefine/>
    <w:qFormat/>
    <w:uiPriority w:val="0"/>
    <w:pPr>
      <w:ind w:left="1440" w:leftChars="700" w:right="700" w:rightChars="700"/>
    </w:pPr>
  </w:style>
  <w:style w:type="paragraph" w:styleId="13">
    <w:name w:val="Plain Text"/>
    <w:basedOn w:val="1"/>
    <w:next w:val="6"/>
    <w:autoRedefine/>
    <w:qFormat/>
    <w:uiPriority w:val="0"/>
    <w:rPr>
      <w:rFonts w:ascii="宋体" w:eastAsia="宋体" w:cs="Courier New"/>
      <w:szCs w:val="21"/>
    </w:rPr>
  </w:style>
  <w:style w:type="paragraph" w:styleId="14">
    <w:name w:val="Date"/>
    <w:basedOn w:val="1"/>
    <w:next w:val="1"/>
    <w:autoRedefine/>
    <w:qFormat/>
    <w:uiPriority w:val="0"/>
    <w:pPr>
      <w:ind w:left="100" w:leftChars="2500"/>
    </w:pPr>
  </w:style>
  <w:style w:type="paragraph" w:styleId="15">
    <w:name w:val="footer"/>
    <w:basedOn w:val="1"/>
    <w:link w:val="30"/>
    <w:autoRedefine/>
    <w:unhideWhenUsed/>
    <w:qFormat/>
    <w:uiPriority w:val="99"/>
    <w:pPr>
      <w:tabs>
        <w:tab w:val="center" w:pos="4153"/>
        <w:tab w:val="right" w:pos="8306"/>
      </w:tabs>
      <w:snapToGrid w:val="0"/>
      <w:jc w:val="left"/>
    </w:pPr>
    <w:rPr>
      <w:sz w:val="18"/>
      <w:szCs w:val="18"/>
    </w:rPr>
  </w:style>
  <w:style w:type="paragraph" w:styleId="16">
    <w:name w:val="header"/>
    <w:basedOn w:val="1"/>
    <w:next w:val="12"/>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0"/>
    <w:qFormat/>
    <w:uiPriority w:val="0"/>
    <w:pPr>
      <w:ind w:firstLine="420" w:firstLineChars="100"/>
    </w:pPr>
  </w:style>
  <w:style w:type="paragraph" w:styleId="22">
    <w:name w:val="Body Text First Indent 2"/>
    <w:basedOn w:val="11"/>
    <w:autoRedefine/>
    <w:qFormat/>
    <w:uiPriority w:val="0"/>
    <w:pPr>
      <w:ind w:left="420" w:firstLine="420" w:firstLineChars="200"/>
    </w:pPr>
  </w:style>
  <w:style w:type="table" w:styleId="24">
    <w:name w:val="Table Grid"/>
    <w:basedOn w:val="23"/>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semiHidden/>
    <w:unhideWhenUsed/>
    <w:qFormat/>
    <w:uiPriority w:val="99"/>
    <w:rPr>
      <w:color w:val="800080"/>
      <w:u w:val="single"/>
    </w:rPr>
  </w:style>
  <w:style w:type="character" w:styleId="27">
    <w:name w:val="Hyperlink"/>
    <w:basedOn w:val="25"/>
    <w:autoRedefine/>
    <w:semiHidden/>
    <w:unhideWhenUsed/>
    <w:qFormat/>
    <w:uiPriority w:val="99"/>
    <w:rPr>
      <w:color w:val="0000FF"/>
      <w:u w:val="single"/>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5"/>
    <w:link w:val="16"/>
    <w:autoRedefine/>
    <w:qFormat/>
    <w:uiPriority w:val="99"/>
    <w:rPr>
      <w:sz w:val="18"/>
      <w:szCs w:val="18"/>
    </w:rPr>
  </w:style>
  <w:style w:type="character" w:customStyle="1" w:styleId="30">
    <w:name w:val="页脚 字符"/>
    <w:basedOn w:val="25"/>
    <w:link w:val="15"/>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autoRedefine/>
    <w:qFormat/>
    <w:uiPriority w:val="1"/>
  </w:style>
  <w:style w:type="paragraph" w:customStyle="1" w:styleId="34">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autoRedefine/>
    <w:qFormat/>
    <w:uiPriority w:val="0"/>
    <w:rPr>
      <w:bCs/>
      <w:spacing w:val="10"/>
      <w:kern w:val="0"/>
      <w:sz w:val="24"/>
    </w:rPr>
  </w:style>
  <w:style w:type="paragraph" w:customStyle="1" w:styleId="36">
    <w:name w:val="p0"/>
    <w:basedOn w:val="1"/>
    <w:autoRedefine/>
    <w:qFormat/>
    <w:uiPriority w:val="0"/>
    <w:pPr>
      <w:widowControl/>
    </w:pPr>
    <w:rPr>
      <w:kern w:val="0"/>
      <w:szCs w:val="21"/>
    </w:rPr>
  </w:style>
  <w:style w:type="character" w:customStyle="1" w:styleId="37">
    <w:name w:val="apple-converted-space"/>
    <w:basedOn w:val="25"/>
    <w:autoRedefine/>
    <w:qFormat/>
    <w:uiPriority w:val="0"/>
  </w:style>
  <w:style w:type="paragraph" w:customStyle="1" w:styleId="38">
    <w:name w:val="默认段落字体 Para Char Char Char Char Char Char Char"/>
    <w:basedOn w:val="1"/>
    <w:autoRedefine/>
    <w:qFormat/>
    <w:uiPriority w:val="0"/>
    <w:pPr>
      <w:adjustRightInd w:val="0"/>
      <w:spacing w:line="360" w:lineRule="auto"/>
    </w:pPr>
  </w:style>
  <w:style w:type="paragraph" w:customStyle="1" w:styleId="39">
    <w:name w:val="首行缩进"/>
    <w:basedOn w:val="1"/>
    <w:autoRedefine/>
    <w:qFormat/>
    <w:uiPriority w:val="0"/>
    <w:pPr>
      <w:ind w:firstLine="480" w:firstLineChars="200"/>
    </w:pPr>
    <w:rPr>
      <w:szCs w:val="20"/>
    </w:rPr>
  </w:style>
  <w:style w:type="paragraph" w:styleId="40">
    <w:name w:val="No Spacing"/>
    <w:autoRedefine/>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autoRedefine/>
    <w:qFormat/>
    <w:uiPriority w:val="0"/>
    <w:pPr>
      <w:spacing w:before="50" w:beforeLines="50" w:after="0" w:afterLines="0"/>
    </w:pPr>
    <w:rPr>
      <w:rFonts w:ascii="宋体" w:hAnsi="宋体" w:eastAsia="宋体"/>
      <w:sz w:val="28"/>
      <w:szCs w:val="28"/>
    </w:rPr>
  </w:style>
  <w:style w:type="paragraph" w:customStyle="1" w:styleId="43">
    <w:name w:val="采购三"/>
    <w:basedOn w:val="42"/>
    <w:autoRedefine/>
    <w:qFormat/>
    <w:uiPriority w:val="0"/>
    <w:pPr>
      <w:spacing w:before="50" w:beforeLines="50" w:after="50" w:afterLines="50" w:line="240" w:lineRule="auto"/>
      <w:jc w:val="left"/>
    </w:pPr>
    <w:rPr>
      <w:sz w:val="24"/>
      <w:lang w:bidi="zh-CN"/>
    </w:rPr>
  </w:style>
  <w:style w:type="character" w:customStyle="1" w:styleId="44">
    <w:name w:val="font51"/>
    <w:basedOn w:val="25"/>
    <w:autoRedefine/>
    <w:qFormat/>
    <w:uiPriority w:val="0"/>
    <w:rPr>
      <w:rFonts w:hint="eastAsia" w:ascii="宋体" w:hAnsi="宋体" w:eastAsia="宋体" w:cs="宋体"/>
      <w:color w:val="000000"/>
      <w:sz w:val="32"/>
      <w:szCs w:val="32"/>
      <w:u w:val="none"/>
    </w:rPr>
  </w:style>
  <w:style w:type="character" w:customStyle="1" w:styleId="45">
    <w:name w:val="font31"/>
    <w:basedOn w:val="25"/>
    <w:autoRedefine/>
    <w:qFormat/>
    <w:uiPriority w:val="0"/>
    <w:rPr>
      <w:rFonts w:ascii="宋体" w:hAnsi="宋体" w:eastAsia="宋体" w:cs="宋体"/>
      <w:color w:val="000000"/>
      <w:sz w:val="32"/>
      <w:szCs w:val="32"/>
      <w:u w:val="single"/>
    </w:rPr>
  </w:style>
  <w:style w:type="character" w:customStyle="1" w:styleId="46">
    <w:name w:val="font21"/>
    <w:basedOn w:val="25"/>
    <w:autoRedefine/>
    <w:qFormat/>
    <w:uiPriority w:val="0"/>
    <w:rPr>
      <w:rFonts w:ascii="宋体" w:hAnsi="宋体" w:eastAsia="宋体" w:cs="宋体"/>
      <w:color w:val="000000"/>
      <w:sz w:val="32"/>
      <w:szCs w:val="32"/>
      <w:u w:val="none"/>
    </w:rPr>
  </w:style>
  <w:style w:type="character" w:customStyle="1" w:styleId="47">
    <w:name w:val="font11"/>
    <w:basedOn w:val="25"/>
    <w:autoRedefine/>
    <w:qFormat/>
    <w:uiPriority w:val="0"/>
    <w:rPr>
      <w:rFonts w:ascii="Calibri" w:hAnsi="Calibri" w:cs="Calibri"/>
      <w:color w:val="000000"/>
      <w:sz w:val="32"/>
      <w:szCs w:val="32"/>
      <w:u w:val="none"/>
    </w:rPr>
  </w:style>
  <w:style w:type="character" w:customStyle="1" w:styleId="48">
    <w:name w:val="font01"/>
    <w:basedOn w:val="25"/>
    <w:autoRedefine/>
    <w:qFormat/>
    <w:uiPriority w:val="0"/>
    <w:rPr>
      <w:rFonts w:hint="eastAsia" w:ascii="宋体" w:hAnsi="宋体" w:eastAsia="宋体" w:cs="宋体"/>
      <w:color w:val="000000"/>
      <w:sz w:val="20"/>
      <w:szCs w:val="20"/>
      <w:u w:val="none"/>
    </w:rPr>
  </w:style>
  <w:style w:type="paragraph" w:customStyle="1" w:styleId="49">
    <w:name w:val="正文_4"/>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9416</Words>
  <Characters>9902</Characters>
  <Lines>54</Lines>
  <Paragraphs>15</Paragraphs>
  <TotalTime>8</TotalTime>
  <ScaleCrop>false</ScaleCrop>
  <LinksUpToDate>false</LinksUpToDate>
  <CharactersWithSpaces>11076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10.4</cp:lastModifiedBy>
  <dcterms:modified xsi:type="dcterms:W3CDTF">2024-02-27T09:28:30Z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E9458F2410374272A83C797DDDEFC12F_13</vt:lpwstr>
  </property>
</Properties>
</file>