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80" w:firstLineChars="200"/>
        <w:rPr>
          <w:rFonts w:hint="eastAsia" w:ascii="宋体" w:hAnsi="宋体" w:eastAsia="宋体" w:cs="Times New Roman"/>
          <w:b/>
          <w:bCs/>
          <w:color w:val="auto"/>
          <w:sz w:val="36"/>
          <w:szCs w:val="36"/>
          <w:lang w:val="zh-CN"/>
        </w:rPr>
      </w:pPr>
      <w:r>
        <w:rPr>
          <w:rFonts w:hint="eastAsia" w:ascii="宋体" w:hAnsi="宋体" w:eastAsia="宋体" w:cs="Times New Roman"/>
          <w:color w:val="auto"/>
          <w:sz w:val="24"/>
          <w:szCs w:val="21"/>
        </w:rPr>
        <w:t xml:space="preserve"> </w:t>
      </w:r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 xml:space="preserve">                         </w:t>
      </w:r>
      <w:r>
        <w:rPr>
          <w:rFonts w:hint="eastAsia" w:ascii="宋体" w:hAnsi="宋体" w:eastAsia="宋体" w:cs="Times New Roman"/>
          <w:b/>
          <w:bCs/>
          <w:color w:val="auto"/>
          <w:sz w:val="36"/>
          <w:szCs w:val="36"/>
          <w:lang w:val="en-US" w:eastAsia="zh-CN"/>
        </w:rPr>
        <w:t>报价表</w:t>
      </w:r>
    </w:p>
    <w:tbl>
      <w:tblPr>
        <w:tblStyle w:val="3"/>
        <w:tblpPr w:leftFromText="180" w:rightFromText="180" w:vertAnchor="text" w:horzAnchor="page" w:tblpX="1910" w:tblpY="1038"/>
        <w:tblOverlap w:val="never"/>
        <w:tblW w:w="83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241"/>
        <w:gridCol w:w="1541"/>
        <w:gridCol w:w="1704"/>
        <w:gridCol w:w="1746"/>
        <w:gridCol w:w="1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投资款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不含税报价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（元）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含税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报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价(元)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粮食加工项目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约8000万元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eastAsia="宋体" w:cs="Times New Roman"/>
                <w:color w:val="auto"/>
                <w:sz w:val="24"/>
                <w:szCs w:val="21"/>
              </w:rPr>
            </w:pP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00" w:lineRule="exact"/>
              <w:rPr>
                <w:rFonts w:hint="default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发票类型：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发票税率：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%</w:t>
            </w:r>
          </w:p>
          <w:p>
            <w:pPr>
              <w:spacing w:line="500" w:lineRule="exact"/>
              <w:jc w:val="left"/>
              <w:rPr>
                <w:rFonts w:hint="default" w:ascii="宋体" w:hAnsi="宋体" w:eastAsia="宋体" w:cs="Times New Roman"/>
                <w:color w:val="auto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总价合计：（大写）人民币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（¥：         ）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</w:pPr>
          </w:p>
        </w:tc>
      </w:tr>
    </w:tbl>
    <w:p>
      <w:pPr>
        <w:spacing w:line="500" w:lineRule="exact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1"/>
          <w:lang w:val="zh-CN" w:eastAsia="zh-CN"/>
        </w:rPr>
      </w:pPr>
      <w:bookmarkStart w:id="0" w:name="_GoBack"/>
      <w:bookmarkEnd w:id="0"/>
    </w:p>
    <w:p>
      <w:pPr>
        <w:spacing w:line="500" w:lineRule="exact"/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>项目名称：自贸开投集团项目投入资金专项审计</w:t>
      </w:r>
    </w:p>
    <w:p>
      <w:pPr>
        <w:spacing w:line="500" w:lineRule="exact"/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供应商名称（盖章）：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 xml:space="preserve">法定代表人或授权的代理人（签字）：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日期：</w:t>
      </w:r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 xml:space="preserve">                 </w:t>
      </w:r>
    </w:p>
    <w:p>
      <w:pPr>
        <w:spacing w:line="500" w:lineRule="exact"/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NzY5Y2E0ZDk5ZmRhOTk3N2E4NTA1MDZlYzg2ZmYifQ=="/>
  </w:docVars>
  <w:rsids>
    <w:rsidRoot w:val="54F960DC"/>
    <w:rsid w:val="0D65142F"/>
    <w:rsid w:val="13376CDE"/>
    <w:rsid w:val="18DB2AB6"/>
    <w:rsid w:val="1CC22FA9"/>
    <w:rsid w:val="2373791C"/>
    <w:rsid w:val="28C217B4"/>
    <w:rsid w:val="49800ADE"/>
    <w:rsid w:val="508B497A"/>
    <w:rsid w:val="54F960DC"/>
    <w:rsid w:val="58A01A13"/>
    <w:rsid w:val="5B3901A5"/>
    <w:rsid w:val="6A9202D9"/>
    <w:rsid w:val="7A74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173</Characters>
  <Lines>0</Lines>
  <Paragraphs>0</Paragraphs>
  <TotalTime>1</TotalTime>
  <ScaleCrop>false</ScaleCrop>
  <LinksUpToDate>false</LinksUpToDate>
  <CharactersWithSpaces>280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2022-04-13T06:15:00Z</dcterms:created>
  <dc:creator>Li Nuoyan</dc:creator>
  <cp:lastModifiedBy>Li Nuoyan</cp:lastModifiedBy>
  <dcterms:modified xsi:type="dcterms:W3CDTF">2024-03-21T08:51:05Z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2DF9131C5F154E8DBB0741EF7BA66A2C</vt:lpwstr>
  </property>
</Properties>
</file>