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2"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跨境一期电梯维保服务采购项目</w:t>
      </w:r>
    </w:p>
    <w:p>
      <w:pPr>
        <w:ind w:firstLine="360"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2024年9月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跨境一期电梯维保服务采购项目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2024年10月12日9时30分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跨境一期电梯维保服务采购项目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w:t>
      </w:r>
      <w:r>
        <w:rPr>
          <w:rFonts w:hint="eastAsia" w:ascii="宋体" w:hAnsi="宋体" w:eastAsia="宋体" w:cs="宋体"/>
          <w:bCs/>
          <w:sz w:val="24"/>
          <w:szCs w:val="24"/>
          <w:lang w:val="en-US" w:eastAsia="zh-CN"/>
        </w:rPr>
        <w:t>性</w:t>
      </w:r>
      <w:r>
        <w:rPr>
          <w:rFonts w:hint="eastAsia" w:ascii="宋体" w:hAnsi="宋体" w:eastAsia="宋体" w:cs="宋体"/>
          <w:bCs/>
          <w:sz w:val="24"/>
          <w:szCs w:val="24"/>
        </w:rPr>
        <w:t>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sz w:val="24"/>
          <w:szCs w:val="24"/>
          <w:lang w:val="en-US" w:eastAsia="zh-CN"/>
        </w:rPr>
        <w:t>贰万柒仟</w:t>
      </w:r>
      <w:r>
        <w:rPr>
          <w:rFonts w:hint="eastAsia" w:ascii="宋体" w:hAnsi="宋体" w:eastAsia="宋体" w:cs="宋体"/>
          <w:bCs/>
          <w:sz w:val="24"/>
          <w:szCs w:val="24"/>
        </w:rPr>
        <w:t>元整（￥：</w:t>
      </w:r>
      <w:r>
        <w:rPr>
          <w:rFonts w:hint="eastAsia" w:ascii="Tahoma" w:hAnsi="Tahoma" w:eastAsia="宋体" w:cs="Tahoma"/>
          <w:i w:val="0"/>
          <w:iCs w:val="0"/>
          <w:caps w:val="0"/>
          <w:color w:val="333333"/>
          <w:spacing w:val="0"/>
          <w:sz w:val="21"/>
          <w:szCs w:val="21"/>
          <w:shd w:val="clear" w:fill="FFFFFF"/>
          <w:lang w:val="en-US" w:eastAsia="zh-CN"/>
        </w:rPr>
        <w:t>27000</w:t>
      </w:r>
      <w:r>
        <w:rPr>
          <w:rFonts w:hint="eastAsia" w:ascii="宋体" w:hAnsi="宋体" w:eastAsia="宋体" w:cs="宋体"/>
          <w:bCs/>
          <w:sz w:val="24"/>
          <w:szCs w:val="24"/>
        </w:rPr>
        <w:t>元）</w:t>
      </w:r>
    </w:p>
    <w:p>
      <w:pPr>
        <w:spacing w:line="240" w:lineRule="atLeas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最高限价：人民币（大写）</w:t>
      </w:r>
      <w:r>
        <w:rPr>
          <w:rFonts w:hint="eastAsia" w:ascii="宋体" w:hAnsi="宋体" w:eastAsia="宋体" w:cs="宋体"/>
          <w:sz w:val="24"/>
          <w:szCs w:val="24"/>
          <w:lang w:val="en-US" w:eastAsia="zh-CN"/>
        </w:rPr>
        <w:t>贰万柒仟</w:t>
      </w:r>
      <w:r>
        <w:rPr>
          <w:rFonts w:hint="eastAsia" w:ascii="宋体" w:hAnsi="宋体" w:eastAsia="宋体" w:cs="宋体"/>
          <w:bCs/>
          <w:sz w:val="24"/>
          <w:szCs w:val="24"/>
        </w:rPr>
        <w:t>元整（￥：</w:t>
      </w:r>
      <w:r>
        <w:rPr>
          <w:rFonts w:hint="eastAsia" w:ascii="Tahoma" w:hAnsi="Tahoma" w:eastAsia="宋体" w:cs="Tahoma"/>
          <w:i w:val="0"/>
          <w:iCs w:val="0"/>
          <w:caps w:val="0"/>
          <w:color w:val="333333"/>
          <w:spacing w:val="0"/>
          <w:sz w:val="21"/>
          <w:szCs w:val="21"/>
          <w:shd w:val="clear" w:fill="FFFFFF"/>
          <w:lang w:val="en-US" w:eastAsia="zh-CN"/>
        </w:rPr>
        <w:t>27000</w:t>
      </w:r>
      <w:r>
        <w:rPr>
          <w:rFonts w:hint="eastAsia" w:ascii="宋体" w:hAnsi="宋体" w:eastAsia="宋体" w:cs="宋体"/>
          <w:bCs/>
          <w:sz w:val="24"/>
          <w:szCs w:val="24"/>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sz w:val="24"/>
          <w:szCs w:val="24"/>
          <w:lang w:val="en-US" w:eastAsia="zh-CN"/>
        </w:rPr>
        <w:t>钦州跨境贸易电子商务产业园一期5台电梯的维保服务，详见采购需求表。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竞标人应具备独立法人资格和具有质量监督主管部门颁发的有效《中华人民共和国特种设备安装维修许可证》（电梯）安装、维修资质，且经营范围满足本业务需求。竞标人保证指派具备相应专业技能的持证人员实施维保作业。</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（2）电梯维修资质至少达到B级。</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（3）竞标人须有联合富士品牌电梯的维保经验，以相关合同复印件或中标通知书复印件为准。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w:t>
      </w:r>
      <w:r>
        <w:rPr>
          <w:rFonts w:hint="eastAsia" w:ascii="宋体" w:hAnsi="宋体" w:eastAsia="宋体" w:cs="宋体"/>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2024年10月08日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2024年10月11日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2024年10月11日17时30分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2024年10月12日9时30分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裴炳昌07775881380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2024年10月12日10时30分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1.响应文件应装订成册，装在一个密封袋内，并进行密封，加盖密封章或单位公章。密封袋外应注明项目名称。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18077762227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广西自贸区钦州港片区开发投资集团有限责任公司风控审计部（集团办公室或财务部）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07775881380（风控审计部-裴炳昌）、0777-5818333（集团办公室-曾斌繁）</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第二章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t>采购需求表</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自签订合同之日起</w:t>
            </w:r>
            <w:r>
              <w:rPr>
                <w:rFonts w:hint="eastAsia" w:ascii="宋体" w:hAnsi="宋体" w:eastAsia="宋体" w:cs="宋体"/>
                <w:color w:val="auto"/>
                <w:sz w:val="24"/>
                <w:szCs w:val="24"/>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需为含税报价，提供增值税专用发票。</w:t>
            </w:r>
          </w:p>
          <w:p>
            <w:pPr>
              <w:keepNext w:val="0"/>
              <w:keepLines w:val="0"/>
              <w:widowControl/>
              <w:numPr>
                <w:ilvl w:val="0"/>
                <w:numId w:val="0"/>
              </w:numPr>
              <w:suppressLineNumbers w:val="0"/>
              <w:adjustRightInd w:val="0"/>
              <w:snapToGrid w:val="0"/>
              <w:jc w:val="left"/>
              <w:textAlignment w:val="center"/>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9"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1、每月对每台电梯彻底保养二次，每台电梯每次保养时间不少于1小时。</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2、保养前先知会甲方，悬挂维修保养牌并特制护栏隔离作业现场。</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3、成交人每3个月对甲方电梯进行一次安全检查，每年对电梯进行一次彻底年度安全检查，并相应进行中大修。</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4、电梯维修保养及工程可安排在节假日进行。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5、如遇召开大型会议或活动时，成交人应派人现场值班，确保电梯安全稳定的运行。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6、成交人须派两名专职技术人员负责电梯的维修保养。</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 xml:space="preserve">7、成交人须安排专职技术人员24小时值班，电梯发生故障或事故报警后，技术人员应在30分钟内（包括30分钟）赶到现场。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1、维保公司24小时设有值班人员接听电话。</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2、值班人员接到电梯故障电话后，应立即通知相关人员，维修人员应携带图纸、工具在30分钟内内赶到现场，维修人员为两名以上持证技术人员。</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3、维修人员赶到现场后，应先知会甲方负责人，然后在故障电梯前悬挂维修工作牌。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4、若电梯困人，应严格按照《紧急放人规章》进行放人。</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5、根据故障现象详细分析故障原因，判断故障点，直至排除故障。故障处理完成后，应分检修、短程、中程、长程运行电梯，仔细观察电梯各部分运行是否正常，确认正常后，方可认为故障处理完毕。</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6、维修完毕后，应收回电梯维修牌，知会甲方值班人员，并认真填写《电梯及自动扶梯运行维修保养工程及检测工作记录簿》及《电梯维修单》。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szCs w:val="24"/>
                <w:lang w:val="en-US" w:eastAsia="zh-CN"/>
              </w:rPr>
              <w:t>按季度</w:t>
            </w:r>
            <w:r>
              <w:rPr>
                <w:rFonts w:hint="eastAsia" w:ascii="宋体" w:hAnsi="宋体" w:eastAsia="宋体" w:cs="宋体"/>
                <w:kern w:val="0"/>
                <w:sz w:val="24"/>
                <w:szCs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lang w:val="en-US" w:eastAsia="zh-CN"/>
              </w:rPr>
              <w:t>竞</w:t>
            </w:r>
            <w:r>
              <w:rPr>
                <w:rFonts w:hint="eastAsia" w:ascii="宋体" w:hAnsi="宋体" w:eastAsia="宋体" w:cs="宋体"/>
                <w:sz w:val="24"/>
                <w:szCs w:val="24"/>
              </w:rPr>
              <w:t>标人</w:t>
            </w:r>
            <w:r>
              <w:rPr>
                <w:rFonts w:hint="eastAsia" w:ascii="宋体" w:hAnsi="宋体" w:eastAsia="宋体" w:cs="宋体"/>
                <w:sz w:val="24"/>
                <w:szCs w:val="24"/>
                <w:lang w:val="en-US" w:eastAsia="zh-CN"/>
              </w:rPr>
              <w:t>须在响应文件中单独列清电梯维修各项配件的收费明细（含材料及人工费）作为后期电梯出现维修需求时的结算依据。</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采购人：广西自贸区产融城市运营管理有限公司</w:t>
            </w:r>
          </w:p>
          <w:p>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项目联系人：</w:t>
            </w:r>
            <w:r>
              <w:rPr>
                <w:rFonts w:hint="eastAsia" w:hAnsi="宋体" w:cs="宋体"/>
                <w:color w:val="auto"/>
                <w:lang w:val="en-US" w:eastAsia="zh-CN"/>
              </w:rPr>
              <w:t>苏文诚</w:t>
            </w:r>
          </w:p>
          <w:p>
            <w:pPr>
              <w:pStyle w:val="10"/>
              <w:spacing w:line="3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电话：18077762227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auto"/>
                <w:lang w:val="en-US" w:eastAsia="zh-CN"/>
              </w:rPr>
            </w:pPr>
            <w:r>
              <w:rPr>
                <w:rFonts w:hint="eastAsia" w:hAnsi="宋体" w:cs="宋体"/>
                <w:color w:val="auto"/>
                <w:lang w:val="en-US" w:eastAsia="zh-CN"/>
              </w:rPr>
              <w:t>跨境一期电梯维保服务采购项目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1.国内注册（指按国家有关规定要求注册），依法能提供本次采购服务的供应商：</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（1）竞标人应具备独立法人资格和具有质量监督主管部门颁发的有效《中华人民共和国特种设备安装维修许可证》（电梯）安装、</w:t>
            </w:r>
            <w:bookmarkStart w:id="6" w:name="_GoBack"/>
            <w:bookmarkEnd w:id="6"/>
            <w:r>
              <w:rPr>
                <w:rFonts w:hint="eastAsia" w:ascii="宋体" w:hAnsi="宋体" w:eastAsia="宋体" w:cs="宋体"/>
                <w:spacing w:val="6"/>
                <w:kern w:val="48"/>
                <w:szCs w:val="21"/>
                <w:lang w:val="en-US" w:eastAsia="zh-CN"/>
              </w:rPr>
              <w:t>维修资质，且经营范围满足本业务需求。竞标人保证指派具备相应专业技能的持证人员实施维保作业。</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（2）电梯维修资质至少达到B级。</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（3）竞标人须有联合富士品牌电梯的维保经验，以相关合同复印件或中标通知书复印件为准。</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2.具有独立承担民事责任的能力；</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3.具有良好的商业信誉和履行合同所必需的设备和专业技术能力；</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4.参加采购活动前三年内，在经营活动中没有重大违法记录（由竞标人提供证明或采购人在“信用中国”网站查询）；</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5.单位负责人为同一人或者存在直接控股、管理关系的不同供应商，不得参加同一合同项下的采购活动。</w:t>
            </w:r>
          </w:p>
          <w:p>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6.法律、行政法规规定的其他条件。</w:t>
            </w:r>
          </w:p>
          <w:p>
            <w:pPr>
              <w:rPr>
                <w:rFonts w:hint="default" w:ascii="宋体" w:hAnsi="宋体" w:eastAsia="宋体" w:cs="宋体"/>
                <w:color w:val="auto"/>
                <w:spacing w:val="6"/>
                <w:kern w:val="48"/>
                <w:lang w:val="en-US" w:eastAsia="zh-CN"/>
              </w:rPr>
            </w:pPr>
            <w:r>
              <w:rPr>
                <w:rFonts w:hint="eastAsia" w:ascii="宋体" w:hAnsi="宋体" w:eastAsia="宋体" w:cs="宋体"/>
                <w:spacing w:val="6"/>
                <w:kern w:val="48"/>
                <w:szCs w:val="21"/>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本采购项目的评审小组由采购人组建，其成员数为三人及以上单数组成。</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要求的前提下，评审小组将按评审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30分钟内得20分，每增加半个小时减5分；2个小时及以上得5分。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val="en-US" w:eastAsia="zh-CN"/>
              </w:rPr>
              <w:t>11</w:t>
            </w:r>
            <w:r>
              <w:rPr>
                <w:rFonts w:hint="eastAsia" w:ascii="宋体" w:hAnsi="宋体" w:eastAsia="宋体" w:cs="宋体"/>
                <w:bCs/>
                <w:sz w:val="24"/>
                <w:szCs w:val="24"/>
              </w:rPr>
              <w:t>～</w:t>
            </w:r>
            <w:r>
              <w:rPr>
                <w:rFonts w:hint="eastAsia" w:ascii="宋体" w:hAnsi="宋体" w:eastAsia="宋体" w:cs="宋体"/>
                <w:bCs/>
                <w:sz w:val="24"/>
                <w:szCs w:val="24"/>
                <w:lang w:val="en-US" w:eastAsia="zh-CN"/>
              </w:rPr>
              <w:t>15</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电梯配件报价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5435" w:type="dxa"/>
            <w:vAlign w:val="center"/>
          </w:tcPr>
          <w:p>
            <w:pPr>
              <w:pStyle w:val="2"/>
              <w:numPr>
                <w:ilvl w:val="0"/>
                <w:numId w:val="0"/>
              </w:numPr>
              <w:ind w:leftChars="0"/>
              <w:jc w:val="both"/>
              <w:rPr>
                <w:rFonts w:hint="default"/>
                <w:lang w:val="en-US" w:eastAsia="zh-CN"/>
              </w:rPr>
            </w:pPr>
            <w:r>
              <w:rPr>
                <w:rFonts w:hint="eastAsia" w:ascii="宋体" w:hAnsi="宋体" w:eastAsia="宋体" w:cs="宋体"/>
                <w:b w:val="0"/>
                <w:bCs/>
                <w:kern w:val="2"/>
                <w:sz w:val="24"/>
                <w:szCs w:val="24"/>
                <w:lang w:val="en-US" w:eastAsia="zh-CN" w:bidi="ar-SA"/>
              </w:rPr>
              <w:t>下浮比例最大的为评审基准率，得10分，与评审基准率每偏差1%的，扣2分，扣完为止。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维保费用</w:t>
            </w:r>
            <w:r>
              <w:rPr>
                <w:rFonts w:hint="eastAsia" w:ascii="宋体" w:hAnsi="宋体" w:eastAsia="宋体" w:cs="宋体"/>
                <w:bCs/>
                <w:sz w:val="24"/>
                <w:szCs w:val="24"/>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报价得分=（</w:t>
            </w:r>
            <w:r>
              <w:rPr>
                <w:rFonts w:hint="eastAsia" w:ascii="宋体" w:hAnsi="宋体" w:eastAsia="宋体" w:cs="宋体"/>
                <w:bCs/>
                <w:sz w:val="24"/>
                <w:szCs w:val="24"/>
                <w:lang w:val="en-US" w:eastAsia="zh-CN"/>
              </w:rPr>
              <w:t>评审</w:t>
            </w:r>
            <w:r>
              <w:rPr>
                <w:rFonts w:hint="eastAsia" w:ascii="宋体" w:hAnsi="宋体" w:eastAsia="宋体" w:cs="宋体"/>
                <w:bCs/>
                <w:sz w:val="24"/>
                <w:szCs w:val="24"/>
              </w:rPr>
              <w:t>基准价/报价）×</w:t>
            </w:r>
            <w:r>
              <w:rPr>
                <w:rFonts w:hint="eastAsia" w:ascii="宋体" w:hAnsi="宋体" w:eastAsia="宋体" w:cs="宋体"/>
                <w:bCs/>
                <w:sz w:val="24"/>
                <w:szCs w:val="24"/>
                <w:lang w:val="en-US" w:eastAsia="zh-CN"/>
              </w:rPr>
              <w:t>20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每提供一个类似项目合同得3分，满分15分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516"/>
      <w:bookmarkStart w:id="1" w:name="_Toc44229899"/>
      <w:bookmarkStart w:id="2" w:name="_Toc35611438"/>
      <w:bookmarkStart w:id="3" w:name="_Toc31728084"/>
      <w:bookmarkStart w:id="4" w:name="_Toc30694"/>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跨境一期电梯维保服务采购项目</w:t>
      </w:r>
    </w:p>
    <w:tbl>
      <w:tblPr>
        <w:tblStyle w:val="19"/>
        <w:tblpPr w:leftFromText="180" w:rightFromText="180" w:vertAnchor="text" w:horzAnchor="page" w:tblpXSpec="center" w:tblpY="268"/>
        <w:tblOverlap w:val="never"/>
        <w:tblW w:w="9563" w:type="dxa"/>
        <w:jc w:val="center"/>
        <w:tblLayout w:type="fixed"/>
        <w:tblCellMar>
          <w:top w:w="0" w:type="dxa"/>
          <w:left w:w="108" w:type="dxa"/>
          <w:bottom w:w="0" w:type="dxa"/>
          <w:right w:w="108" w:type="dxa"/>
        </w:tblCellMar>
      </w:tblPr>
      <w:tblGrid>
        <w:gridCol w:w="616"/>
        <w:gridCol w:w="772"/>
        <w:gridCol w:w="825"/>
        <w:gridCol w:w="913"/>
        <w:gridCol w:w="837"/>
        <w:gridCol w:w="825"/>
        <w:gridCol w:w="700"/>
        <w:gridCol w:w="850"/>
        <w:gridCol w:w="1950"/>
        <w:gridCol w:w="1275"/>
      </w:tblGrid>
      <w:tr>
        <w:tblPrEx>
          <w:tblCellMar>
            <w:top w:w="0" w:type="dxa"/>
            <w:left w:w="108" w:type="dxa"/>
            <w:bottom w:w="0" w:type="dxa"/>
            <w:right w:w="108" w:type="dxa"/>
          </w:tblCellMar>
        </w:tblPrEx>
        <w:trPr>
          <w:trHeight w:val="654" w:hRule="atLeast"/>
          <w:jc w:val="center"/>
        </w:trPr>
        <w:tc>
          <w:tcPr>
            <w:tcW w:w="9563"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一、维保费用报价</w:t>
            </w:r>
          </w:p>
        </w:tc>
      </w:tr>
      <w:tr>
        <w:tblPrEx>
          <w:tblCellMar>
            <w:top w:w="0" w:type="dxa"/>
            <w:left w:w="108" w:type="dxa"/>
            <w:bottom w:w="0" w:type="dxa"/>
            <w:right w:w="108" w:type="dxa"/>
          </w:tblCellMar>
        </w:tblPrEx>
        <w:trPr>
          <w:trHeight w:val="802"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eastAsia="zh-CN"/>
              </w:rPr>
              <w:t>序号</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eastAsia="zh-CN"/>
              </w:rPr>
              <w:t>梯</w:t>
            </w:r>
            <w:r>
              <w:rPr>
                <w:rFonts w:hint="eastAsia" w:ascii="宋体" w:hAnsi="宋体" w:eastAsia="宋体" w:cs="宋体"/>
                <w:b w:val="0"/>
                <w:bCs w:val="0"/>
                <w:color w:val="000000"/>
                <w:kern w:val="0"/>
                <w:sz w:val="24"/>
                <w:szCs w:val="24"/>
              </w:rPr>
              <w:t>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品牌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产品型号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层/站/门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val="0"/>
                <w:bCs w:val="0"/>
                <w:color w:val="000000"/>
                <w:sz w:val="24"/>
                <w:szCs w:val="24"/>
                <w:lang w:val="en-US"/>
              </w:rPr>
            </w:pPr>
            <w:r>
              <w:rPr>
                <w:rFonts w:hint="eastAsia" w:ascii="宋体" w:hAnsi="宋体" w:eastAsia="宋体" w:cs="宋体"/>
                <w:b w:val="0"/>
                <w:bCs w:val="0"/>
                <w:color w:val="000000"/>
                <w:kern w:val="0"/>
                <w:sz w:val="24"/>
                <w:szCs w:val="24"/>
              </w:rPr>
              <w:t>速度</w:t>
            </w:r>
            <w:r>
              <w:rPr>
                <w:rFonts w:hint="eastAsia" w:ascii="宋体" w:hAnsi="宋体" w:eastAsia="宋体" w:cs="宋体"/>
                <w:b w:val="0"/>
                <w:bCs w:val="0"/>
                <w:color w:val="000000"/>
                <w:kern w:val="0"/>
                <w:sz w:val="24"/>
                <w:szCs w:val="24"/>
                <w:lang w:val="en-US" w:eastAsia="zh-CN"/>
              </w:rPr>
              <w:t>(m/s)</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数量(台)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标准保</w:t>
            </w:r>
            <w:r>
              <w:rPr>
                <w:rFonts w:hint="eastAsia" w:ascii="宋体" w:hAnsi="宋体" w:eastAsia="宋体" w:cs="宋体"/>
                <w:b w:val="0"/>
                <w:bCs w:val="0"/>
                <w:color w:val="000000"/>
                <w:kern w:val="0"/>
                <w:sz w:val="24"/>
                <w:szCs w:val="24"/>
                <w:lang w:val="en-US" w:eastAsia="zh-CN"/>
              </w:rPr>
              <w:t>/月</w:t>
            </w: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年维保费/12个月</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小计（元）</w:t>
            </w:r>
          </w:p>
        </w:tc>
      </w:tr>
      <w:tr>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lang w:val="en-US" w:eastAsia="zh-CN"/>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1950"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661" w:hRule="atLeast"/>
          <w:jc w:val="center"/>
        </w:trPr>
        <w:tc>
          <w:tcPr>
            <w:tcW w:w="8288" w:type="dxa"/>
            <w:gridSpan w:val="9"/>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sz w:val="24"/>
                <w:szCs w:val="24"/>
                <w:lang w:val="en-US" w:eastAsia="zh-CN"/>
              </w:rPr>
              <w:t>合计（元）</w:t>
            </w:r>
          </w:p>
        </w:tc>
        <w:tc>
          <w:tcPr>
            <w:tcW w:w="127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1513" w:hRule="atLeast"/>
          <w:jc w:val="center"/>
        </w:trPr>
        <w:tc>
          <w:tcPr>
            <w:tcW w:w="9563" w:type="dxa"/>
            <w:gridSpan w:val="10"/>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以上共计</w:t>
            </w:r>
            <w:r>
              <w:rPr>
                <w:rFonts w:hint="eastAsia" w:ascii="宋体" w:hAnsi="宋体" w:eastAsia="宋体" w:cs="宋体"/>
                <w:b w:val="0"/>
                <w:bCs/>
                <w:sz w:val="24"/>
                <w:szCs w:val="24"/>
                <w:u w:val="single"/>
                <w:lang w:val="en-US" w:eastAsia="zh-CN"/>
              </w:rPr>
              <w:t xml:space="preserve"> 5</w:t>
            </w:r>
            <w:r>
              <w:rPr>
                <w:rFonts w:hint="eastAsia" w:ascii="宋体" w:hAnsi="宋体" w:eastAsia="宋体" w:cs="宋体"/>
                <w:b w:val="0"/>
                <w:bCs/>
                <w:sz w:val="24"/>
                <w:szCs w:val="24"/>
              </w:rPr>
              <w:t>台电梯</w:t>
            </w:r>
            <w:r>
              <w:rPr>
                <w:rFonts w:hint="eastAsia" w:ascii="宋体" w:hAnsi="宋体" w:eastAsia="宋体" w:cs="宋体"/>
                <w:b w:val="0"/>
                <w:bCs/>
                <w:sz w:val="24"/>
                <w:szCs w:val="24"/>
                <w:u w:val="none"/>
                <w:lang w:val="en-US" w:eastAsia="zh-CN"/>
              </w:rPr>
              <w:t>标准保一年</w:t>
            </w:r>
            <w:r>
              <w:rPr>
                <w:rFonts w:hint="eastAsia" w:ascii="宋体" w:hAnsi="宋体" w:eastAsia="宋体" w:cs="宋体"/>
                <w:b w:val="0"/>
                <w:bCs/>
                <w:sz w:val="24"/>
                <w:szCs w:val="24"/>
              </w:rPr>
              <w:t>的保养费用共计</w:t>
            </w:r>
            <w:r>
              <w:rPr>
                <w:rFonts w:hint="eastAsia" w:ascii="宋体" w:hAnsi="宋体" w:eastAsia="宋体" w:cs="宋体"/>
                <w:b w:val="0"/>
                <w:bCs/>
                <w:sz w:val="24"/>
                <w:szCs w:val="24"/>
                <w:u w:val="single"/>
                <w:lang w:val="en-US" w:eastAsia="zh-CN"/>
              </w:rPr>
              <w:t>人民币   万  仟  佰  拾   元整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包含</w:t>
            </w:r>
            <w:r>
              <w:rPr>
                <w:rFonts w:hint="eastAsia" w:ascii="宋体" w:hAnsi="宋体" w:eastAsia="宋体" w:cs="宋体"/>
                <w:b w:val="0"/>
                <w:bCs/>
                <w:sz w:val="24"/>
                <w:szCs w:val="24"/>
                <w:u w:val="none"/>
                <w:lang w:val="en-US" w:eastAsia="zh-CN"/>
              </w:rPr>
              <w:t>一年年检费和</w:t>
            </w:r>
            <w:r>
              <w:rPr>
                <w:rFonts w:hint="eastAsia" w:ascii="宋体" w:hAnsi="宋体" w:eastAsia="宋体" w:cs="宋体"/>
                <w:b w:val="0"/>
                <w:bCs/>
                <w:sz w:val="24"/>
                <w:szCs w:val="24"/>
                <w:u w:val="none"/>
              </w:rPr>
              <w:t>税费</w:t>
            </w:r>
            <w:r>
              <w:rPr>
                <w:rFonts w:hint="eastAsia" w:ascii="宋体" w:hAnsi="宋体" w:eastAsia="宋体" w:cs="宋体"/>
                <w:b w:val="0"/>
                <w:bCs/>
                <w:sz w:val="24"/>
                <w:szCs w:val="24"/>
                <w:u w:val="none"/>
                <w:lang w:eastAsia="zh-CN"/>
              </w:rPr>
              <w:t>，税率按国家现行税收政策执行，增值税</w:t>
            </w:r>
            <w:r>
              <w:rPr>
                <w:rFonts w:hint="eastAsia" w:ascii="宋体" w:hAnsi="宋体" w:eastAsia="宋体" w:cs="宋体"/>
                <w:b w:val="0"/>
                <w:bCs/>
                <w:sz w:val="24"/>
                <w:szCs w:val="24"/>
                <w:u w:val="none"/>
                <w:lang w:val="en-US" w:eastAsia="zh-CN"/>
              </w:rPr>
              <w:t>专用发票</w:t>
            </w:r>
            <w:r>
              <w:rPr>
                <w:rFonts w:hint="eastAsia" w:ascii="宋体" w:hAnsi="宋体" w:eastAsia="宋体" w:cs="宋体"/>
                <w:b w:val="0"/>
                <w:bCs/>
                <w:sz w:val="24"/>
                <w:szCs w:val="24"/>
                <w:u w:val="none"/>
                <w:lang w:eastAsia="zh-CN"/>
              </w:rPr>
              <w:t>税率</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w:t>
            </w:r>
          </w:p>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661" w:hRule="atLeast"/>
          <w:jc w:val="center"/>
        </w:trPr>
        <w:tc>
          <w:tcPr>
            <w:tcW w:w="9563"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二、电梯配件报价</w:t>
            </w:r>
          </w:p>
        </w:tc>
      </w:tr>
      <w:tr>
        <w:tblPrEx>
          <w:tblCellMar>
            <w:top w:w="0" w:type="dxa"/>
            <w:left w:w="108" w:type="dxa"/>
            <w:bottom w:w="0" w:type="dxa"/>
            <w:right w:w="108" w:type="dxa"/>
          </w:tblCellMar>
        </w:tblPrEx>
        <w:trPr>
          <w:trHeight w:val="661" w:hRule="atLeast"/>
          <w:jc w:val="center"/>
        </w:trPr>
        <w:tc>
          <w:tcPr>
            <w:tcW w:w="9563"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lang w:val="en-US" w:eastAsia="zh-CN"/>
              </w:rPr>
              <w:t>按附件《电梯配件报价清单》所列基准单价下浮</w:t>
            </w:r>
            <w:r>
              <w:rPr>
                <w:rFonts w:hint="eastAsia" w:ascii="宋体" w:hAnsi="宋体" w:eastAsia="宋体" w:cs="宋体"/>
                <w:color w:val="000000"/>
                <w:kern w:val="0"/>
                <w:sz w:val="24"/>
                <w:szCs w:val="24"/>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注：</w:t>
      </w:r>
      <w:r>
        <w:rPr>
          <w:rFonts w:hint="eastAsia" w:ascii="宋体" w:hAnsi="宋体" w:eastAsia="宋体" w:cs="宋体"/>
          <w:b w:val="0"/>
          <w:bCs w:val="0"/>
          <w:color w:val="FF0000"/>
          <w:kern w:val="0"/>
          <w:sz w:val="24"/>
          <w:szCs w:val="24"/>
          <w:lang w:val="en-US" w:eastAsia="zh-CN"/>
        </w:rPr>
        <w:t>附件《电梯配件报价清单》每一页均需加盖竞标人公章。</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跨境一期电梯维保服务采购项目</w:t>
      </w:r>
    </w:p>
    <w:tbl>
      <w:tblPr>
        <w:tblStyle w:val="19"/>
        <w:tblpPr w:leftFromText="180" w:rightFromText="180" w:vertAnchor="text" w:horzAnchor="page" w:tblpX="1556" w:tblpY="593"/>
        <w:tblOverlap w:val="never"/>
        <w:tblW w:w="9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163"/>
        <w:gridCol w:w="4250"/>
        <w:gridCol w:w="1725"/>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文件商务要求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合同履行期限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自签订合同之日起</w:t>
            </w:r>
            <w:r>
              <w:rPr>
                <w:rFonts w:hint="eastAsia" w:ascii="宋体" w:hAnsi="宋体" w:eastAsia="宋体" w:cs="宋体"/>
                <w:b w:val="0"/>
                <w:bCs/>
                <w:color w:val="auto"/>
                <w:sz w:val="21"/>
                <w:szCs w:val="21"/>
                <w:highlight w:val="none"/>
                <w:u w:val="single"/>
                <w:lang w:val="en-US" w:eastAsia="zh-CN"/>
              </w:rPr>
              <w:t>1年。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kern w:val="0"/>
                <w:sz w:val="21"/>
                <w:szCs w:val="21"/>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bidi="ar"/>
              </w:rPr>
              <w:t>报价要求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需为含税报价，提供增值税专用发票。</w:t>
            </w:r>
          </w:p>
          <w:p>
            <w:pPr>
              <w:keepNext w:val="0"/>
              <w:keepLines w:val="0"/>
              <w:widowControl/>
              <w:numPr>
                <w:ilvl w:val="0"/>
                <w:numId w:val="0"/>
              </w:numPr>
              <w:suppressLineNumbers w:val="0"/>
              <w:adjustRightInd w:val="0"/>
              <w:snapToGrid w:val="0"/>
              <w:ind w:left="0" w:leftChars="0" w:firstLine="0" w:firstLineChars="0"/>
              <w:jc w:val="left"/>
              <w:textAlignment w:val="center"/>
              <w:rPr>
                <w:rFonts w:hint="default"/>
                <w:b w:val="0"/>
                <w:bCs/>
                <w:color w:val="auto"/>
                <w:sz w:val="21"/>
                <w:szCs w:val="21"/>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每月例行检查要求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1、每月对每台电梯彻底保养二次，每台电梯每次保养时间不少于1小时。</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2、保养前先知会甲方，悬挂维修保养牌并特制护栏隔离作业现场。</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3、成交人每3个月对甲方电梯进行一次安全检查，每年对电梯进行一次彻底年度安全检查，并相应进行中大修。</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4、电梯维修保养及工程可安排在节假日进行。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5、如遇召开大型会议或活动时，成交人应派人现场值班，确保电梯安全稳定的运行。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6、成交人须派两名专职技术人员负责电梯的维修保养。</w:t>
            </w:r>
          </w:p>
          <w:p>
            <w:pPr>
              <w:keepNext w:val="0"/>
              <w:keepLines w:val="0"/>
              <w:widowControl/>
              <w:suppressLineNumbers w:val="0"/>
              <w:adjustRightInd w:val="0"/>
              <w:snapToGrid w:val="0"/>
              <w:jc w:val="left"/>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 xml:space="preserve">7、成交人须安排专职技术人员24小时值班，电梯发生故障或事故报警后，技术人员应在30分钟内（包括30分钟）赶到现场。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维修要求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1、维保公司24小时设有值班人员接听电话。</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2、值班人员接到电梯故障电话后，应立即通知相关人员，维修人员应携带图纸、工具在30分钟内内赶到现场，维修人员为两名以上持证技术人员。</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3、维修人员赶到现场后，应先知会甲方负责人，然后在故障电梯前悬挂维修工作牌。</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4、若电梯困人，应严格按照《紧急放人规章》进行放人。</w:t>
            </w:r>
          </w:p>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5、根据故障现象详细分析故障原因，判断故障点，直至排除故障。故障处理完成后，应分检修、短程、中程、长程运行电梯，仔细观察电梯各部分运行是否正常，确认正常后，方可认为故障处理完毕。</w:t>
            </w:r>
          </w:p>
          <w:p>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6、维修完毕后，应收回电梯维修牌，知会甲方值班人员，并认真填写《电梯及自动扶梯运行维修保养工程及检测工作记录簿》及《电梯维修单》。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付款方式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kern w:val="0"/>
                <w:sz w:val="21"/>
                <w:szCs w:val="21"/>
                <w:lang w:val="en-US" w:eastAsia="zh-CN"/>
              </w:rPr>
              <w:t>按季度</w:t>
            </w:r>
            <w:r>
              <w:rPr>
                <w:rFonts w:hint="eastAsia" w:ascii="宋体" w:hAnsi="宋体" w:eastAsia="宋体" w:cs="宋体"/>
                <w:b w:val="0"/>
                <w:bCs/>
                <w:kern w:val="0"/>
                <w:sz w:val="21"/>
                <w:szCs w:val="21"/>
              </w:rPr>
              <w:t>结算劳务服务费用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竞</w:t>
            </w:r>
            <w:r>
              <w:rPr>
                <w:rFonts w:hint="eastAsia" w:ascii="宋体" w:hAnsi="宋体" w:eastAsia="宋体" w:cs="宋体"/>
                <w:b w:val="0"/>
                <w:bCs/>
                <w:sz w:val="21"/>
                <w:szCs w:val="21"/>
              </w:rPr>
              <w:t>标人</w:t>
            </w:r>
            <w:r>
              <w:rPr>
                <w:rFonts w:hint="eastAsia" w:ascii="宋体" w:hAnsi="宋体" w:eastAsia="宋体" w:cs="宋体"/>
                <w:b w:val="0"/>
                <w:bCs/>
                <w:sz w:val="21"/>
                <w:szCs w:val="21"/>
                <w:lang w:val="en-US" w:eastAsia="zh-CN"/>
              </w:rPr>
              <w:t>须在响应文件中单独列清电梯维修各项配件的收费明细（含材料及人工费）作为后期电梯出现维修需求时的结算依据。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附件：电梯配件报价清单</w:t>
      </w:r>
    </w:p>
    <w:tbl>
      <w:tblPr>
        <w:tblStyle w:val="19"/>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0"/>
        <w:gridCol w:w="4546"/>
        <w:gridCol w:w="1211"/>
        <w:gridCol w:w="1080"/>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部件名称</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厅门门锁主触头（塑料片）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厅门门锁副触头（塑料片）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厅门门锁主触头（铜片）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厅门门锁副触头（铜片）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厅门门球滚轮（大）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厅门门球滚轮（小）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厅门副锁（动）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厅门副锁（静）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厅门锁拔叉（三角钥匙锁）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厅门自闭弹簧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厅门重锤钢丝绳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厅门重锤毛毡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厅门防撞胶（胶豆）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轿厢活动导靴靴衬（13K)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轿厢活动导靴靴衬（8K)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轿厢操纵箱开关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轿厢扬声器（1W.8Q)</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厅门门球滚轮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厅门副锁（动）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厅门副锁（静）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厅门锁拔叉（三角钥匙锁）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厅门门锁（三角钥匙锁）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急停按钮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缓冲器开关（UKS开关）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缓冲器开关（UKT开关）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抱闸胶垫（聚氨酯垫片）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按钮（微动开关型号：SPVQ340900)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上换速开关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下换速开关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上限位开关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下限位开关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上极限开关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下极限开关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主轨油杯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副轨油杯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导轨油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轿厢门锁触头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轿厢副门锁触头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安全钳开关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限速器开关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机房急停开关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机房检修开关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抱闸开关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更换曳引轮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维修主板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更换对重反绳轮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轿顶导向轮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更换钢丝绳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平层感应器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运行接触器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抱闸接触器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轿厢风扇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kern w:val="0"/>
          <w:sz w:val="24"/>
          <w:szCs w:val="24"/>
          <w:lang w:val="en-US" w:eastAsia="zh-CN"/>
        </w:rPr>
        <w:t>注：本附件《电梯配件报价清单》每一页均需加盖竞标人公章。</w:t>
      </w:r>
    </w:p>
    <w:p>
      <w:pPr>
        <w:pStyle w:val="2"/>
        <w:numPr>
          <w:ilvl w:val="0"/>
          <w:numId w:val="0"/>
        </w:numPr>
        <w:ind w:leftChars="0"/>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Cambria">
    <w:altName w:val="Georgia"/>
    <w:panose1 w:val="02040503050406030204"/>
    <w:charset w:val="00"/>
    <w:family w:val="roman"/>
    <w:pitch w:val="default"/>
    <w:sig w:usb0="00000000" w:usb1="00000000" w:usb2="02000000" w:usb3="00000000" w:csb0="2000019F" w:csb1="00000000"/>
  </w:font>
  <w:font w:name="Tahoma">
    <w:altName w:val="Verdana"/>
    <w:panose1 w:val="020B0604030504040204"/>
    <w:charset w:val="00"/>
    <w:family w:val="auto"/>
    <w:pitch w:val="default"/>
    <w:sig w:usb0="00000000" w:usb1="00000000" w:usb2="00000029" w:usb3="00000000" w:csb0="200101FF" w:csb1="20280000"/>
  </w:font>
  <w:font w:name="Wingdings 2">
    <w:altName w:val="汉仪君黑KW 55J"/>
    <w:panose1 w:val="05020102010507070707"/>
    <w:charset w:val="00"/>
    <w:family w:val="auto"/>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汉仪君黑KW 55J">
    <w:panose1 w:val="00020600040101010101"/>
    <w:charset w:val="86"/>
    <w:family w:val="auto"/>
    <w:pitch w:val="default"/>
    <w:sig w:usb0="A00002BF" w:usb1="0ACF7CFA"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SVjuCgEAAAUBAAAPAAAAAAAAAAEAIAAAACIAAABkcnMvZG93bnJldi54bWxQSwECFAAU&#10;AAAACACHTuJAMIkSXjECAABhBAAADgAAAAAAAAABACAAAABZAQAAZHJzL2Uyb0RvYy54bWxQSwUG&#10;AAAAAAYABgBZAQAA/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3YzFiNmQ3NTc0MWJhOWNhMGEwMmUzZTdjZWNhNDc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3A5058"/>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C5469A"/>
    <w:rsid w:val="04D878A9"/>
    <w:rsid w:val="04DC1B79"/>
    <w:rsid w:val="05214488"/>
    <w:rsid w:val="054A6494"/>
    <w:rsid w:val="054C2F70"/>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6378F"/>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07A17"/>
    <w:rsid w:val="0EB473DE"/>
    <w:rsid w:val="0F0158C8"/>
    <w:rsid w:val="0F31498D"/>
    <w:rsid w:val="0F6404D7"/>
    <w:rsid w:val="0F75172D"/>
    <w:rsid w:val="0F906D7B"/>
    <w:rsid w:val="101E1F70"/>
    <w:rsid w:val="101F195E"/>
    <w:rsid w:val="105679F8"/>
    <w:rsid w:val="10665370"/>
    <w:rsid w:val="10782D20"/>
    <w:rsid w:val="1089602A"/>
    <w:rsid w:val="10C07715"/>
    <w:rsid w:val="10CE73F0"/>
    <w:rsid w:val="10E64931"/>
    <w:rsid w:val="11042789"/>
    <w:rsid w:val="110C4D0D"/>
    <w:rsid w:val="111624DC"/>
    <w:rsid w:val="111B71F1"/>
    <w:rsid w:val="113A4B37"/>
    <w:rsid w:val="116F10F6"/>
    <w:rsid w:val="118E286E"/>
    <w:rsid w:val="11A85C5E"/>
    <w:rsid w:val="11B14F44"/>
    <w:rsid w:val="11D45567"/>
    <w:rsid w:val="11D82FFF"/>
    <w:rsid w:val="123C45D4"/>
    <w:rsid w:val="125838F7"/>
    <w:rsid w:val="12924115"/>
    <w:rsid w:val="130D010A"/>
    <w:rsid w:val="138758AD"/>
    <w:rsid w:val="13C746E8"/>
    <w:rsid w:val="14162842"/>
    <w:rsid w:val="14443604"/>
    <w:rsid w:val="144C726A"/>
    <w:rsid w:val="14516A37"/>
    <w:rsid w:val="147075B1"/>
    <w:rsid w:val="14A34D88"/>
    <w:rsid w:val="14A36FBB"/>
    <w:rsid w:val="14C602DB"/>
    <w:rsid w:val="14D473D9"/>
    <w:rsid w:val="14DA26BB"/>
    <w:rsid w:val="14E95E62"/>
    <w:rsid w:val="150353F4"/>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65209"/>
    <w:rsid w:val="189C4D3A"/>
    <w:rsid w:val="18A81AF8"/>
    <w:rsid w:val="18DA1C61"/>
    <w:rsid w:val="18EF1C33"/>
    <w:rsid w:val="1910640B"/>
    <w:rsid w:val="194F5560"/>
    <w:rsid w:val="19BC275F"/>
    <w:rsid w:val="19BF644E"/>
    <w:rsid w:val="19D84033"/>
    <w:rsid w:val="19F16812"/>
    <w:rsid w:val="1A22137A"/>
    <w:rsid w:val="1A261474"/>
    <w:rsid w:val="1A5F04E9"/>
    <w:rsid w:val="1A6223BF"/>
    <w:rsid w:val="1A6D4B8A"/>
    <w:rsid w:val="1A802718"/>
    <w:rsid w:val="1AAA29E0"/>
    <w:rsid w:val="1AAE5637"/>
    <w:rsid w:val="1AB62EC5"/>
    <w:rsid w:val="1AD36D55"/>
    <w:rsid w:val="1AD932D4"/>
    <w:rsid w:val="1AE07CCB"/>
    <w:rsid w:val="1AE62938"/>
    <w:rsid w:val="1AF01232"/>
    <w:rsid w:val="1B254619"/>
    <w:rsid w:val="1B3072A4"/>
    <w:rsid w:val="1B3A39A7"/>
    <w:rsid w:val="1B565311"/>
    <w:rsid w:val="1BA442B5"/>
    <w:rsid w:val="1BAA59F9"/>
    <w:rsid w:val="1BE624A8"/>
    <w:rsid w:val="1C00404F"/>
    <w:rsid w:val="1C0D36BB"/>
    <w:rsid w:val="1C2503CF"/>
    <w:rsid w:val="1C3344CE"/>
    <w:rsid w:val="1C3A461F"/>
    <w:rsid w:val="1C583DAC"/>
    <w:rsid w:val="1C6E51AE"/>
    <w:rsid w:val="1C735BE1"/>
    <w:rsid w:val="1C7F25A2"/>
    <w:rsid w:val="1C99577A"/>
    <w:rsid w:val="1C9A1E10"/>
    <w:rsid w:val="1CD42935"/>
    <w:rsid w:val="1D5F4C18"/>
    <w:rsid w:val="1DA510CB"/>
    <w:rsid w:val="1E2C54FA"/>
    <w:rsid w:val="1E553EB9"/>
    <w:rsid w:val="1EEF67DA"/>
    <w:rsid w:val="1EF652E1"/>
    <w:rsid w:val="1F2B0E21"/>
    <w:rsid w:val="1F793F7F"/>
    <w:rsid w:val="1F836367"/>
    <w:rsid w:val="1F861028"/>
    <w:rsid w:val="1FA2571F"/>
    <w:rsid w:val="20096994"/>
    <w:rsid w:val="205A54F3"/>
    <w:rsid w:val="20B31DCB"/>
    <w:rsid w:val="21077AA6"/>
    <w:rsid w:val="21093804"/>
    <w:rsid w:val="21197F58"/>
    <w:rsid w:val="216D1887"/>
    <w:rsid w:val="216D5F5C"/>
    <w:rsid w:val="216E62F3"/>
    <w:rsid w:val="21916B6D"/>
    <w:rsid w:val="21A64B78"/>
    <w:rsid w:val="21B13D1D"/>
    <w:rsid w:val="21BE04EC"/>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35406"/>
    <w:rsid w:val="244A3359"/>
    <w:rsid w:val="2540519B"/>
    <w:rsid w:val="256B1D99"/>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C54E77"/>
    <w:rsid w:val="2BE97109"/>
    <w:rsid w:val="2C0D620D"/>
    <w:rsid w:val="2C71207E"/>
    <w:rsid w:val="2C9222B2"/>
    <w:rsid w:val="2CC72354"/>
    <w:rsid w:val="2CE17AF6"/>
    <w:rsid w:val="2D0E3DF0"/>
    <w:rsid w:val="2D562DA3"/>
    <w:rsid w:val="2D814792"/>
    <w:rsid w:val="2D881545"/>
    <w:rsid w:val="2DA61B83"/>
    <w:rsid w:val="2DD16068"/>
    <w:rsid w:val="2DD23636"/>
    <w:rsid w:val="2E275983"/>
    <w:rsid w:val="2E5C30C4"/>
    <w:rsid w:val="2EB11F33"/>
    <w:rsid w:val="2EB50576"/>
    <w:rsid w:val="2EC914F5"/>
    <w:rsid w:val="2EED037D"/>
    <w:rsid w:val="2EF45034"/>
    <w:rsid w:val="2F0D4219"/>
    <w:rsid w:val="2F1858E6"/>
    <w:rsid w:val="2F481357"/>
    <w:rsid w:val="2F4A12EC"/>
    <w:rsid w:val="2F5D6B4A"/>
    <w:rsid w:val="2FD54191"/>
    <w:rsid w:val="2FF8776F"/>
    <w:rsid w:val="30343CBE"/>
    <w:rsid w:val="30352292"/>
    <w:rsid w:val="3057388E"/>
    <w:rsid w:val="305E50C1"/>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124450"/>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2A0158"/>
    <w:rsid w:val="3A416AF3"/>
    <w:rsid w:val="3A8C68EF"/>
    <w:rsid w:val="3AA1056B"/>
    <w:rsid w:val="3AC871CA"/>
    <w:rsid w:val="3B1309D9"/>
    <w:rsid w:val="3B1C043E"/>
    <w:rsid w:val="3B5D5507"/>
    <w:rsid w:val="3B7207E0"/>
    <w:rsid w:val="3B80764B"/>
    <w:rsid w:val="3B8C6A52"/>
    <w:rsid w:val="3BAF1030"/>
    <w:rsid w:val="3BB373DD"/>
    <w:rsid w:val="3BFE6763"/>
    <w:rsid w:val="3C14431E"/>
    <w:rsid w:val="3C3B7C3D"/>
    <w:rsid w:val="3C7F0083"/>
    <w:rsid w:val="3CDA47D1"/>
    <w:rsid w:val="3CDB1427"/>
    <w:rsid w:val="3D983929"/>
    <w:rsid w:val="3DC634B9"/>
    <w:rsid w:val="3E025954"/>
    <w:rsid w:val="3E074FEE"/>
    <w:rsid w:val="3E245F90"/>
    <w:rsid w:val="3E2855B5"/>
    <w:rsid w:val="3E311C5D"/>
    <w:rsid w:val="3E670DCC"/>
    <w:rsid w:val="3E8F57BC"/>
    <w:rsid w:val="3EC07CB0"/>
    <w:rsid w:val="3ECC099C"/>
    <w:rsid w:val="3ED34E21"/>
    <w:rsid w:val="3EE12565"/>
    <w:rsid w:val="3F27385C"/>
    <w:rsid w:val="3F305F4A"/>
    <w:rsid w:val="3F704656"/>
    <w:rsid w:val="3F995A6D"/>
    <w:rsid w:val="3F9F6646"/>
    <w:rsid w:val="3FC25791"/>
    <w:rsid w:val="3FC95E0D"/>
    <w:rsid w:val="3FDC1598"/>
    <w:rsid w:val="3FF5495A"/>
    <w:rsid w:val="40091F67"/>
    <w:rsid w:val="401D3D65"/>
    <w:rsid w:val="401F1903"/>
    <w:rsid w:val="403C26D2"/>
    <w:rsid w:val="403E0ADE"/>
    <w:rsid w:val="40421178"/>
    <w:rsid w:val="40E73CA3"/>
    <w:rsid w:val="40F74DC4"/>
    <w:rsid w:val="416D0A93"/>
    <w:rsid w:val="416F34E5"/>
    <w:rsid w:val="418D0948"/>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606A92"/>
    <w:rsid w:val="4572633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8A296E"/>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9F32EE"/>
    <w:rsid w:val="4BB530E0"/>
    <w:rsid w:val="4BC16D1C"/>
    <w:rsid w:val="4BCA17A7"/>
    <w:rsid w:val="4BE24E3A"/>
    <w:rsid w:val="4C037059"/>
    <w:rsid w:val="4C1D08F9"/>
    <w:rsid w:val="4C40574E"/>
    <w:rsid w:val="4C5A28C7"/>
    <w:rsid w:val="4C7E0836"/>
    <w:rsid w:val="4C8042E4"/>
    <w:rsid w:val="4C89661C"/>
    <w:rsid w:val="4D3771C8"/>
    <w:rsid w:val="4D4E6B20"/>
    <w:rsid w:val="4D573446"/>
    <w:rsid w:val="4D6E0FB7"/>
    <w:rsid w:val="4D6E75E8"/>
    <w:rsid w:val="4D785DBE"/>
    <w:rsid w:val="4D9B7AE1"/>
    <w:rsid w:val="4DBB14AE"/>
    <w:rsid w:val="4DC8122F"/>
    <w:rsid w:val="4DDC6134"/>
    <w:rsid w:val="4E6C2DA7"/>
    <w:rsid w:val="4EAC54CF"/>
    <w:rsid w:val="4EC1060E"/>
    <w:rsid w:val="4EC56875"/>
    <w:rsid w:val="4ED9552E"/>
    <w:rsid w:val="4EFB456B"/>
    <w:rsid w:val="4F513D5F"/>
    <w:rsid w:val="4F58505D"/>
    <w:rsid w:val="4F7312EE"/>
    <w:rsid w:val="4F8F3473"/>
    <w:rsid w:val="4FB43CBE"/>
    <w:rsid w:val="4FE0147F"/>
    <w:rsid w:val="50C06D1F"/>
    <w:rsid w:val="50FC56A3"/>
    <w:rsid w:val="51095EB7"/>
    <w:rsid w:val="51173C66"/>
    <w:rsid w:val="51367791"/>
    <w:rsid w:val="51513818"/>
    <w:rsid w:val="517E1B7C"/>
    <w:rsid w:val="51997656"/>
    <w:rsid w:val="519D4890"/>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16725"/>
    <w:rsid w:val="54F358D6"/>
    <w:rsid w:val="55164B83"/>
    <w:rsid w:val="553E06E6"/>
    <w:rsid w:val="555179AA"/>
    <w:rsid w:val="557F7CF1"/>
    <w:rsid w:val="5593631D"/>
    <w:rsid w:val="559714A5"/>
    <w:rsid w:val="55AC06B4"/>
    <w:rsid w:val="55CE7EE0"/>
    <w:rsid w:val="55CF6D0F"/>
    <w:rsid w:val="56186E77"/>
    <w:rsid w:val="56772E9D"/>
    <w:rsid w:val="56BB18C3"/>
    <w:rsid w:val="571A2781"/>
    <w:rsid w:val="575C08FE"/>
    <w:rsid w:val="57610F7E"/>
    <w:rsid w:val="57743991"/>
    <w:rsid w:val="57967344"/>
    <w:rsid w:val="57B4793B"/>
    <w:rsid w:val="57E23853"/>
    <w:rsid w:val="57EE53E1"/>
    <w:rsid w:val="580674DD"/>
    <w:rsid w:val="58137E7C"/>
    <w:rsid w:val="582C3CB8"/>
    <w:rsid w:val="585050BF"/>
    <w:rsid w:val="585D1C9C"/>
    <w:rsid w:val="586B418D"/>
    <w:rsid w:val="5886610B"/>
    <w:rsid w:val="58C10EAF"/>
    <w:rsid w:val="58D033F2"/>
    <w:rsid w:val="5933411F"/>
    <w:rsid w:val="59483BF5"/>
    <w:rsid w:val="5A6A261F"/>
    <w:rsid w:val="5AA27C43"/>
    <w:rsid w:val="5AE95B55"/>
    <w:rsid w:val="5B0171D9"/>
    <w:rsid w:val="5B031993"/>
    <w:rsid w:val="5B0E4D86"/>
    <w:rsid w:val="5B3160A7"/>
    <w:rsid w:val="5B881C80"/>
    <w:rsid w:val="5BBB2BB0"/>
    <w:rsid w:val="5BFB3952"/>
    <w:rsid w:val="5C0476C3"/>
    <w:rsid w:val="5C324AB7"/>
    <w:rsid w:val="5C6137C8"/>
    <w:rsid w:val="5C725F5D"/>
    <w:rsid w:val="5C85456A"/>
    <w:rsid w:val="5C8C5A76"/>
    <w:rsid w:val="5CE255E1"/>
    <w:rsid w:val="5CEB086F"/>
    <w:rsid w:val="5D1A67DC"/>
    <w:rsid w:val="5D2907BD"/>
    <w:rsid w:val="5D3108B0"/>
    <w:rsid w:val="5D52191F"/>
    <w:rsid w:val="5D5E786D"/>
    <w:rsid w:val="5DD90EAC"/>
    <w:rsid w:val="5DF92D85"/>
    <w:rsid w:val="5E007D69"/>
    <w:rsid w:val="5E0400DD"/>
    <w:rsid w:val="5E6827D5"/>
    <w:rsid w:val="5E7F7D22"/>
    <w:rsid w:val="5EC01341"/>
    <w:rsid w:val="5EC6544C"/>
    <w:rsid w:val="5F0454F9"/>
    <w:rsid w:val="5F316B07"/>
    <w:rsid w:val="5F507BA7"/>
    <w:rsid w:val="5F9F13B6"/>
    <w:rsid w:val="5FDB26EF"/>
    <w:rsid w:val="5FEE7037"/>
    <w:rsid w:val="5FF426CA"/>
    <w:rsid w:val="601302A4"/>
    <w:rsid w:val="601E0974"/>
    <w:rsid w:val="6020197C"/>
    <w:rsid w:val="6037271C"/>
    <w:rsid w:val="603D06A3"/>
    <w:rsid w:val="60405C50"/>
    <w:rsid w:val="605D19BA"/>
    <w:rsid w:val="60665514"/>
    <w:rsid w:val="607423E6"/>
    <w:rsid w:val="608E3A3D"/>
    <w:rsid w:val="609845C3"/>
    <w:rsid w:val="609C7A5A"/>
    <w:rsid w:val="60D54007"/>
    <w:rsid w:val="60D84E9F"/>
    <w:rsid w:val="6107716D"/>
    <w:rsid w:val="61277DB9"/>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6B00F6"/>
    <w:rsid w:val="66A85805"/>
    <w:rsid w:val="66FC729A"/>
    <w:rsid w:val="671342EB"/>
    <w:rsid w:val="672133A0"/>
    <w:rsid w:val="674B2B00"/>
    <w:rsid w:val="67D8638F"/>
    <w:rsid w:val="6803353F"/>
    <w:rsid w:val="685607DF"/>
    <w:rsid w:val="685E563F"/>
    <w:rsid w:val="6898128A"/>
    <w:rsid w:val="68B60B5B"/>
    <w:rsid w:val="68D1417E"/>
    <w:rsid w:val="690C6FAA"/>
    <w:rsid w:val="690E1FC4"/>
    <w:rsid w:val="692E3A9D"/>
    <w:rsid w:val="69595134"/>
    <w:rsid w:val="697056F5"/>
    <w:rsid w:val="69CC5C96"/>
    <w:rsid w:val="69E33953"/>
    <w:rsid w:val="6A53231B"/>
    <w:rsid w:val="6A61513B"/>
    <w:rsid w:val="6A7D582E"/>
    <w:rsid w:val="6AC62FBB"/>
    <w:rsid w:val="6B252027"/>
    <w:rsid w:val="6B8055ED"/>
    <w:rsid w:val="6B806DEE"/>
    <w:rsid w:val="6B82482C"/>
    <w:rsid w:val="6BBF6767"/>
    <w:rsid w:val="6BD519A9"/>
    <w:rsid w:val="6BEF7F82"/>
    <w:rsid w:val="6BFE5571"/>
    <w:rsid w:val="6C2D3F35"/>
    <w:rsid w:val="6C420E9C"/>
    <w:rsid w:val="6C4C6E1C"/>
    <w:rsid w:val="6C535248"/>
    <w:rsid w:val="6C6A3F4B"/>
    <w:rsid w:val="6C872F15"/>
    <w:rsid w:val="6CA40DC2"/>
    <w:rsid w:val="6CBB39A4"/>
    <w:rsid w:val="6CBF4F2D"/>
    <w:rsid w:val="6CD05DCC"/>
    <w:rsid w:val="6CDA7FFA"/>
    <w:rsid w:val="6CF068B2"/>
    <w:rsid w:val="6D0205BA"/>
    <w:rsid w:val="6D14375F"/>
    <w:rsid w:val="6D845474"/>
    <w:rsid w:val="6DBE774E"/>
    <w:rsid w:val="6DE61751"/>
    <w:rsid w:val="6DE96CB8"/>
    <w:rsid w:val="6DF167E1"/>
    <w:rsid w:val="6DF22798"/>
    <w:rsid w:val="6E193BD8"/>
    <w:rsid w:val="6E273E46"/>
    <w:rsid w:val="6E62103A"/>
    <w:rsid w:val="6EC448E0"/>
    <w:rsid w:val="6F5C60D4"/>
    <w:rsid w:val="6F5D1B18"/>
    <w:rsid w:val="6F62155C"/>
    <w:rsid w:val="6F627207"/>
    <w:rsid w:val="6F8A62CB"/>
    <w:rsid w:val="6F8C3A16"/>
    <w:rsid w:val="6FD2187C"/>
    <w:rsid w:val="70005BAF"/>
    <w:rsid w:val="70081862"/>
    <w:rsid w:val="702E7099"/>
    <w:rsid w:val="703029D2"/>
    <w:rsid w:val="706C0B9A"/>
    <w:rsid w:val="70734B34"/>
    <w:rsid w:val="707F24A7"/>
    <w:rsid w:val="70961BE3"/>
    <w:rsid w:val="70984D60"/>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46425"/>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4C1339"/>
    <w:rsid w:val="77583A51"/>
    <w:rsid w:val="776B58C1"/>
    <w:rsid w:val="77A94A1A"/>
    <w:rsid w:val="77AA0845"/>
    <w:rsid w:val="77D97C19"/>
    <w:rsid w:val="78077A4A"/>
    <w:rsid w:val="782E5A06"/>
    <w:rsid w:val="782E7E31"/>
    <w:rsid w:val="78383184"/>
    <w:rsid w:val="784A3DF0"/>
    <w:rsid w:val="78795CD6"/>
    <w:rsid w:val="78B45837"/>
    <w:rsid w:val="78CC0BF2"/>
    <w:rsid w:val="790D5F92"/>
    <w:rsid w:val="79340D5C"/>
    <w:rsid w:val="794357FD"/>
    <w:rsid w:val="798067B7"/>
    <w:rsid w:val="798950D1"/>
    <w:rsid w:val="798B1458"/>
    <w:rsid w:val="799856B5"/>
    <w:rsid w:val="79B940F5"/>
    <w:rsid w:val="79C41FBD"/>
    <w:rsid w:val="79DB23C9"/>
    <w:rsid w:val="79DE303E"/>
    <w:rsid w:val="7A247909"/>
    <w:rsid w:val="7A490D2F"/>
    <w:rsid w:val="7A5710C6"/>
    <w:rsid w:val="7A5A246A"/>
    <w:rsid w:val="7A6441D4"/>
    <w:rsid w:val="7A6E6AF6"/>
    <w:rsid w:val="7A8521FF"/>
    <w:rsid w:val="7A921639"/>
    <w:rsid w:val="7AA01263"/>
    <w:rsid w:val="7AD31C0E"/>
    <w:rsid w:val="7AE7386B"/>
    <w:rsid w:val="7AFD2B2A"/>
    <w:rsid w:val="7B113279"/>
    <w:rsid w:val="7B2C5641"/>
    <w:rsid w:val="7B31273F"/>
    <w:rsid w:val="7B60022D"/>
    <w:rsid w:val="7B6479D0"/>
    <w:rsid w:val="7B87206D"/>
    <w:rsid w:val="7B891CDD"/>
    <w:rsid w:val="7BFB3417"/>
    <w:rsid w:val="7BFC2507"/>
    <w:rsid w:val="7C1A2DA4"/>
    <w:rsid w:val="7C201874"/>
    <w:rsid w:val="7C4B12FE"/>
    <w:rsid w:val="7C6A344E"/>
    <w:rsid w:val="7C793F62"/>
    <w:rsid w:val="7C7D684C"/>
    <w:rsid w:val="7C902925"/>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BE4594"/>
    <w:rsid w:val="7FFE72EF"/>
    <w:rsid w:val="7FFF4EA1"/>
    <w:rsid w:val="BEFFC756"/>
    <w:rsid w:val="CFEF9ED7"/>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10239</Words>
  <Characters>10938</Characters>
  <Lines>54</Lines>
  <Paragraphs>15</Paragraphs>
  <TotalTime>7</TotalTime>
  <ScaleCrop>false</ScaleCrop>
  <LinksUpToDate>false</LinksUpToDate>
  <CharactersWithSpaces>11941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李玉欢</cp:lastModifiedBy>
  <dcterms:modified xsi:type="dcterms:W3CDTF">2024-10-08T16:31:25Z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58EAD9DFE59742CF9DE70F30B754C95C_13</vt:lpwstr>
  </property>
</Properties>
</file>