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D1CA">
      <w:pPr>
        <w:pStyle w:val="5"/>
        <w:rPr>
          <w:color w:val="auto"/>
        </w:rPr>
      </w:pPr>
    </w:p>
    <w:p w14:paraId="37C8F5E5">
      <w:pPr>
        <w:rPr>
          <w:rFonts w:hint="eastAsia"/>
          <w:color w:val="auto"/>
        </w:rPr>
      </w:pPr>
    </w:p>
    <w:p w14:paraId="338E1EEB">
      <w:pPr>
        <w:pStyle w:val="2"/>
        <w:numPr>
          <w:ilvl w:val="0"/>
          <w:numId w:val="0"/>
        </w:numPr>
        <w:jc w:val="both"/>
        <w:rPr>
          <w:rFonts w:hint="eastAsia"/>
          <w:color w:val="auto"/>
        </w:rPr>
      </w:pPr>
    </w:p>
    <w:p w14:paraId="6E44F735">
      <w:pPr>
        <w:snapToGrid w:val="0"/>
        <w:spacing w:before="156" w:beforeLines="50" w:line="360" w:lineRule="auto"/>
        <w:jc w:val="center"/>
        <w:rPr>
          <w:rFonts w:hint="eastAsia" w:ascii="宋体" w:hAnsi="宋体" w:eastAsia="宋体" w:cs="宋体"/>
          <w:b/>
          <w:bCs/>
          <w:color w:val="auto"/>
          <w:sz w:val="36"/>
          <w:szCs w:val="36"/>
        </w:rPr>
      </w:pPr>
      <w:r>
        <w:rPr>
          <w:rFonts w:hint="eastAsia" w:ascii="宋体" w:hAnsi="宋体" w:eastAsia="宋体" w:cs="宋体"/>
          <w:b/>
          <w:color w:val="auto"/>
          <w:sz w:val="72"/>
          <w:szCs w:val="72"/>
        </w:rPr>
        <w:t>采购文件</w:t>
      </w:r>
    </w:p>
    <w:p w14:paraId="66CCA449">
      <w:pPr>
        <w:pStyle w:val="5"/>
        <w:rPr>
          <w:rFonts w:hint="eastAsia" w:ascii="宋体" w:hAnsi="宋体" w:eastAsia="宋体" w:cs="宋体"/>
          <w:b/>
          <w:bCs/>
          <w:color w:val="auto"/>
          <w:sz w:val="36"/>
          <w:szCs w:val="36"/>
        </w:rPr>
      </w:pPr>
    </w:p>
    <w:p w14:paraId="53C7846C">
      <w:pPr>
        <w:rPr>
          <w:rFonts w:hint="eastAsia"/>
          <w:color w:val="auto"/>
        </w:rPr>
      </w:pPr>
    </w:p>
    <w:p w14:paraId="282FFF66">
      <w:pPr>
        <w:pStyle w:val="2"/>
        <w:numPr>
          <w:ilvl w:val="0"/>
          <w:numId w:val="0"/>
        </w:numPr>
        <w:jc w:val="both"/>
        <w:rPr>
          <w:rFonts w:hint="eastAsia"/>
          <w:color w:val="auto"/>
        </w:rPr>
      </w:pPr>
    </w:p>
    <w:p w14:paraId="5465AF90">
      <w:pPr>
        <w:rPr>
          <w:rFonts w:hint="eastAsia"/>
          <w:color w:val="auto"/>
        </w:rPr>
      </w:pPr>
    </w:p>
    <w:p w14:paraId="5C0D1A67">
      <w:pPr>
        <w:rPr>
          <w:rFonts w:hint="eastAsia" w:ascii="宋体" w:hAnsi="宋体" w:eastAsia="宋体" w:cs="宋体"/>
          <w:b/>
          <w:bCs/>
          <w:color w:val="auto"/>
          <w:sz w:val="36"/>
          <w:szCs w:val="36"/>
        </w:rPr>
      </w:pPr>
    </w:p>
    <w:p w14:paraId="7DBABB41">
      <w:pPr>
        <w:rPr>
          <w:rFonts w:hint="eastAsia" w:ascii="宋体" w:hAnsi="宋体" w:eastAsia="宋体" w:cs="宋体"/>
          <w:b/>
          <w:bCs/>
          <w:color w:val="auto"/>
          <w:sz w:val="36"/>
          <w:szCs w:val="36"/>
        </w:rPr>
      </w:pPr>
    </w:p>
    <w:p w14:paraId="7FAEA4A5">
      <w:pPr>
        <w:rPr>
          <w:rFonts w:hint="eastAsia" w:ascii="宋体" w:hAnsi="宋体" w:eastAsia="宋体" w:cs="宋体"/>
          <w:b/>
          <w:bCs/>
          <w:color w:val="auto"/>
          <w:sz w:val="36"/>
          <w:szCs w:val="36"/>
          <w:u w:val="single"/>
        </w:rPr>
      </w:pPr>
      <w:r>
        <w:rPr>
          <w:rFonts w:hint="eastAsia" w:ascii="宋体" w:hAnsi="宋体" w:eastAsia="宋体" w:cs="宋体"/>
          <w:b/>
          <w:bCs/>
          <w:color w:val="auto"/>
          <w:sz w:val="36"/>
          <w:szCs w:val="36"/>
        </w:rPr>
        <w:t>项目名称：</w:t>
      </w:r>
      <w:bookmarkStart w:id="0" w:name="OLE_LINK1"/>
      <w:r>
        <w:rPr>
          <w:rFonts w:hint="eastAsia" w:ascii="宋体" w:hAnsi="宋体" w:eastAsia="宋体" w:cs="宋体"/>
          <w:b/>
          <w:bCs/>
          <w:color w:val="auto"/>
          <w:sz w:val="36"/>
          <w:szCs w:val="36"/>
          <w:u w:val="single"/>
        </w:rPr>
        <w:t>恒通码头公司的资产“财产一切险”承保服务机构项目</w:t>
      </w:r>
    </w:p>
    <w:bookmarkEnd w:id="0"/>
    <w:p w14:paraId="69EF4DD7">
      <w:pPr>
        <w:rPr>
          <w:rFonts w:hint="eastAsia" w:ascii="宋体" w:hAnsi="宋体" w:eastAsia="宋体" w:cs="宋体"/>
          <w:b/>
          <w:bCs/>
          <w:color w:val="auto"/>
          <w:sz w:val="36"/>
          <w:szCs w:val="36"/>
          <w:u w:val="single"/>
        </w:rPr>
      </w:pPr>
      <w:r>
        <w:rPr>
          <w:rFonts w:hint="eastAsia" w:ascii="宋体" w:hAnsi="宋体" w:eastAsia="宋体" w:cs="宋体"/>
          <w:b/>
          <w:bCs/>
          <w:color w:val="auto"/>
          <w:sz w:val="36"/>
          <w:szCs w:val="36"/>
        </w:rPr>
        <w:t>采购人：</w:t>
      </w:r>
      <w:r>
        <w:rPr>
          <w:rFonts w:hint="eastAsia" w:ascii="宋体" w:hAnsi="宋体" w:eastAsia="宋体" w:cs="宋体"/>
          <w:b/>
          <w:bCs/>
          <w:color w:val="auto"/>
          <w:sz w:val="36"/>
          <w:szCs w:val="36"/>
          <w:u w:val="single"/>
        </w:rPr>
        <w:t>广西自贸区钦州港片区开发投资集团有限责任公司</w:t>
      </w:r>
    </w:p>
    <w:p w14:paraId="1C8A33B5">
      <w:pPr>
        <w:rPr>
          <w:rFonts w:hint="eastAsia" w:ascii="宋体" w:hAnsi="宋体" w:eastAsia="宋体" w:cs="宋体"/>
          <w:b/>
          <w:bCs/>
          <w:color w:val="auto"/>
          <w:sz w:val="36"/>
          <w:szCs w:val="36"/>
        </w:rPr>
      </w:pPr>
    </w:p>
    <w:p w14:paraId="7CEE713B">
      <w:pPr>
        <w:rPr>
          <w:rFonts w:hint="eastAsia" w:ascii="宋体" w:hAnsi="宋体" w:eastAsia="宋体" w:cs="宋体"/>
          <w:b/>
          <w:bCs/>
          <w:color w:val="auto"/>
          <w:sz w:val="36"/>
          <w:szCs w:val="36"/>
        </w:rPr>
      </w:pPr>
    </w:p>
    <w:p w14:paraId="627AD367">
      <w:pPr>
        <w:jc w:val="center"/>
        <w:rPr>
          <w:rFonts w:hint="eastAsia" w:ascii="宋体" w:hAnsi="宋体" w:eastAsia="宋体" w:cs="宋体"/>
          <w:b/>
          <w:bCs/>
          <w:color w:val="auto"/>
          <w:sz w:val="32"/>
          <w:szCs w:val="32"/>
          <w:shd w:val="clear" w:color="auto" w:fill="FFFFFF"/>
        </w:rPr>
      </w:pPr>
      <w:r>
        <w:rPr>
          <w:rFonts w:ascii="Times New Roman" w:hAnsi="Times New Roman" w:eastAsia="宋体" w:cs="Times New Roman"/>
          <w:b/>
          <w:bCs/>
          <w:color w:val="auto"/>
          <w:sz w:val="36"/>
          <w:szCs w:val="36"/>
        </w:rPr>
        <w:t>202</w:t>
      </w:r>
      <w:r>
        <w:rPr>
          <w:rFonts w:hint="eastAsia" w:ascii="Times New Roman" w:hAnsi="Times New Roman" w:eastAsia="宋体" w:cs="Times New Roman"/>
          <w:b/>
          <w:bCs/>
          <w:color w:val="auto"/>
          <w:sz w:val="36"/>
          <w:szCs w:val="36"/>
        </w:rPr>
        <w:t>4</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11</w:t>
      </w:r>
      <w:r>
        <w:rPr>
          <w:rFonts w:hint="eastAsia" w:ascii="宋体" w:hAnsi="宋体" w:eastAsia="宋体" w:cs="宋体"/>
          <w:b/>
          <w:bCs/>
          <w:color w:val="auto"/>
          <w:sz w:val="36"/>
          <w:szCs w:val="36"/>
        </w:rPr>
        <w:t>月</w:t>
      </w:r>
    </w:p>
    <w:p w14:paraId="1D0CF0B6">
      <w:pPr>
        <w:rPr>
          <w:rFonts w:hint="eastAsia" w:ascii="宋体" w:hAnsi="宋体" w:eastAsia="宋体" w:cs="宋体"/>
          <w:b/>
          <w:bCs/>
          <w:color w:val="auto"/>
          <w:sz w:val="32"/>
          <w:szCs w:val="32"/>
          <w:shd w:val="clear" w:color="auto" w:fill="FFFFFF"/>
        </w:rPr>
      </w:pPr>
    </w:p>
    <w:p w14:paraId="69C8A181">
      <w:pPr>
        <w:pStyle w:val="42"/>
        <w:spacing w:after="312"/>
        <w:rPr>
          <w:color w:val="auto"/>
        </w:rPr>
        <w:sectPr>
          <w:pgSz w:w="11906" w:h="16838"/>
          <w:pgMar w:top="1440" w:right="1417" w:bottom="1440" w:left="1531" w:header="851" w:footer="992" w:gutter="0"/>
          <w:pgNumType w:fmt="numberInDash"/>
          <w:cols w:space="425" w:num="1"/>
          <w:docGrid w:type="lines" w:linePitch="312" w:charSpace="0"/>
        </w:sectPr>
      </w:pPr>
    </w:p>
    <w:p w14:paraId="5342660A">
      <w:pPr>
        <w:pStyle w:val="42"/>
        <w:spacing w:after="312" w:line="240" w:lineRule="atLeast"/>
        <w:rPr>
          <w:color w:val="auto"/>
        </w:rPr>
      </w:pPr>
      <w:bookmarkStart w:id="1" w:name="OLE_LINK9"/>
      <w:r>
        <w:rPr>
          <w:color w:val="auto"/>
        </w:rPr>
        <w:t>第一章  采购公告</w:t>
      </w:r>
    </w:p>
    <w:bookmarkEnd w:id="1"/>
    <w:p w14:paraId="35515E1B">
      <w:pPr>
        <w:spacing w:line="24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b w:val="0"/>
          <w:bCs/>
          <w:i w:val="0"/>
          <w:iCs w:val="0"/>
          <w:caps w:val="0"/>
          <w:color w:val="auto"/>
          <w:spacing w:val="0"/>
          <w:sz w:val="24"/>
          <w:szCs w:val="24"/>
          <w:shd w:val="clear"/>
        </w:rPr>
        <w:t>恒通码头公司的资产“财产一切险”承保</w:t>
      </w:r>
      <w:r>
        <w:rPr>
          <w:rFonts w:hint="eastAsia" w:ascii="宋体" w:hAnsi="宋体" w:eastAsia="宋体" w:cs="宋体"/>
          <w:b w:val="0"/>
          <w:bCs/>
          <w:i w:val="0"/>
          <w:iCs w:val="0"/>
          <w:caps w:val="0"/>
          <w:color w:val="auto"/>
          <w:spacing w:val="0"/>
          <w:sz w:val="24"/>
          <w:szCs w:val="24"/>
          <w:shd w:val="clear"/>
          <w:lang w:val="en-US" w:eastAsia="zh-CN"/>
        </w:rPr>
        <w:t>服务</w:t>
      </w:r>
      <w:r>
        <w:rPr>
          <w:rFonts w:hint="eastAsia" w:ascii="宋体" w:hAnsi="宋体" w:eastAsia="宋体" w:cs="宋体"/>
          <w:b w:val="0"/>
          <w:bCs/>
          <w:i w:val="0"/>
          <w:iCs w:val="0"/>
          <w:caps w:val="0"/>
          <w:color w:val="auto"/>
          <w:spacing w:val="0"/>
          <w:sz w:val="24"/>
          <w:szCs w:val="24"/>
          <w:shd w:val="clear"/>
        </w:rPr>
        <w:t>机构</w:t>
      </w:r>
      <w:r>
        <w:rPr>
          <w:rFonts w:hint="eastAsia" w:ascii="宋体" w:hAnsi="宋体" w:eastAsia="宋体" w:cs="宋体"/>
          <w:b w:val="0"/>
          <w:bCs/>
          <w:i w:val="0"/>
          <w:iCs w:val="0"/>
          <w:caps w:val="0"/>
          <w:color w:val="auto"/>
          <w:spacing w:val="0"/>
          <w:sz w:val="24"/>
          <w:szCs w:val="24"/>
          <w:shd w:val="clear"/>
          <w:lang w:val="en-US" w:eastAsia="zh-CN"/>
        </w:rPr>
        <w:t>采购</w:t>
      </w:r>
      <w:r>
        <w:rPr>
          <w:rFonts w:hint="eastAsia" w:ascii="宋体" w:hAnsi="宋体" w:eastAsia="宋体" w:cs="宋体"/>
          <w:b w:val="0"/>
          <w:bCs/>
          <w:i w:val="0"/>
          <w:iCs w:val="0"/>
          <w:caps w:val="0"/>
          <w:color w:val="auto"/>
          <w:spacing w:val="0"/>
          <w:sz w:val="24"/>
          <w:szCs w:val="24"/>
          <w:shd w:val="clear"/>
        </w:rPr>
        <w:t>项目</w:t>
      </w:r>
      <w:r>
        <w:rPr>
          <w:rFonts w:hint="eastAsia" w:ascii="宋体" w:hAnsi="宋体" w:eastAsia="宋体" w:cs="宋体"/>
          <w:bCs/>
          <w:color w:val="auto"/>
          <w:sz w:val="24"/>
          <w:szCs w:val="24"/>
        </w:rPr>
        <w:t>的潜在供应商应在</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6"/>
          <w:rFonts w:hint="eastAsia" w:ascii="宋体" w:hAnsi="宋体" w:eastAsia="宋体" w:cs="宋体"/>
          <w:bCs/>
          <w:color w:val="auto"/>
          <w:sz w:val="24"/>
          <w:szCs w:val="24"/>
        </w:rPr>
        <w:t>http://www.qzmktjt.com</w:t>
      </w:r>
      <w:r>
        <w:rPr>
          <w:rStyle w:val="26"/>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r>
        <w:rPr>
          <w:rFonts w:hint="eastAsia" w:ascii="宋体" w:hAnsi="宋体" w:eastAsia="宋体" w:cs="宋体"/>
          <w:bCs/>
          <w:color w:val="auto"/>
          <w:sz w:val="24"/>
          <w:szCs w:val="24"/>
        </w:rPr>
        <w:t>采购文件，并于</w:t>
      </w:r>
      <w:r>
        <w:rPr>
          <w:rFonts w:hint="eastAsia" w:ascii="宋体" w:hAnsi="宋体" w:eastAsia="宋体" w:cs="宋体"/>
          <w:b w:val="0"/>
          <w:bCs/>
          <w:color w:val="auto"/>
          <w:sz w:val="24"/>
          <w:szCs w:val="24"/>
          <w:lang w:val="en-US" w:eastAsia="zh-CN"/>
        </w:rPr>
        <w:t>截止日期</w:t>
      </w:r>
      <w:r>
        <w:rPr>
          <w:rFonts w:hint="eastAsia" w:ascii="宋体" w:hAnsi="宋体" w:eastAsia="宋体" w:cs="宋体"/>
          <w:b w:val="0"/>
          <w:bCs/>
          <w:color w:val="auto"/>
          <w:sz w:val="24"/>
          <w:szCs w:val="24"/>
          <w:u w:val="single"/>
          <w:lang w:val="en-US" w:eastAsia="zh-CN"/>
        </w:rPr>
        <w:t>202</w:t>
      </w:r>
      <w:r>
        <w:rPr>
          <w:rFonts w:hint="default" w:ascii="宋体" w:hAnsi="宋体" w:eastAsia="宋体" w:cs="宋体"/>
          <w:b w:val="0"/>
          <w:bCs/>
          <w:color w:val="auto"/>
          <w:sz w:val="24"/>
          <w:szCs w:val="24"/>
          <w:u w:val="single"/>
          <w:lang w:eastAsia="zh-CN"/>
        </w:rPr>
        <w:t>4</w:t>
      </w:r>
      <w:r>
        <w:rPr>
          <w:rFonts w:hint="eastAsia" w:ascii="宋体" w:hAnsi="宋体" w:eastAsia="宋体" w:cs="宋体"/>
          <w:b w:val="0"/>
          <w:bCs/>
          <w:color w:val="auto"/>
          <w:sz w:val="24"/>
          <w:szCs w:val="24"/>
          <w:u w:val="single"/>
          <w:lang w:val="en-US" w:eastAsia="zh-CN"/>
        </w:rPr>
        <w:t>年11月7日12时00分（北京时间）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Cs/>
          <w:color w:val="auto"/>
          <w:sz w:val="24"/>
          <w:szCs w:val="24"/>
        </w:rPr>
        <w:t> </w:t>
      </w:r>
    </w:p>
    <w:p w14:paraId="0948C8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14:paraId="3E41463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color w:val="auto"/>
          <w:sz w:val="24"/>
          <w:szCs w:val="24"/>
          <w:lang w:val="en-US" w:eastAsia="zh-CN"/>
        </w:rPr>
      </w:pPr>
      <w:r>
        <w:rPr>
          <w:rFonts w:hint="eastAsia" w:ascii="宋体" w:hAnsi="宋体" w:eastAsia="宋体" w:cs="宋体"/>
          <w:b w:val="0"/>
          <w:bCs/>
          <w:color w:val="auto"/>
          <w:sz w:val="24"/>
          <w:szCs w:val="24"/>
          <w:lang w:val="en-US" w:eastAsia="zh-CN"/>
        </w:rPr>
        <w:t>项目名称：恒通码头公司的资产</w:t>
      </w:r>
      <w:r>
        <w:rPr>
          <w:rFonts w:hint="eastAsia" w:ascii="宋体" w:hAnsi="宋体" w:eastAsia="宋体" w:cs="宋体"/>
          <w:b w:val="0"/>
          <w:bCs/>
          <w:i w:val="0"/>
          <w:iCs w:val="0"/>
          <w:caps w:val="0"/>
          <w:color w:val="auto"/>
          <w:spacing w:val="0"/>
          <w:sz w:val="24"/>
          <w:szCs w:val="24"/>
          <w:shd w:val="clear"/>
        </w:rPr>
        <w:t>“财产一切险”承保</w:t>
      </w:r>
      <w:r>
        <w:rPr>
          <w:rFonts w:hint="eastAsia" w:ascii="宋体" w:hAnsi="宋体" w:eastAsia="宋体" w:cs="宋体"/>
          <w:b w:val="0"/>
          <w:bCs/>
          <w:i w:val="0"/>
          <w:iCs w:val="0"/>
          <w:caps w:val="0"/>
          <w:color w:val="auto"/>
          <w:spacing w:val="0"/>
          <w:sz w:val="24"/>
          <w:szCs w:val="24"/>
          <w:shd w:val="clear"/>
          <w:lang w:val="en-US" w:eastAsia="zh-CN"/>
        </w:rPr>
        <w:t>服务</w:t>
      </w:r>
      <w:r>
        <w:rPr>
          <w:rFonts w:hint="eastAsia" w:ascii="宋体" w:hAnsi="宋体" w:eastAsia="宋体" w:cs="宋体"/>
          <w:b w:val="0"/>
          <w:bCs/>
          <w:i w:val="0"/>
          <w:iCs w:val="0"/>
          <w:caps w:val="0"/>
          <w:color w:val="auto"/>
          <w:spacing w:val="0"/>
          <w:sz w:val="24"/>
          <w:szCs w:val="24"/>
          <w:shd w:val="clear"/>
        </w:rPr>
        <w:t>机构</w:t>
      </w:r>
      <w:r>
        <w:rPr>
          <w:rFonts w:hint="eastAsia" w:ascii="宋体" w:hAnsi="宋体" w:eastAsia="宋体" w:cs="宋体"/>
          <w:b w:val="0"/>
          <w:bCs/>
          <w:i w:val="0"/>
          <w:iCs w:val="0"/>
          <w:caps w:val="0"/>
          <w:color w:val="auto"/>
          <w:spacing w:val="0"/>
          <w:sz w:val="24"/>
          <w:szCs w:val="24"/>
          <w:shd w:val="clear"/>
          <w:lang w:val="en-US" w:eastAsia="zh-CN"/>
        </w:rPr>
        <w:t>采购</w:t>
      </w:r>
      <w:r>
        <w:rPr>
          <w:rFonts w:hint="eastAsia" w:ascii="宋体" w:hAnsi="宋体" w:eastAsia="宋体" w:cs="宋体"/>
          <w:b w:val="0"/>
          <w:bCs/>
          <w:i w:val="0"/>
          <w:iCs w:val="0"/>
          <w:caps w:val="0"/>
          <w:color w:val="auto"/>
          <w:spacing w:val="0"/>
          <w:sz w:val="24"/>
          <w:szCs w:val="24"/>
          <w:shd w:val="clear"/>
        </w:rPr>
        <w:t>项目</w:t>
      </w:r>
    </w:p>
    <w:p w14:paraId="04F270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采购方式：询价</w:t>
      </w:r>
    </w:p>
    <w:p w14:paraId="4CF664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定标方式：满足采购文件的实质要求，且经评审报价最低的供应商为成交候选供应商</w:t>
      </w:r>
    </w:p>
    <w:p w14:paraId="3719BC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最高限价：2.5</w:t>
      </w:r>
      <w:bookmarkStart w:id="9" w:name="_GoBack"/>
      <w:bookmarkEnd w:id="9"/>
      <w:r>
        <w:rPr>
          <w:rFonts w:hint="eastAsia" w:ascii="宋体" w:hAnsi="宋体" w:eastAsia="宋体" w:cs="宋体"/>
          <w:b w:val="0"/>
          <w:bCs/>
          <w:color w:val="auto"/>
          <w:sz w:val="24"/>
          <w:szCs w:val="24"/>
          <w:lang w:val="en-US" w:eastAsia="zh-CN"/>
        </w:rPr>
        <w:t>万元</w:t>
      </w:r>
    </w:p>
    <w:p w14:paraId="4A2A7D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采购需求：为恒通码头资产（土地、房屋、设备）投保</w:t>
      </w:r>
      <w:r>
        <w:rPr>
          <w:rFonts w:hint="eastAsia" w:ascii="宋体" w:hAnsi="宋体" w:eastAsia="宋体" w:cs="宋体"/>
          <w:b w:val="0"/>
          <w:bCs/>
          <w:i w:val="0"/>
          <w:iCs w:val="0"/>
          <w:caps w:val="0"/>
          <w:color w:val="auto"/>
          <w:spacing w:val="0"/>
          <w:sz w:val="24"/>
          <w:szCs w:val="24"/>
          <w:shd w:val="clear"/>
        </w:rPr>
        <w:t>“财产一切险”</w:t>
      </w:r>
      <w:r>
        <w:rPr>
          <w:rFonts w:hint="eastAsia" w:ascii="宋体" w:hAnsi="宋体" w:eastAsia="宋体" w:cs="宋体"/>
          <w:b w:val="0"/>
          <w:bCs/>
          <w:i w:val="0"/>
          <w:iCs w:val="0"/>
          <w:caps w:val="0"/>
          <w:color w:val="auto"/>
          <w:spacing w:val="0"/>
          <w:sz w:val="24"/>
          <w:szCs w:val="24"/>
          <w:shd w:val="clear"/>
          <w:lang w:eastAsia="zh-CN"/>
        </w:rPr>
        <w:t>，</w:t>
      </w:r>
      <w:r>
        <w:rPr>
          <w:rFonts w:hint="eastAsia" w:ascii="宋体" w:hAnsi="宋体" w:eastAsia="宋体" w:cs="宋体"/>
          <w:b w:val="0"/>
          <w:bCs/>
          <w:i w:val="0"/>
          <w:iCs w:val="0"/>
          <w:caps w:val="0"/>
          <w:color w:val="auto"/>
          <w:spacing w:val="0"/>
          <w:sz w:val="24"/>
          <w:szCs w:val="24"/>
          <w:shd w:val="clear"/>
          <w:lang w:val="en-US" w:eastAsia="zh-CN"/>
        </w:rPr>
        <w:t>保险金额为84,758,200.00元，每次事故赔偿限额须与保险金额一致，凡未达到此需求的一律视为响应文件不合格。</w:t>
      </w:r>
    </w:p>
    <w:p w14:paraId="74C075D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保险期限：1年。</w:t>
      </w:r>
    </w:p>
    <w:p w14:paraId="1AED8DA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14:paraId="4D4087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14:paraId="4E55698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1.国内注册，依法能提供本次采购服务的供应商；</w:t>
      </w:r>
    </w:p>
    <w:p w14:paraId="5994095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14:paraId="79E4416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3.具有良好的商业信誉和履行合同所必需的设备、人员和专业技术能力；</w:t>
      </w:r>
    </w:p>
    <w:p w14:paraId="5EE71BB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 w:val="0"/>
          <w:bCs/>
          <w:color w:val="auto"/>
          <w:sz w:val="24"/>
          <w:szCs w:val="24"/>
          <w:lang w:val="en-US" w:eastAsia="zh-CN"/>
        </w:rPr>
        <w:t>投标人须具备</w:t>
      </w:r>
      <w:r>
        <w:rPr>
          <w:rFonts w:ascii="宋体" w:hAnsi="宋体" w:eastAsia="宋体" w:cs="宋体"/>
          <w:color w:val="auto"/>
          <w:sz w:val="24"/>
          <w:szCs w:val="24"/>
        </w:rPr>
        <w:t>保险相关资质证明</w:t>
      </w:r>
      <w:r>
        <w:rPr>
          <w:rFonts w:hint="eastAsia" w:ascii="宋体" w:hAnsi="宋体" w:eastAsia="宋体" w:cs="宋体"/>
          <w:b w:val="0"/>
          <w:bCs/>
          <w:color w:val="auto"/>
          <w:sz w:val="24"/>
          <w:szCs w:val="24"/>
          <w:lang w:val="en-US" w:eastAsia="zh-CN"/>
        </w:rPr>
        <w:t>且经发证部门审验合格并在有效期内；</w:t>
      </w:r>
    </w:p>
    <w:p w14:paraId="0D02F23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lang w:val="en-US" w:eastAsia="zh-CN"/>
        </w:rPr>
        <w:t>5</w:t>
      </w:r>
      <w:r>
        <w:rPr>
          <w:rFonts w:hint="eastAsia" w:ascii="宋体" w:hAnsi="宋体" w:eastAsia="宋体" w:cs="宋体"/>
          <w:b w:val="0"/>
          <w:bCs/>
          <w:color w:val="auto"/>
          <w:sz w:val="24"/>
          <w:szCs w:val="24"/>
          <w:lang w:val="en-US" w:eastAsia="zh-CN"/>
        </w:rPr>
        <w:t>.法律、行政法规规定的其他条件。</w:t>
      </w:r>
    </w:p>
    <w:p w14:paraId="168C21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14:paraId="4ACE30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2024年11月1日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w:t>
      </w:r>
      <w:r>
        <w:rPr>
          <w:rFonts w:hint="default" w:ascii="宋体" w:hAnsi="宋体" w:eastAsia="宋体" w:cs="宋体"/>
          <w:b w:val="0"/>
          <w:bCs/>
          <w:color w:val="auto"/>
          <w:sz w:val="24"/>
          <w:szCs w:val="24"/>
          <w:u w:val="single"/>
          <w:lang w:eastAsia="zh-CN"/>
        </w:rPr>
        <w:t>4</w:t>
      </w:r>
      <w:r>
        <w:rPr>
          <w:rFonts w:hint="eastAsia" w:ascii="宋体" w:hAnsi="宋体" w:eastAsia="宋体" w:cs="宋体"/>
          <w:b w:val="0"/>
          <w:bCs/>
          <w:color w:val="auto"/>
          <w:sz w:val="24"/>
          <w:szCs w:val="24"/>
          <w:u w:val="single"/>
          <w:lang w:val="en-US" w:eastAsia="zh-CN"/>
        </w:rPr>
        <w:t>年</w:t>
      </w:r>
      <w:r>
        <w:rPr>
          <w:rFonts w:hint="default" w:ascii="宋体" w:hAnsi="宋体" w:eastAsia="宋体" w:cs="宋体"/>
          <w:b w:val="0"/>
          <w:bCs/>
          <w:color w:val="auto"/>
          <w:sz w:val="24"/>
          <w:szCs w:val="24"/>
          <w:u w:val="single"/>
          <w:lang w:eastAsia="zh-CN"/>
        </w:rPr>
        <w:t>1</w:t>
      </w:r>
      <w:r>
        <w:rPr>
          <w:rFonts w:hint="eastAsia" w:ascii="宋体" w:hAnsi="宋体" w:eastAsia="宋体" w:cs="宋体"/>
          <w:b w:val="0"/>
          <w:bCs/>
          <w:color w:val="auto"/>
          <w:sz w:val="24"/>
          <w:szCs w:val="24"/>
          <w:u w:val="single"/>
          <w:lang w:val="en-US" w:eastAsia="zh-CN"/>
        </w:rPr>
        <w:t>1月7日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14:paraId="7EB963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Fonts w:hint="eastAsia" w:ascii="宋体" w:hAnsi="宋体" w:eastAsia="宋体" w:cs="宋体"/>
          <w:b w:val="0"/>
          <w:bCs/>
          <w:color w:val="auto"/>
          <w:sz w:val="24"/>
          <w:szCs w:val="24"/>
          <w:u w:val="single"/>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p>
    <w:p w14:paraId="066573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202</w:t>
      </w:r>
      <w:r>
        <w:rPr>
          <w:rFonts w:hint="default" w:ascii="宋体" w:hAnsi="宋体" w:eastAsia="宋体" w:cs="宋体"/>
          <w:b w:val="0"/>
          <w:bCs/>
          <w:color w:val="auto"/>
          <w:sz w:val="24"/>
          <w:szCs w:val="24"/>
          <w:u w:val="single"/>
          <w:lang w:eastAsia="zh-CN"/>
        </w:rPr>
        <w:t>4</w:t>
      </w:r>
      <w:r>
        <w:rPr>
          <w:rFonts w:hint="eastAsia" w:ascii="宋体" w:hAnsi="宋体" w:eastAsia="宋体" w:cs="宋体"/>
          <w:b w:val="0"/>
          <w:bCs/>
          <w:color w:val="auto"/>
          <w:sz w:val="24"/>
          <w:szCs w:val="24"/>
          <w:u w:val="single"/>
          <w:lang w:val="en-US" w:eastAsia="zh-CN"/>
        </w:rPr>
        <w:t>年11月7日12时00分</w:t>
      </w:r>
      <w:r>
        <w:rPr>
          <w:rFonts w:hint="eastAsia" w:ascii="宋体" w:hAnsi="宋体" w:eastAsia="宋体" w:cs="宋体"/>
          <w:b w:val="0"/>
          <w:bCs/>
          <w:color w:val="auto"/>
          <w:sz w:val="24"/>
          <w:szCs w:val="24"/>
          <w:lang w:val="en-US" w:eastAsia="zh-CN"/>
        </w:rPr>
        <w:t>前（北京时间）自行获取（下载）。</w:t>
      </w:r>
    </w:p>
    <w:p w14:paraId="02E0C1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14:paraId="306930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14:paraId="1CBF140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w:t>
      </w:r>
      <w:r>
        <w:rPr>
          <w:rFonts w:hint="default" w:ascii="宋体" w:hAnsi="宋体" w:eastAsia="宋体" w:cs="宋体"/>
          <w:b w:val="0"/>
          <w:bCs/>
          <w:color w:val="auto"/>
          <w:sz w:val="24"/>
          <w:szCs w:val="24"/>
          <w:u w:val="single"/>
          <w:lang w:eastAsia="zh-CN"/>
        </w:rPr>
        <w:t>4</w:t>
      </w:r>
      <w:r>
        <w:rPr>
          <w:rFonts w:hint="eastAsia" w:ascii="宋体" w:hAnsi="宋体" w:eastAsia="宋体" w:cs="宋体"/>
          <w:b w:val="0"/>
          <w:bCs/>
          <w:color w:val="auto"/>
          <w:sz w:val="24"/>
          <w:szCs w:val="24"/>
          <w:u w:val="single"/>
          <w:lang w:val="en-US" w:eastAsia="zh-CN"/>
        </w:rPr>
        <w:t>年11月5日12时00分</w:t>
      </w:r>
      <w:r>
        <w:rPr>
          <w:rFonts w:hint="eastAsia" w:ascii="宋体" w:hAnsi="宋体" w:eastAsia="宋体" w:cs="宋体"/>
          <w:b w:val="0"/>
          <w:bCs/>
          <w:color w:val="auto"/>
          <w:sz w:val="24"/>
          <w:szCs w:val="24"/>
          <w:lang w:val="en-US" w:eastAsia="zh-CN"/>
        </w:rPr>
        <w:t>（北京时间）</w:t>
      </w:r>
    </w:p>
    <w:p w14:paraId="67A6E57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裴炳昌07775881380</w:t>
      </w:r>
    </w:p>
    <w:p w14:paraId="35F41C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14:paraId="34010BC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注：以邮寄方式</w:t>
      </w:r>
      <w:r>
        <w:rPr>
          <w:rFonts w:hint="default" w:ascii="宋体" w:hAnsi="宋体" w:eastAsia="宋体" w:cs="宋体"/>
          <w:b w:val="0"/>
          <w:bCs/>
          <w:color w:val="auto"/>
          <w:sz w:val="24"/>
          <w:szCs w:val="24"/>
          <w:lang w:eastAsia="zh-CN"/>
        </w:rPr>
        <w:t>（建议用顺丰）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14:paraId="02FD1F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14:paraId="5B9AE7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w:t>
      </w:r>
      <w:r>
        <w:rPr>
          <w:rFonts w:hint="default" w:ascii="宋体" w:hAnsi="宋体" w:eastAsia="宋体" w:cs="宋体"/>
          <w:b w:val="0"/>
          <w:bCs/>
          <w:color w:val="auto"/>
          <w:sz w:val="24"/>
          <w:szCs w:val="24"/>
          <w:u w:val="single"/>
          <w:lang w:eastAsia="zh-CN"/>
        </w:rPr>
        <w:t>4</w:t>
      </w:r>
      <w:r>
        <w:rPr>
          <w:rFonts w:hint="eastAsia" w:ascii="宋体" w:hAnsi="宋体" w:eastAsia="宋体" w:cs="宋体"/>
          <w:b w:val="0"/>
          <w:bCs/>
          <w:color w:val="auto"/>
          <w:sz w:val="24"/>
          <w:szCs w:val="24"/>
          <w:u w:val="single"/>
          <w:lang w:val="en-US" w:eastAsia="zh-CN"/>
        </w:rPr>
        <w:t>年11月7日12时</w:t>
      </w:r>
      <w:r>
        <w:rPr>
          <w:rFonts w:hint="eastAsia" w:ascii="宋体" w:hAnsi="宋体" w:eastAsia="宋体" w:cs="宋体"/>
          <w:b w:val="0"/>
          <w:bCs/>
          <w:color w:val="auto"/>
          <w:sz w:val="24"/>
          <w:szCs w:val="24"/>
          <w:lang w:val="en-US" w:eastAsia="zh-CN"/>
        </w:rPr>
        <w:t>（北京时间）后；</w:t>
      </w:r>
    </w:p>
    <w:p w14:paraId="4C43B8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14:paraId="6AE5196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14:paraId="6F1D89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自本公告发布之日起3个工作日。如需现场勘察的请在公告期限内提前联系采购人提出要求。</w:t>
      </w:r>
    </w:p>
    <w:p w14:paraId="32781EE2">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w:t>
      </w:r>
    </w:p>
    <w:p w14:paraId="57422CC2">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本项目采购文件包括：本</w:t>
      </w:r>
      <w:r>
        <w:rPr>
          <w:rFonts w:hint="eastAsia" w:ascii="宋体" w:hAnsi="宋体" w:eastAsia="宋体" w:cs="宋体"/>
          <w:bCs/>
          <w:color w:val="auto"/>
          <w:sz w:val="24"/>
          <w:lang w:val="en-US" w:eastAsia="zh-CN"/>
        </w:rPr>
        <w:t>采购</w:t>
      </w:r>
      <w:r>
        <w:rPr>
          <w:rFonts w:hint="eastAsia" w:ascii="宋体" w:hAnsi="宋体" w:eastAsia="宋体" w:cs="宋体"/>
          <w:bCs/>
          <w:color w:val="auto"/>
          <w:sz w:val="24"/>
        </w:rPr>
        <w:t>公告、报价表</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保险方案及合同条款版本</w:t>
      </w:r>
      <w:r>
        <w:rPr>
          <w:rFonts w:hint="eastAsia" w:ascii="宋体" w:hAnsi="宋体" w:eastAsia="宋体" w:cs="宋体"/>
          <w:bCs/>
          <w:color w:val="auto"/>
          <w:sz w:val="24"/>
        </w:rPr>
        <w:t>（详见附件）。</w:t>
      </w:r>
    </w:p>
    <w:p w14:paraId="3001D2B7">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响应文件：按附件报价表格式编制，在后按上述第二点“供应商的资格要求”提供相应证明材料，并在相应位置签字、盖单位公章。</w:t>
      </w:r>
    </w:p>
    <w:p w14:paraId="043D890B">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Cs/>
          <w:color w:val="auto"/>
          <w:sz w:val="24"/>
        </w:rPr>
      </w:pPr>
      <w:r>
        <w:rPr>
          <w:rFonts w:hint="eastAsia" w:ascii="宋体" w:hAnsi="宋体" w:eastAsia="宋体" w:cs="宋体"/>
          <w:bCs/>
          <w:color w:val="auto"/>
          <w:sz w:val="24"/>
          <w:lang w:val="en-US" w:eastAsia="zh-CN"/>
        </w:rPr>
        <w:t>3.</w:t>
      </w:r>
      <w:r>
        <w:rPr>
          <w:rFonts w:hint="default" w:ascii="宋体" w:hAnsi="宋体" w:eastAsia="宋体" w:cs="宋体"/>
          <w:bCs/>
          <w:color w:val="auto"/>
          <w:sz w:val="24"/>
        </w:rPr>
        <w:t>响应文件应装在一个密封袋内，并进行密封，加盖密封章或单位公章。密封袋外应注明项目名称。</w:t>
      </w:r>
    </w:p>
    <w:p w14:paraId="5D2FB34D">
      <w:pPr>
        <w:spacing w:line="240" w:lineRule="atLeas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 xml:space="preserve">    4.响应文件：正本一份，副本一份，在封面注明正本或副本。</w:t>
      </w:r>
    </w:p>
    <w:p w14:paraId="46CF371E">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八、凡对本次采购提出询问的请按以下方式联系</w:t>
      </w:r>
    </w:p>
    <w:p w14:paraId="168255D7">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.采购人信息</w:t>
      </w:r>
    </w:p>
    <w:p w14:paraId="2BD763B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w:t>
      </w:r>
    </w:p>
    <w:p w14:paraId="4BC2DD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广西钦州市保税港区二号路自贸中心24楼</w:t>
      </w:r>
    </w:p>
    <w:p w14:paraId="22DCB1C8">
      <w:pPr>
        <w:pStyle w:val="20"/>
        <w:widowControl/>
        <w:spacing w:beforeAutospacing="0" w:afterAutospacing="0" w:line="240" w:lineRule="atLeast"/>
        <w:ind w:firstLine="480" w:firstLineChars="200"/>
        <w:rPr>
          <w:rFonts w:hint="eastAsia" w:ascii="宋体" w:hAnsi="宋体" w:eastAsia="宋体" w:cs="宋体"/>
          <w:bCs/>
          <w:color w:val="auto"/>
          <w:szCs w:val="24"/>
          <w:u w:val="single"/>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陆瑞年</w:t>
      </w:r>
      <w:r>
        <w:rPr>
          <w:rFonts w:hint="eastAsia" w:ascii="宋体" w:hAnsi="宋体" w:eastAsia="宋体" w:cs="宋体"/>
          <w:bCs/>
          <w:i w:val="0"/>
          <w:iCs w:val="0"/>
          <w:caps w:val="0"/>
          <w:color w:val="auto"/>
          <w:spacing w:val="0"/>
          <w:sz w:val="24"/>
          <w:szCs w:val="24"/>
          <w:u w:val="single"/>
          <w:shd w:val="clear"/>
          <w:lang w:val="en-US" w:eastAsia="zh-CN"/>
        </w:rPr>
        <w:t>18877761013</w:t>
      </w:r>
    </w:p>
    <w:p w14:paraId="38234555">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.监督部门信息</w:t>
      </w:r>
    </w:p>
    <w:p w14:paraId="3C27985C">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广西自贸区钦州港片区开发投资集团有限责任公司风控审计部（办公室）</w:t>
      </w:r>
    </w:p>
    <w:p w14:paraId="560CCA07">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w:t>
      </w:r>
      <w:r>
        <w:rPr>
          <w:rFonts w:ascii="Times New Roman" w:hAnsi="Times New Roman" w:eastAsia="宋体" w:cs="Times New Roman"/>
          <w:bCs/>
          <w:color w:val="auto"/>
          <w:sz w:val="24"/>
          <w:szCs w:val="24"/>
          <w:u w:val="single"/>
        </w:rPr>
        <w:t>23</w:t>
      </w:r>
      <w:r>
        <w:rPr>
          <w:rFonts w:hint="eastAsia" w:ascii="宋体" w:hAnsi="宋体" w:eastAsia="宋体" w:cs="宋体"/>
          <w:bCs/>
          <w:color w:val="auto"/>
          <w:sz w:val="24"/>
          <w:szCs w:val="24"/>
          <w:u w:val="single"/>
        </w:rPr>
        <w:t>、</w:t>
      </w:r>
      <w:r>
        <w:rPr>
          <w:rFonts w:ascii="Times New Roman" w:hAnsi="Times New Roman" w:eastAsia="宋体" w:cs="Times New Roman"/>
          <w:bCs/>
          <w:color w:val="auto"/>
          <w:sz w:val="24"/>
          <w:szCs w:val="24"/>
          <w:u w:val="single"/>
        </w:rPr>
        <w:t>24</w:t>
      </w:r>
      <w:r>
        <w:rPr>
          <w:rFonts w:hint="eastAsia" w:ascii="宋体" w:hAnsi="宋体" w:eastAsia="宋体" w:cs="宋体"/>
          <w:bCs/>
          <w:color w:val="auto"/>
          <w:sz w:val="24"/>
          <w:szCs w:val="24"/>
          <w:u w:val="single"/>
        </w:rPr>
        <w:t>楼</w:t>
      </w:r>
    </w:p>
    <w:p w14:paraId="43AF48C2">
      <w:pPr>
        <w:spacing w:line="240" w:lineRule="atLeas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联系方式：</w:t>
      </w:r>
      <w:r>
        <w:rPr>
          <w:rFonts w:ascii="Times New Roman" w:hAnsi="Times New Roman" w:eastAsia="宋体" w:cs="Times New Roman"/>
          <w:bCs/>
          <w:color w:val="auto"/>
          <w:sz w:val="24"/>
          <w:szCs w:val="24"/>
          <w:u w:val="single"/>
        </w:rPr>
        <w:t>0777</w:t>
      </w:r>
      <w:r>
        <w:rPr>
          <w:rFonts w:hint="eastAsia" w:ascii="Times New Roman" w:hAnsi="Times New Roman" w:eastAsia="宋体" w:cs="Times New Roman"/>
          <w:bCs/>
          <w:color w:val="auto"/>
          <w:sz w:val="24"/>
          <w:szCs w:val="24"/>
          <w:u w:val="single"/>
        </w:rPr>
        <w:t>-</w:t>
      </w:r>
      <w:r>
        <w:rPr>
          <w:rFonts w:ascii="Times New Roman" w:hAnsi="Times New Roman" w:eastAsia="宋体" w:cs="Times New Roman"/>
          <w:bCs/>
          <w:color w:val="auto"/>
          <w:sz w:val="24"/>
          <w:szCs w:val="24"/>
          <w:u w:val="single"/>
        </w:rPr>
        <w:t>5881380</w:t>
      </w:r>
      <w:r>
        <w:rPr>
          <w:rFonts w:hint="eastAsia" w:ascii="宋体" w:hAnsi="宋体" w:eastAsia="宋体" w:cs="宋体"/>
          <w:bCs/>
          <w:color w:val="auto"/>
          <w:sz w:val="24"/>
          <w:szCs w:val="24"/>
          <w:u w:val="single"/>
        </w:rPr>
        <w:t>（风控-裴炳昌）、</w:t>
      </w:r>
      <w:r>
        <w:rPr>
          <w:rFonts w:ascii="Times New Roman" w:hAnsi="Times New Roman" w:eastAsia="宋体" w:cs="Times New Roman"/>
          <w:bCs/>
          <w:color w:val="auto"/>
          <w:sz w:val="24"/>
          <w:szCs w:val="24"/>
          <w:u w:val="single"/>
        </w:rPr>
        <w:t>0777</w:t>
      </w:r>
      <w:r>
        <w:rPr>
          <w:rFonts w:hint="eastAsia" w:ascii="Times New Roman" w:hAnsi="Times New Roman" w:eastAsia="宋体" w:cs="Times New Roman"/>
          <w:bCs/>
          <w:color w:val="auto"/>
          <w:sz w:val="24"/>
          <w:szCs w:val="24"/>
          <w:u w:val="single"/>
        </w:rPr>
        <w:t>-5881239</w:t>
      </w:r>
      <w:r>
        <w:rPr>
          <w:rFonts w:hint="eastAsia" w:ascii="宋体" w:hAnsi="宋体" w:eastAsia="宋体" w:cs="宋体"/>
          <w:bCs/>
          <w:color w:val="auto"/>
          <w:sz w:val="24"/>
          <w:szCs w:val="24"/>
          <w:u w:val="single"/>
        </w:rPr>
        <w:t>（办公室-曾斌繁）</w:t>
      </w:r>
    </w:p>
    <w:p w14:paraId="368708A1">
      <w:pPr>
        <w:jc w:val="left"/>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7562CD45">
      <w:pPr>
        <w:numPr>
          <w:ilvl w:val="255"/>
          <w:numId w:val="0"/>
        </w:numPr>
        <w:adjustRightInd w:val="0"/>
        <w:snapToGrid w:val="0"/>
        <w:ind w:firstLine="482" w:firstLineChars="200"/>
        <w:jc w:val="left"/>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6A69C687">
      <w:pPr>
        <w:numPr>
          <w:ilvl w:val="0"/>
          <w:numId w:val="3"/>
        </w:num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本项目采购需求表中标注★号的内容为实质性要求和条件。</w:t>
      </w:r>
    </w:p>
    <w:p w14:paraId="76F2099F">
      <w:pPr>
        <w:numPr>
          <w:ilvl w:val="0"/>
          <w:numId w:val="3"/>
        </w:num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未标注★号的内容负偏离达到</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项以上（含</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项）则被认为是实质性要求和条件不响应，作竞标无效处理。</w:t>
      </w:r>
    </w:p>
    <w:p w14:paraId="3E681E22">
      <w:pPr>
        <w:numPr>
          <w:ilvl w:val="255"/>
          <w:numId w:val="0"/>
        </w:numPr>
        <w:adjustRightInd w:val="0"/>
        <w:snapToGrid w:val="0"/>
        <w:spacing w:before="156" w:beforeLines="50"/>
        <w:jc w:val="center"/>
        <w:rPr>
          <w:rFonts w:hint="eastAsia" w:ascii="宋体" w:hAnsi="宋体" w:eastAsia="宋体" w:cs="宋体"/>
          <w:b/>
          <w:bCs/>
          <w:color w:val="auto"/>
          <w:sz w:val="28"/>
          <w:szCs w:val="28"/>
          <w:lang w:bidi="zh-CN"/>
        </w:rPr>
      </w:pPr>
      <w:r>
        <w:rPr>
          <w:rFonts w:hint="eastAsia" w:ascii="宋体" w:hAnsi="宋体" w:eastAsia="宋体" w:cs="宋体"/>
          <w:b/>
          <w:bCs/>
          <w:color w:val="auto"/>
          <w:sz w:val="28"/>
          <w:szCs w:val="28"/>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5C420C43">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E47B">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bidi="zh-CN"/>
              </w:rPr>
              <w:t>★一</w:t>
            </w:r>
            <w:r>
              <w:rPr>
                <w:rFonts w:hint="eastAsia" w:ascii="宋体" w:hAnsi="宋体" w:eastAsia="宋体" w:cs="宋体"/>
                <w:b/>
                <w:bCs/>
                <w:color w:val="auto"/>
                <w:kern w:val="0"/>
                <w:sz w:val="21"/>
                <w:szCs w:val="21"/>
              </w:rPr>
              <w:t>、商务要求</w:t>
            </w:r>
          </w:p>
        </w:tc>
      </w:tr>
      <w:tr w14:paraId="5130F30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E6A">
            <w:pPr>
              <w:widowControl/>
              <w:adjustRightInd w:val="0"/>
              <w:snapToGrid w:val="0"/>
              <w:jc w:val="center"/>
              <w:textAlignment w:val="center"/>
              <w:rPr>
                <w:rFonts w:hint="eastAsia" w:ascii="宋体" w:hAnsi="宋体" w:eastAsia="宋体" w:cs="宋体"/>
                <w:color w:val="auto"/>
                <w:kern w:val="0"/>
                <w:sz w:val="21"/>
                <w:szCs w:val="21"/>
              </w:rPr>
            </w:pPr>
            <w:r>
              <w:rPr>
                <w:rFonts w:hint="eastAsia" w:ascii="宋体" w:hAnsi="宋体" w:eastAsia="宋体" w:cs="宋体"/>
                <w:b/>
                <w:color w:val="auto"/>
                <w:sz w:val="21"/>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7E38">
            <w:pPr>
              <w:spacing w:line="40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1年（以银行的要求为准）</w:t>
            </w:r>
          </w:p>
        </w:tc>
      </w:tr>
      <w:tr w14:paraId="52F5935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19D3">
            <w:pPr>
              <w:widowControl/>
              <w:adjustRightInd w:val="0"/>
              <w:snapToGrid w:val="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C07">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符合国家规定的标准、政策和现行技术规范、规程要求。</w:t>
            </w:r>
          </w:p>
        </w:tc>
      </w:tr>
      <w:tr w14:paraId="2C212E81">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998">
            <w:pPr>
              <w:widowControl/>
              <w:adjustRightInd w:val="0"/>
              <w:snapToGrid w:val="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3667">
            <w:pPr>
              <w:pStyle w:val="9"/>
              <w:rPr>
                <w:rFonts w:hint="eastAsia" w:ascii="宋体" w:hAnsi="宋体" w:eastAsia="宋体" w:cs="宋体"/>
                <w:color w:val="auto"/>
                <w:sz w:val="21"/>
                <w:szCs w:val="21"/>
              </w:rPr>
            </w:pPr>
            <w:r>
              <w:rPr>
                <w:rFonts w:hint="eastAsia" w:ascii="宋体" w:hAnsi="宋体" w:eastAsia="宋体" w:cs="宋体"/>
                <w:color w:val="auto"/>
                <w:sz w:val="21"/>
                <w:szCs w:val="21"/>
              </w:rPr>
              <w:t>1.本项目无预付款。</w:t>
            </w:r>
            <w:r>
              <w:rPr>
                <w:rFonts w:hint="eastAsia" w:ascii="宋体" w:hAnsi="宋体" w:eastAsia="宋体" w:cs="宋体"/>
                <w:color w:val="auto"/>
                <w:sz w:val="21"/>
                <w:szCs w:val="21"/>
                <w:lang w:val="en-US" w:eastAsia="zh-CN"/>
              </w:rPr>
              <w:t>根据甲乙双方签订的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保险协议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乙方向甲方提交《确认函》</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《投保单》后一次性结清。</w:t>
            </w:r>
          </w:p>
          <w:p w14:paraId="38FBBA27">
            <w:pPr>
              <w:pStyle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.采购人付款前，成交人应向采购人提交书面付款申请（说明应付款的理由、金额、收款账户等），否则采购人有权拒绝付款，且不构成违约。</w:t>
            </w:r>
          </w:p>
          <w:p w14:paraId="0CC6CE0E">
            <w:pPr>
              <w:pStyle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付款</w:t>
            </w:r>
            <w:r>
              <w:rPr>
                <w:rFonts w:hint="eastAsia" w:ascii="宋体" w:hAnsi="宋体" w:eastAsia="宋体" w:cs="宋体"/>
                <w:color w:val="auto"/>
                <w:sz w:val="21"/>
                <w:szCs w:val="21"/>
                <w:lang w:val="en-US" w:eastAsia="zh-CN"/>
              </w:rPr>
              <w:t>后，5天内需开具增值税专用发票。</w:t>
            </w:r>
          </w:p>
        </w:tc>
      </w:tr>
      <w:tr w14:paraId="57DCA07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5E8">
            <w:pPr>
              <w:widowControl/>
              <w:adjustRightInd w:val="0"/>
              <w:snapToGrid w:val="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F470">
            <w:pPr>
              <w:widowControl/>
              <w:adjustRightInd w:val="0"/>
              <w:snapToGrid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1.保单若为不足额投保，出险时按保险金额与保险价值的比例赔付。</w:t>
            </w:r>
          </w:p>
          <w:p w14:paraId="431EBACC">
            <w:pPr>
              <w:widowControl/>
              <w:adjustRightInd w:val="0"/>
              <w:snapToGrid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2.保单的第一受益入为:中国进出口银行广西壮族自治区分行。</w:t>
            </w:r>
          </w:p>
          <w:p w14:paraId="4732D8AB">
            <w:pPr>
              <w:widowControl/>
              <w:adjustRightInd w:val="0"/>
              <w:snapToGrid w:val="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3.每次事故绝对免赔额设定不超过10万元、损失金额不超过的10%。</w:t>
            </w:r>
          </w:p>
          <w:p w14:paraId="33DD9CFF">
            <w:pPr>
              <w:widowControl/>
              <w:adjustRightInd w:val="0"/>
              <w:snapToGrid w:val="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4.需配合符合中国进出口银行广西区分行提出的要求（如有）</w:t>
            </w:r>
          </w:p>
        </w:tc>
      </w:tr>
    </w:tbl>
    <w:p w14:paraId="4604565C">
      <w:pPr>
        <w:ind w:firstLine="420"/>
        <w:rPr>
          <w:rFonts w:hint="eastAsia" w:ascii="宋体" w:hAnsi="宋体" w:eastAsia="宋体" w:cs="宋体"/>
          <w:color w:val="auto"/>
          <w:kern w:val="0"/>
          <w:szCs w:val="21"/>
          <w:lang w:bidi="zh-CN"/>
        </w:rPr>
      </w:pPr>
    </w:p>
    <w:p w14:paraId="2F71E78E">
      <w:pPr>
        <w:rPr>
          <w:rFonts w:hint="eastAsia" w:ascii="宋体" w:hAnsi="宋体" w:eastAsia="宋体" w:cs="宋体"/>
          <w:color w:val="auto"/>
          <w:sz w:val="24"/>
          <w:szCs w:val="24"/>
          <w:lang w:bidi="zh-CN"/>
        </w:rPr>
      </w:pPr>
    </w:p>
    <w:p w14:paraId="3FCD0E26">
      <w:pPr>
        <w:rPr>
          <w:rFonts w:hint="eastAsia"/>
          <w:color w:val="auto"/>
        </w:rPr>
      </w:pPr>
      <w:r>
        <w:rPr>
          <w:rFonts w:hint="eastAsia"/>
          <w:color w:val="auto"/>
        </w:rPr>
        <w:br w:type="page"/>
      </w:r>
    </w:p>
    <w:p w14:paraId="38A4A04C">
      <w:pPr>
        <w:pStyle w:val="42"/>
        <w:spacing w:after="312"/>
        <w:rPr>
          <w:color w:val="auto"/>
        </w:rPr>
      </w:pPr>
      <w:r>
        <w:rPr>
          <w:color w:val="auto"/>
        </w:rPr>
        <w:t>第二章  服务商须知</w:t>
      </w:r>
    </w:p>
    <w:p w14:paraId="1EA64AF2">
      <w:pPr>
        <w:pStyle w:val="43"/>
        <w:spacing w:before="156"/>
        <w:rPr>
          <w:color w:val="auto"/>
        </w:rPr>
      </w:pPr>
      <w:r>
        <w:rPr>
          <w:color w:val="auto"/>
        </w:rP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07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95D664">
            <w:pPr>
              <w:pStyle w:val="12"/>
              <w:adjustRightInd w:val="0"/>
              <w:spacing w:line="360" w:lineRule="exact"/>
              <w:jc w:val="center"/>
              <w:rPr>
                <w:rFonts w:hint="eastAsia" w:hAnsi="宋体" w:cs="宋体"/>
                <w:b/>
                <w:color w:val="auto"/>
              </w:rPr>
            </w:pPr>
            <w:r>
              <w:rPr>
                <w:rFonts w:hint="eastAsia" w:hAnsi="宋体" w:cs="宋体"/>
                <w:b/>
                <w:color w:val="auto"/>
              </w:rPr>
              <w:t>条款号</w:t>
            </w:r>
          </w:p>
        </w:tc>
        <w:tc>
          <w:tcPr>
            <w:tcW w:w="1711" w:type="dxa"/>
            <w:vAlign w:val="center"/>
          </w:tcPr>
          <w:p w14:paraId="4B4EA82C">
            <w:pPr>
              <w:pStyle w:val="12"/>
              <w:spacing w:line="360" w:lineRule="exact"/>
              <w:jc w:val="center"/>
              <w:rPr>
                <w:rFonts w:hint="eastAsia" w:hAnsi="宋体" w:cs="宋体"/>
                <w:b/>
                <w:color w:val="auto"/>
              </w:rPr>
            </w:pPr>
            <w:r>
              <w:rPr>
                <w:rFonts w:hint="eastAsia" w:hAnsi="宋体" w:cs="宋体"/>
                <w:b/>
                <w:color w:val="auto"/>
              </w:rPr>
              <w:t>条款名称</w:t>
            </w:r>
          </w:p>
        </w:tc>
        <w:tc>
          <w:tcPr>
            <w:tcW w:w="6418" w:type="dxa"/>
          </w:tcPr>
          <w:p w14:paraId="239684EA">
            <w:pPr>
              <w:pStyle w:val="12"/>
              <w:spacing w:line="360" w:lineRule="exact"/>
              <w:jc w:val="center"/>
              <w:rPr>
                <w:rFonts w:hint="eastAsia" w:hAnsi="宋体" w:cs="宋体"/>
                <w:b/>
                <w:color w:val="auto"/>
              </w:rPr>
            </w:pPr>
            <w:r>
              <w:rPr>
                <w:rFonts w:hint="eastAsia" w:hAnsi="宋体" w:cs="宋体"/>
                <w:b/>
                <w:color w:val="auto"/>
              </w:rPr>
              <w:t>详细内容</w:t>
            </w:r>
          </w:p>
        </w:tc>
      </w:tr>
      <w:tr w14:paraId="4E76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0D325D">
            <w:pPr>
              <w:pStyle w:val="12"/>
              <w:spacing w:line="360" w:lineRule="exact"/>
              <w:jc w:val="center"/>
              <w:rPr>
                <w:rFonts w:hint="eastAsia" w:hAnsi="宋体" w:cs="宋体"/>
                <w:color w:val="auto"/>
              </w:rPr>
            </w:pPr>
            <w:r>
              <w:rPr>
                <w:rFonts w:ascii="Times New Roman" w:hAnsi="Times New Roman" w:cs="Times New Roman"/>
                <w:color w:val="auto"/>
              </w:rPr>
              <w:t>1</w:t>
            </w:r>
          </w:p>
        </w:tc>
        <w:tc>
          <w:tcPr>
            <w:tcW w:w="1711" w:type="dxa"/>
            <w:vAlign w:val="center"/>
          </w:tcPr>
          <w:p w14:paraId="4C51D2BB">
            <w:pPr>
              <w:pStyle w:val="12"/>
              <w:spacing w:line="360" w:lineRule="exact"/>
              <w:jc w:val="center"/>
              <w:rPr>
                <w:rFonts w:hint="eastAsia" w:hAnsi="宋体" w:cs="宋体"/>
                <w:color w:val="auto"/>
              </w:rPr>
            </w:pPr>
            <w:r>
              <w:rPr>
                <w:rFonts w:hint="eastAsia" w:hAnsi="宋体" w:cs="宋体"/>
                <w:color w:val="auto"/>
              </w:rPr>
              <w:t>采购人</w:t>
            </w:r>
          </w:p>
        </w:tc>
        <w:tc>
          <w:tcPr>
            <w:tcW w:w="6418" w:type="dxa"/>
            <w:vAlign w:val="center"/>
          </w:tcPr>
          <w:p w14:paraId="7A0E2B91">
            <w:pPr>
              <w:pStyle w:val="12"/>
              <w:spacing w:line="360" w:lineRule="exact"/>
              <w:jc w:val="left"/>
              <w:rPr>
                <w:rFonts w:hint="eastAsia" w:hAnsi="宋体" w:cs="宋体"/>
                <w:bCs/>
                <w:color w:val="auto"/>
                <w:sz w:val="24"/>
                <w:szCs w:val="24"/>
              </w:rPr>
            </w:pPr>
            <w:r>
              <w:rPr>
                <w:rFonts w:hint="eastAsia" w:hAnsi="宋体" w:cs="宋体"/>
                <w:bCs/>
                <w:color w:val="auto"/>
                <w:sz w:val="24"/>
                <w:szCs w:val="24"/>
              </w:rPr>
              <w:t>采购人：广西自贸区钦州港片区开发投资集团有限责任公司</w:t>
            </w:r>
          </w:p>
          <w:p w14:paraId="0CAA5F80">
            <w:pPr>
              <w:pStyle w:val="12"/>
              <w:spacing w:line="360" w:lineRule="exact"/>
              <w:jc w:val="left"/>
              <w:rPr>
                <w:rFonts w:hint="eastAsia" w:hAnsi="宋体" w:eastAsia="宋体" w:cs="宋体"/>
                <w:bCs/>
                <w:color w:val="auto"/>
                <w:sz w:val="24"/>
                <w:szCs w:val="24"/>
                <w:lang w:eastAsia="zh-CN"/>
              </w:rPr>
            </w:pPr>
            <w:r>
              <w:rPr>
                <w:rFonts w:hint="eastAsia" w:hAnsi="宋体" w:cs="宋体"/>
                <w:bCs/>
                <w:color w:val="auto"/>
                <w:sz w:val="24"/>
                <w:szCs w:val="24"/>
              </w:rPr>
              <w:t>项目联系人：</w:t>
            </w:r>
            <w:r>
              <w:rPr>
                <w:rFonts w:hint="eastAsia" w:hAnsi="宋体" w:cs="宋体"/>
                <w:bCs/>
                <w:color w:val="auto"/>
                <w:sz w:val="24"/>
                <w:szCs w:val="24"/>
                <w:lang w:val="en-US" w:eastAsia="zh-CN"/>
              </w:rPr>
              <w:t>陆瑞年</w:t>
            </w:r>
          </w:p>
          <w:p w14:paraId="7F1E74DB">
            <w:pPr>
              <w:pStyle w:val="12"/>
              <w:spacing w:line="360" w:lineRule="exact"/>
              <w:jc w:val="left"/>
              <w:rPr>
                <w:rFonts w:hint="default" w:hAnsi="宋体" w:eastAsia="宋体" w:cs="宋体"/>
                <w:color w:val="auto"/>
                <w:lang w:val="en-US" w:eastAsia="zh-CN"/>
              </w:rPr>
            </w:pPr>
            <w:r>
              <w:rPr>
                <w:rFonts w:hint="eastAsia" w:hAnsi="宋体" w:cs="宋体"/>
                <w:color w:val="auto"/>
              </w:rPr>
              <w:t>电话：</w:t>
            </w:r>
            <w:r>
              <w:rPr>
                <w:rFonts w:hint="eastAsia" w:hAnsi="宋体" w:cs="宋体"/>
                <w:bCs/>
                <w:color w:val="auto"/>
                <w:sz w:val="24"/>
                <w:szCs w:val="24"/>
                <w:u w:val="single"/>
                <w:lang w:val="en-US" w:eastAsia="zh-CN"/>
              </w:rPr>
              <w:t>18877761013</w:t>
            </w:r>
          </w:p>
        </w:tc>
      </w:tr>
      <w:tr w14:paraId="75DB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0141823">
            <w:pPr>
              <w:pStyle w:val="12"/>
              <w:spacing w:line="360" w:lineRule="exact"/>
              <w:jc w:val="center"/>
              <w:rPr>
                <w:rFonts w:hint="eastAsia" w:hAnsi="宋体" w:cs="宋体"/>
                <w:color w:val="auto"/>
              </w:rPr>
            </w:pPr>
            <w:r>
              <w:rPr>
                <w:rFonts w:ascii="Times New Roman" w:hAnsi="Times New Roman" w:cs="Times New Roman"/>
                <w:color w:val="auto"/>
              </w:rPr>
              <w:t>2</w:t>
            </w:r>
          </w:p>
        </w:tc>
        <w:tc>
          <w:tcPr>
            <w:tcW w:w="1711" w:type="dxa"/>
            <w:vAlign w:val="center"/>
          </w:tcPr>
          <w:p w14:paraId="3DEEAF36">
            <w:pPr>
              <w:pStyle w:val="12"/>
              <w:spacing w:line="360" w:lineRule="exact"/>
              <w:jc w:val="center"/>
              <w:rPr>
                <w:rFonts w:hint="eastAsia" w:hAnsi="宋体" w:cs="宋体"/>
                <w:color w:val="auto"/>
              </w:rPr>
            </w:pPr>
            <w:r>
              <w:rPr>
                <w:rFonts w:hint="eastAsia" w:hAnsi="宋体" w:cs="宋体"/>
                <w:color w:val="auto"/>
              </w:rPr>
              <w:t>项目名称</w:t>
            </w:r>
          </w:p>
        </w:tc>
        <w:tc>
          <w:tcPr>
            <w:tcW w:w="6418" w:type="dxa"/>
            <w:vAlign w:val="center"/>
          </w:tcPr>
          <w:p w14:paraId="08C482D0">
            <w:pPr>
              <w:spacing w:line="400" w:lineRule="exact"/>
              <w:rPr>
                <w:rFonts w:hint="eastAsia" w:hAnsi="宋体" w:cs="宋体"/>
                <w:color w:val="auto"/>
              </w:rPr>
            </w:pPr>
            <w:r>
              <w:rPr>
                <w:rFonts w:hint="eastAsia" w:ascii="宋体" w:hAnsi="宋体" w:eastAsia="宋体" w:cs="宋体"/>
                <w:b w:val="0"/>
                <w:bCs/>
                <w:color w:val="auto"/>
                <w:sz w:val="24"/>
                <w:szCs w:val="24"/>
                <w:lang w:val="en-US" w:eastAsia="zh-CN"/>
              </w:rPr>
              <w:t>恒通码头资产（土地、房屋、设备）投保</w:t>
            </w:r>
            <w:r>
              <w:rPr>
                <w:rFonts w:hint="eastAsia" w:ascii="宋体" w:hAnsi="宋体" w:eastAsia="宋体" w:cs="宋体"/>
                <w:b w:val="0"/>
                <w:bCs/>
                <w:i w:val="0"/>
                <w:iCs w:val="0"/>
                <w:caps w:val="0"/>
                <w:color w:val="auto"/>
                <w:spacing w:val="0"/>
                <w:sz w:val="24"/>
                <w:szCs w:val="24"/>
                <w:shd w:val="clear"/>
              </w:rPr>
              <w:t>“财产一切险</w:t>
            </w:r>
          </w:p>
        </w:tc>
      </w:tr>
      <w:tr w14:paraId="3E96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28D424">
            <w:pPr>
              <w:pStyle w:val="12"/>
              <w:spacing w:line="360" w:lineRule="exact"/>
              <w:jc w:val="center"/>
              <w:rPr>
                <w:rFonts w:hint="eastAsia" w:hAnsi="宋体" w:cs="宋体"/>
                <w:color w:val="auto"/>
              </w:rPr>
            </w:pPr>
            <w:r>
              <w:rPr>
                <w:rFonts w:ascii="Times New Roman" w:hAnsi="Times New Roman" w:cs="Times New Roman"/>
                <w:color w:val="auto"/>
              </w:rPr>
              <w:t>3</w:t>
            </w:r>
          </w:p>
        </w:tc>
        <w:tc>
          <w:tcPr>
            <w:tcW w:w="1711" w:type="dxa"/>
            <w:vAlign w:val="center"/>
          </w:tcPr>
          <w:p w14:paraId="695F557F">
            <w:pPr>
              <w:pStyle w:val="12"/>
              <w:spacing w:line="360" w:lineRule="exact"/>
              <w:jc w:val="center"/>
              <w:rPr>
                <w:rFonts w:hint="eastAsia" w:hAnsi="宋体" w:cs="宋体"/>
                <w:color w:val="auto"/>
              </w:rPr>
            </w:pPr>
            <w:r>
              <w:rPr>
                <w:rFonts w:hint="eastAsia" w:hAnsi="宋体" w:cs="宋体"/>
                <w:color w:val="auto"/>
              </w:rPr>
              <w:t>采购预算</w:t>
            </w:r>
          </w:p>
        </w:tc>
        <w:tc>
          <w:tcPr>
            <w:tcW w:w="6418" w:type="dxa"/>
            <w:vAlign w:val="center"/>
          </w:tcPr>
          <w:p w14:paraId="095FE30C">
            <w:pPr>
              <w:spacing w:line="240" w:lineRule="atLeast"/>
              <w:ind w:firstLine="480" w:firstLineChars="200"/>
              <w:rPr>
                <w:rFonts w:hint="eastAsia" w:hAnsi="宋体" w:cs="宋体"/>
                <w:color w:val="auto"/>
              </w:rPr>
            </w:pPr>
            <w:r>
              <w:rPr>
                <w:rFonts w:hint="eastAsia" w:ascii="宋体" w:hAnsi="宋体" w:eastAsia="宋体" w:cs="宋体"/>
                <w:color w:val="auto"/>
                <w:sz w:val="24"/>
                <w:szCs w:val="24"/>
              </w:rPr>
              <w:t>人民币（大写）</w:t>
            </w:r>
            <w:r>
              <w:rPr>
                <w:rFonts w:hint="eastAsia" w:ascii="宋体" w:hAnsi="宋体" w:eastAsia="宋体" w:cs="宋体"/>
                <w:bCs/>
                <w:color w:val="auto"/>
                <w:sz w:val="24"/>
                <w:szCs w:val="24"/>
                <w:lang w:val="en-US" w:eastAsia="zh-CN"/>
              </w:rPr>
              <w:t>贰万</w:t>
            </w:r>
            <w:r>
              <w:rPr>
                <w:rFonts w:hint="eastAsia" w:ascii="宋体" w:hAnsi="宋体" w:eastAsia="宋体" w:cs="宋体"/>
                <w:bCs/>
                <w:color w:val="auto"/>
                <w:sz w:val="24"/>
                <w:szCs w:val="24"/>
              </w:rPr>
              <w:t>元整（￥：</w:t>
            </w:r>
            <w:r>
              <w:rPr>
                <w:rFonts w:hint="eastAsia" w:ascii="宋体" w:hAnsi="宋体" w:eastAsia="宋体" w:cs="宋体"/>
                <w:bCs/>
                <w:color w:val="auto"/>
                <w:sz w:val="24"/>
                <w:szCs w:val="24"/>
                <w:lang w:val="en-US" w:eastAsia="zh-CN"/>
              </w:rPr>
              <w:t>2000</w:t>
            </w:r>
            <w:r>
              <w:rPr>
                <w:rFonts w:hint="eastAsia" w:ascii="宋体" w:hAnsi="宋体" w:eastAsia="宋体" w:cs="宋体"/>
                <w:bCs/>
                <w:color w:val="auto"/>
                <w:sz w:val="24"/>
                <w:szCs w:val="24"/>
              </w:rPr>
              <w:t>0元）</w:t>
            </w:r>
          </w:p>
        </w:tc>
      </w:tr>
      <w:tr w14:paraId="691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363E5F">
            <w:pPr>
              <w:pStyle w:val="12"/>
              <w:spacing w:line="360" w:lineRule="exact"/>
              <w:jc w:val="center"/>
              <w:rPr>
                <w:rFonts w:hint="eastAsia" w:hAnsi="宋体" w:cs="宋体"/>
                <w:color w:val="auto"/>
              </w:rPr>
            </w:pPr>
            <w:r>
              <w:rPr>
                <w:rFonts w:ascii="Times New Roman" w:hAnsi="Times New Roman" w:cs="Times New Roman"/>
                <w:color w:val="auto"/>
              </w:rPr>
              <w:t>4</w:t>
            </w:r>
          </w:p>
        </w:tc>
        <w:tc>
          <w:tcPr>
            <w:tcW w:w="1711" w:type="dxa"/>
            <w:vAlign w:val="center"/>
          </w:tcPr>
          <w:p w14:paraId="45037144">
            <w:pPr>
              <w:pStyle w:val="12"/>
              <w:spacing w:line="360" w:lineRule="exact"/>
              <w:jc w:val="center"/>
              <w:rPr>
                <w:rFonts w:hint="eastAsia" w:hAnsi="宋体" w:cs="宋体"/>
                <w:color w:val="auto"/>
              </w:rPr>
            </w:pPr>
            <w:r>
              <w:rPr>
                <w:rFonts w:hint="eastAsia" w:hAnsi="宋体" w:cs="宋体"/>
                <w:color w:val="auto"/>
              </w:rPr>
              <w:t>最高限价</w:t>
            </w:r>
          </w:p>
        </w:tc>
        <w:tc>
          <w:tcPr>
            <w:tcW w:w="6418" w:type="dxa"/>
            <w:vAlign w:val="center"/>
          </w:tcPr>
          <w:p w14:paraId="301D24BB">
            <w:pPr>
              <w:spacing w:line="240" w:lineRule="atLeast"/>
              <w:ind w:firstLine="480" w:firstLineChars="200"/>
              <w:rPr>
                <w:rFonts w:hint="eastAsia" w:hAnsi="宋体" w:cs="宋体"/>
                <w:color w:val="auto"/>
              </w:rPr>
            </w:pPr>
            <w:r>
              <w:rPr>
                <w:rFonts w:hint="eastAsia" w:ascii="宋体" w:hAnsi="宋体" w:eastAsia="宋体" w:cs="宋体"/>
                <w:color w:val="auto"/>
                <w:sz w:val="24"/>
                <w:szCs w:val="24"/>
              </w:rPr>
              <w:t>人民币（大写）</w:t>
            </w:r>
            <w:r>
              <w:rPr>
                <w:rFonts w:hint="eastAsia" w:ascii="宋体" w:hAnsi="宋体" w:eastAsia="宋体" w:cs="宋体"/>
                <w:bCs/>
                <w:color w:val="auto"/>
                <w:sz w:val="24"/>
                <w:szCs w:val="24"/>
                <w:lang w:val="en-US" w:eastAsia="zh-CN"/>
              </w:rPr>
              <w:t>贰万</w:t>
            </w:r>
            <w:r>
              <w:rPr>
                <w:rFonts w:hint="eastAsia" w:ascii="宋体" w:hAnsi="宋体" w:eastAsia="宋体" w:cs="宋体"/>
                <w:bCs/>
                <w:color w:val="auto"/>
                <w:sz w:val="24"/>
                <w:szCs w:val="24"/>
              </w:rPr>
              <w:t>元整（￥：</w:t>
            </w:r>
            <w:r>
              <w:rPr>
                <w:rFonts w:hint="eastAsia" w:ascii="宋体" w:hAnsi="宋体" w:eastAsia="宋体" w:cs="宋体"/>
                <w:bCs/>
                <w:color w:val="auto"/>
                <w:sz w:val="24"/>
                <w:szCs w:val="24"/>
                <w:lang w:val="en-US" w:eastAsia="zh-CN"/>
              </w:rPr>
              <w:t>20000</w:t>
            </w:r>
            <w:r>
              <w:rPr>
                <w:rFonts w:hint="eastAsia" w:ascii="宋体" w:hAnsi="宋体" w:eastAsia="宋体" w:cs="宋体"/>
                <w:bCs/>
                <w:color w:val="auto"/>
                <w:sz w:val="24"/>
                <w:szCs w:val="24"/>
              </w:rPr>
              <w:t>元）</w:t>
            </w:r>
          </w:p>
        </w:tc>
      </w:tr>
      <w:tr w14:paraId="575C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F2B74C5">
            <w:pPr>
              <w:pStyle w:val="12"/>
              <w:spacing w:line="360" w:lineRule="exact"/>
              <w:jc w:val="center"/>
              <w:rPr>
                <w:rFonts w:hint="eastAsia" w:hAnsi="宋体" w:cs="宋体"/>
                <w:color w:val="auto"/>
              </w:rPr>
            </w:pPr>
            <w:r>
              <w:rPr>
                <w:rFonts w:hint="eastAsia" w:ascii="Times New Roman" w:hAnsi="Times New Roman" w:cs="Times New Roman"/>
                <w:color w:val="auto"/>
              </w:rPr>
              <w:t>5</w:t>
            </w:r>
          </w:p>
        </w:tc>
        <w:tc>
          <w:tcPr>
            <w:tcW w:w="1711" w:type="dxa"/>
            <w:vAlign w:val="center"/>
          </w:tcPr>
          <w:p w14:paraId="312B6D01">
            <w:pPr>
              <w:pStyle w:val="12"/>
              <w:spacing w:line="360" w:lineRule="exact"/>
              <w:jc w:val="center"/>
              <w:rPr>
                <w:rFonts w:hint="eastAsia" w:hAnsi="宋体" w:cs="宋体"/>
                <w:color w:val="auto"/>
              </w:rPr>
            </w:pPr>
            <w:r>
              <w:rPr>
                <w:rFonts w:hint="eastAsia" w:hAnsi="宋体" w:cs="宋体"/>
                <w:color w:val="auto"/>
              </w:rPr>
              <w:t>资金来源</w:t>
            </w:r>
          </w:p>
        </w:tc>
        <w:tc>
          <w:tcPr>
            <w:tcW w:w="6418" w:type="dxa"/>
            <w:vAlign w:val="center"/>
          </w:tcPr>
          <w:p w14:paraId="6A01851F">
            <w:pPr>
              <w:pStyle w:val="12"/>
              <w:spacing w:line="360" w:lineRule="exact"/>
              <w:rPr>
                <w:rFonts w:hint="eastAsia" w:hAnsi="宋体" w:cs="宋体"/>
                <w:color w:val="auto"/>
              </w:rPr>
            </w:pPr>
            <w:r>
              <w:rPr>
                <w:rFonts w:hint="eastAsia" w:hAnsi="宋体" w:cs="宋体"/>
                <w:color w:val="auto"/>
              </w:rPr>
              <w:t>自</w:t>
            </w:r>
            <w:r>
              <w:rPr>
                <w:rFonts w:hAnsi="宋体" w:cs="宋体"/>
                <w:color w:val="auto"/>
              </w:rPr>
              <w:t>有资金</w:t>
            </w:r>
          </w:p>
        </w:tc>
      </w:tr>
      <w:tr w14:paraId="37A2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F466002">
            <w:pPr>
              <w:pStyle w:val="12"/>
              <w:spacing w:line="360" w:lineRule="exact"/>
              <w:jc w:val="center"/>
              <w:rPr>
                <w:rFonts w:hint="eastAsia" w:hAnsi="宋体" w:cs="宋体"/>
                <w:color w:val="auto"/>
              </w:rPr>
            </w:pPr>
            <w:r>
              <w:rPr>
                <w:rFonts w:hint="eastAsia" w:ascii="Times New Roman" w:hAnsi="Times New Roman" w:cs="Times New Roman"/>
                <w:color w:val="auto"/>
              </w:rPr>
              <w:t>6</w:t>
            </w:r>
          </w:p>
        </w:tc>
        <w:tc>
          <w:tcPr>
            <w:tcW w:w="1711" w:type="dxa"/>
            <w:vAlign w:val="center"/>
          </w:tcPr>
          <w:p w14:paraId="69DDE346">
            <w:pPr>
              <w:pStyle w:val="12"/>
              <w:spacing w:line="360" w:lineRule="exact"/>
              <w:jc w:val="center"/>
              <w:rPr>
                <w:rFonts w:hint="eastAsia" w:hAnsi="宋体" w:cs="宋体"/>
                <w:color w:val="auto"/>
              </w:rPr>
            </w:pPr>
            <w:r>
              <w:rPr>
                <w:rFonts w:hint="eastAsia" w:hAnsi="宋体" w:cs="宋体"/>
                <w:color w:val="auto"/>
              </w:rPr>
              <w:t>采购文件的获取</w:t>
            </w:r>
          </w:p>
        </w:tc>
        <w:tc>
          <w:tcPr>
            <w:tcW w:w="6418" w:type="dxa"/>
            <w:vAlign w:val="center"/>
          </w:tcPr>
          <w:p w14:paraId="0064D744">
            <w:pPr>
              <w:pStyle w:val="12"/>
              <w:spacing w:line="360" w:lineRule="exact"/>
              <w:rPr>
                <w:rFonts w:hint="eastAsia" w:hAnsi="宋体" w:cs="宋体"/>
                <w:color w:val="auto"/>
                <w:spacing w:val="6"/>
                <w:kern w:val="48"/>
              </w:rPr>
            </w:pPr>
            <w:r>
              <w:rPr>
                <w:rFonts w:hint="eastAsia" w:hAnsi="宋体" w:cs="宋体"/>
                <w:color w:val="auto"/>
              </w:rPr>
              <w:t>服务商在广西自贸区钦州港片区开发投资集团有限责任公司网站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6"/>
                <w:rFonts w:hint="eastAsia" w:hAnsi="宋体" w:cs="宋体"/>
                <w:color w:val="auto"/>
              </w:rPr>
              <w:t>http://www.qzmktjt.com</w:t>
            </w:r>
            <w:r>
              <w:rPr>
                <w:rStyle w:val="26"/>
                <w:rFonts w:hint="eastAsia" w:hAnsi="宋体" w:cs="宋体"/>
                <w:color w:val="auto"/>
              </w:rPr>
              <w:fldChar w:fldCharType="end"/>
            </w:r>
            <w:r>
              <w:rPr>
                <w:rFonts w:hint="eastAsia" w:hAnsi="宋体" w:cs="宋体"/>
                <w:color w:val="auto"/>
              </w:rPr>
              <w:t>获取（下载）采购文件</w:t>
            </w:r>
          </w:p>
        </w:tc>
      </w:tr>
      <w:tr w14:paraId="7D99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0C014EF">
            <w:pPr>
              <w:pStyle w:val="12"/>
              <w:spacing w:line="360" w:lineRule="exact"/>
              <w:jc w:val="center"/>
              <w:rPr>
                <w:rFonts w:hint="eastAsia" w:hAnsi="宋体" w:cs="宋体"/>
                <w:color w:val="auto"/>
              </w:rPr>
            </w:pPr>
            <w:r>
              <w:rPr>
                <w:rFonts w:hint="eastAsia" w:ascii="Times New Roman" w:hAnsi="Times New Roman" w:cs="Times New Roman"/>
                <w:color w:val="auto"/>
              </w:rPr>
              <w:t>7</w:t>
            </w:r>
          </w:p>
        </w:tc>
        <w:tc>
          <w:tcPr>
            <w:tcW w:w="1711" w:type="dxa"/>
            <w:vAlign w:val="center"/>
          </w:tcPr>
          <w:p w14:paraId="63EFD1AA">
            <w:pPr>
              <w:pStyle w:val="12"/>
              <w:spacing w:line="360" w:lineRule="exact"/>
              <w:jc w:val="center"/>
              <w:rPr>
                <w:rFonts w:hint="eastAsia" w:hAnsi="宋体" w:cs="宋体"/>
                <w:color w:val="auto"/>
              </w:rPr>
            </w:pPr>
            <w:r>
              <w:rPr>
                <w:rFonts w:hint="eastAsia"/>
                <w:color w:val="auto"/>
              </w:rPr>
              <w:t>服务商</w:t>
            </w:r>
            <w:r>
              <w:rPr>
                <w:rFonts w:hint="eastAsia" w:hAnsi="宋体" w:cs="宋体"/>
                <w:color w:val="auto"/>
              </w:rPr>
              <w:t>应具备的资格条件</w:t>
            </w:r>
          </w:p>
        </w:tc>
        <w:tc>
          <w:tcPr>
            <w:tcW w:w="6418" w:type="dxa"/>
            <w:vAlign w:val="center"/>
          </w:tcPr>
          <w:p w14:paraId="008D68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1.国内注册，依法能提供本次采购服务的供应商；</w:t>
            </w:r>
          </w:p>
          <w:p w14:paraId="154AF97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14:paraId="46A524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3.具有良好的商业信誉和履行合同所必需的设备、人员和专业技术能力；</w:t>
            </w:r>
          </w:p>
          <w:p w14:paraId="55B5AD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 w:val="0"/>
                <w:bCs/>
                <w:color w:val="auto"/>
                <w:sz w:val="24"/>
                <w:szCs w:val="24"/>
                <w:lang w:val="en-US" w:eastAsia="zh-CN"/>
              </w:rPr>
              <w:t>投标人须具备</w:t>
            </w:r>
            <w:r>
              <w:rPr>
                <w:rFonts w:ascii="宋体" w:hAnsi="宋体" w:eastAsia="宋体" w:cs="宋体"/>
                <w:color w:val="auto"/>
                <w:sz w:val="24"/>
                <w:szCs w:val="24"/>
              </w:rPr>
              <w:t>保险相关资质证明</w:t>
            </w:r>
            <w:r>
              <w:rPr>
                <w:rFonts w:hint="eastAsia" w:ascii="宋体" w:hAnsi="宋体" w:eastAsia="宋体" w:cs="宋体"/>
                <w:b w:val="0"/>
                <w:bCs/>
                <w:color w:val="auto"/>
                <w:sz w:val="24"/>
                <w:szCs w:val="24"/>
                <w:lang w:val="en-US" w:eastAsia="zh-CN"/>
              </w:rPr>
              <w:t>且经发证部门审验合格并在有效期内；</w:t>
            </w:r>
          </w:p>
          <w:p w14:paraId="2772D943">
            <w:pPr>
              <w:spacing w:line="400" w:lineRule="exact"/>
              <w:jc w:val="left"/>
              <w:rPr>
                <w:rFonts w:hint="eastAsia" w:hAnsi="宋体" w:cs="宋体"/>
                <w:color w:val="auto"/>
                <w:spacing w:val="6"/>
                <w:kern w:val="48"/>
              </w:rPr>
            </w:pPr>
            <w:r>
              <w:rPr>
                <w:rFonts w:hint="eastAsia" w:ascii="宋体" w:hAnsi="宋体" w:eastAsia="宋体" w:cs="宋体"/>
                <w:bCs/>
                <w:color w:val="auto"/>
                <w:sz w:val="24"/>
                <w:lang w:val="en-US" w:eastAsia="zh-CN"/>
              </w:rPr>
              <w:t>5</w:t>
            </w:r>
            <w:r>
              <w:rPr>
                <w:rFonts w:hint="eastAsia" w:ascii="宋体" w:hAnsi="宋体" w:eastAsia="宋体" w:cs="宋体"/>
                <w:b w:val="0"/>
                <w:bCs/>
                <w:color w:val="auto"/>
                <w:sz w:val="24"/>
                <w:szCs w:val="24"/>
                <w:lang w:val="en-US" w:eastAsia="zh-CN"/>
              </w:rPr>
              <w:t>.法律、行政法规规定的其他条件。</w:t>
            </w:r>
          </w:p>
        </w:tc>
      </w:tr>
      <w:tr w14:paraId="62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A1006B">
            <w:pPr>
              <w:pStyle w:val="12"/>
              <w:spacing w:line="360" w:lineRule="exact"/>
              <w:jc w:val="center"/>
              <w:rPr>
                <w:rFonts w:hint="eastAsia" w:hAnsi="宋体" w:cs="宋体"/>
                <w:color w:val="auto"/>
              </w:rPr>
            </w:pPr>
            <w:r>
              <w:rPr>
                <w:rFonts w:hint="eastAsia" w:hAnsi="宋体" w:cs="宋体"/>
                <w:color w:val="auto"/>
              </w:rPr>
              <w:t>8</w:t>
            </w:r>
          </w:p>
        </w:tc>
        <w:tc>
          <w:tcPr>
            <w:tcW w:w="1711" w:type="dxa"/>
            <w:vAlign w:val="center"/>
          </w:tcPr>
          <w:p w14:paraId="0C99BD8D">
            <w:pPr>
              <w:pStyle w:val="12"/>
              <w:spacing w:line="360" w:lineRule="exact"/>
              <w:jc w:val="center"/>
              <w:rPr>
                <w:rFonts w:hint="eastAsia" w:hAnsi="宋体" w:cs="宋体"/>
                <w:color w:val="auto"/>
              </w:rPr>
            </w:pPr>
            <w:r>
              <w:rPr>
                <w:rFonts w:hint="eastAsia" w:hAnsi="宋体" w:cs="宋体"/>
                <w:color w:val="auto"/>
              </w:rPr>
              <w:t>是否接受联合体竞标</w:t>
            </w:r>
          </w:p>
        </w:tc>
        <w:tc>
          <w:tcPr>
            <w:tcW w:w="6418" w:type="dxa"/>
            <w:vAlign w:val="center"/>
          </w:tcPr>
          <w:p w14:paraId="010971F0">
            <w:pPr>
              <w:pStyle w:val="12"/>
              <w:spacing w:line="360" w:lineRule="exact"/>
              <w:rPr>
                <w:rFonts w:hint="eastAsia" w:hAnsi="宋体" w:cs="宋体"/>
                <w:color w:val="auto"/>
              </w:rPr>
            </w:pPr>
            <w:r>
              <w:rPr>
                <w:rFonts w:hint="eastAsia" w:hAnsi="宋体" w:cs="宋体"/>
                <w:color w:val="auto"/>
              </w:rPr>
              <w:sym w:font="Wingdings 2" w:char="00A3"/>
            </w:r>
            <w:r>
              <w:rPr>
                <w:rFonts w:hint="eastAsia" w:hAnsi="宋体" w:cs="宋体"/>
                <w:color w:val="auto"/>
              </w:rPr>
              <w:t xml:space="preserve">接受联合体竞标  </w:t>
            </w:r>
            <w:r>
              <w:rPr>
                <w:rFonts w:hint="eastAsia" w:hAnsi="宋体" w:cs="宋体"/>
                <w:color w:val="auto"/>
              </w:rPr>
              <w:sym w:font="Wingdings 2" w:char="0052"/>
            </w:r>
            <w:r>
              <w:rPr>
                <w:rFonts w:hint="eastAsia" w:hAnsi="宋体" w:cs="宋体"/>
                <w:color w:val="auto"/>
              </w:rPr>
              <w:t>不接受联合体竞标</w:t>
            </w:r>
          </w:p>
        </w:tc>
      </w:tr>
      <w:tr w14:paraId="6AC2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737495">
            <w:pPr>
              <w:pStyle w:val="12"/>
              <w:spacing w:line="360" w:lineRule="exact"/>
              <w:jc w:val="center"/>
              <w:rPr>
                <w:rFonts w:hint="eastAsia" w:hAnsi="宋体" w:cs="宋体"/>
                <w:color w:val="auto"/>
              </w:rPr>
            </w:pPr>
            <w:r>
              <w:rPr>
                <w:rFonts w:hint="eastAsia" w:hAnsi="宋体" w:cs="宋体"/>
                <w:color w:val="auto"/>
              </w:rPr>
              <w:t>9</w:t>
            </w:r>
          </w:p>
        </w:tc>
        <w:tc>
          <w:tcPr>
            <w:tcW w:w="1711" w:type="dxa"/>
            <w:vAlign w:val="center"/>
          </w:tcPr>
          <w:p w14:paraId="3E4C63BA">
            <w:pPr>
              <w:pStyle w:val="12"/>
              <w:spacing w:line="360" w:lineRule="exact"/>
              <w:jc w:val="center"/>
              <w:rPr>
                <w:rFonts w:hint="eastAsia" w:hAnsi="宋体" w:cs="宋体"/>
                <w:color w:val="auto"/>
              </w:rPr>
            </w:pPr>
            <w:r>
              <w:rPr>
                <w:rFonts w:hint="eastAsia" w:hAnsi="宋体" w:cs="宋体"/>
                <w:color w:val="auto"/>
              </w:rPr>
              <w:t>响应文件份数</w:t>
            </w:r>
          </w:p>
        </w:tc>
        <w:tc>
          <w:tcPr>
            <w:tcW w:w="6418" w:type="dxa"/>
            <w:vAlign w:val="center"/>
          </w:tcPr>
          <w:p w14:paraId="139AAA1E">
            <w:pPr>
              <w:pStyle w:val="12"/>
              <w:spacing w:line="360" w:lineRule="exact"/>
              <w:rPr>
                <w:rFonts w:hint="eastAsia"/>
                <w:color w:val="auto"/>
              </w:rPr>
            </w:pPr>
            <w:r>
              <w:rPr>
                <w:rFonts w:hint="eastAsia"/>
                <w:color w:val="auto"/>
              </w:rPr>
              <w:t>响应文件：</w:t>
            </w:r>
            <w:r>
              <w:rPr>
                <w:rFonts w:hint="eastAsia"/>
                <w:b/>
                <w:bCs/>
                <w:color w:val="auto"/>
              </w:rPr>
              <w:t>正本</w:t>
            </w:r>
            <w:r>
              <w:rPr>
                <w:rFonts w:ascii="Times New Roman" w:hAnsi="Times New Roman" w:cs="Times New Roman"/>
                <w:b/>
                <w:bCs/>
                <w:color w:val="auto"/>
              </w:rPr>
              <w:t>1</w:t>
            </w:r>
            <w:r>
              <w:rPr>
                <w:rFonts w:hint="eastAsia"/>
                <w:b/>
                <w:bCs/>
                <w:color w:val="auto"/>
              </w:rPr>
              <w:t>份，副本</w:t>
            </w:r>
            <w:r>
              <w:rPr>
                <w:rFonts w:hint="eastAsia" w:ascii="Times New Roman" w:hAnsi="Times New Roman" w:cs="Times New Roman"/>
                <w:b/>
                <w:bCs/>
                <w:color w:val="auto"/>
              </w:rPr>
              <w:t>2</w:t>
            </w:r>
            <w:r>
              <w:rPr>
                <w:rFonts w:hint="eastAsia"/>
                <w:b/>
                <w:bCs/>
                <w:color w:val="auto"/>
              </w:rPr>
              <w:t>份</w:t>
            </w:r>
          </w:p>
          <w:p w14:paraId="2F7D08AE">
            <w:pPr>
              <w:rPr>
                <w:rFonts w:hint="eastAsia"/>
                <w:color w:val="auto"/>
              </w:rPr>
            </w:pPr>
            <w:r>
              <w:rPr>
                <w:rFonts w:hint="eastAsia" w:ascii="宋体" w:hAnsi="宋体" w:eastAsia="宋体" w:cs="宋体"/>
                <w:color w:val="auto"/>
                <w:spacing w:val="6"/>
                <w:kern w:val="48"/>
                <w:szCs w:val="21"/>
              </w:rPr>
              <w:t>服务商必须在首次</w:t>
            </w:r>
            <w:r>
              <w:rPr>
                <w:rFonts w:hint="eastAsia" w:ascii="宋体" w:hAnsi="宋体" w:eastAsia="宋体" w:cs="宋体"/>
                <w:color w:val="auto"/>
              </w:rPr>
              <w:t>响应文件提交截止时间</w:t>
            </w:r>
            <w:r>
              <w:rPr>
                <w:rFonts w:hint="eastAsia" w:ascii="宋体" w:hAnsi="宋体" w:eastAsia="宋体" w:cs="宋体"/>
                <w:color w:val="auto"/>
                <w:spacing w:val="6"/>
                <w:kern w:val="48"/>
                <w:szCs w:val="21"/>
              </w:rPr>
              <w:t>前，将响应文件密封送达指定地点。在首次响应文件提交截止时间后送达的响应文件为无效文件，采购人应当拒收。</w:t>
            </w:r>
          </w:p>
        </w:tc>
      </w:tr>
      <w:tr w14:paraId="3501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F85649E">
            <w:pPr>
              <w:pStyle w:val="12"/>
              <w:spacing w:line="360" w:lineRule="exact"/>
              <w:jc w:val="center"/>
              <w:rPr>
                <w:rFonts w:hint="eastAsia" w:hAnsi="宋体" w:cs="宋体"/>
                <w:color w:val="auto"/>
              </w:rPr>
            </w:pPr>
            <w:r>
              <w:rPr>
                <w:rFonts w:hint="eastAsia" w:hAnsi="宋体" w:cs="宋体"/>
                <w:color w:val="auto"/>
              </w:rPr>
              <w:t>10</w:t>
            </w:r>
          </w:p>
        </w:tc>
        <w:tc>
          <w:tcPr>
            <w:tcW w:w="1711" w:type="dxa"/>
            <w:vAlign w:val="center"/>
          </w:tcPr>
          <w:p w14:paraId="4B71E86D">
            <w:pPr>
              <w:pStyle w:val="12"/>
              <w:spacing w:line="360" w:lineRule="exact"/>
              <w:jc w:val="center"/>
              <w:rPr>
                <w:rFonts w:hint="eastAsia" w:hAnsi="宋体" w:cs="宋体"/>
                <w:color w:val="auto"/>
              </w:rPr>
            </w:pPr>
            <w:r>
              <w:rPr>
                <w:rFonts w:hint="eastAsia" w:hAnsi="宋体" w:cs="宋体"/>
                <w:color w:val="auto"/>
              </w:rPr>
              <w:t>评审方法</w:t>
            </w:r>
          </w:p>
        </w:tc>
        <w:tc>
          <w:tcPr>
            <w:tcW w:w="6418" w:type="dxa"/>
            <w:vAlign w:val="center"/>
          </w:tcPr>
          <w:p w14:paraId="6BEE6E11">
            <w:pPr>
              <w:pStyle w:val="12"/>
              <w:spacing w:line="360" w:lineRule="exact"/>
              <w:rPr>
                <w:rFonts w:hint="eastAsia" w:hAnsi="宋体" w:cs="宋体"/>
                <w:color w:val="auto"/>
              </w:rPr>
            </w:pPr>
            <w:r>
              <w:rPr>
                <w:rFonts w:hint="eastAsia" w:hAnsi="宋体" w:cs="宋体"/>
                <w:color w:val="auto"/>
              </w:rPr>
              <w:t>满足采购文件的实质性要求，以及最低报价原则，确定成交服务商</w:t>
            </w:r>
          </w:p>
        </w:tc>
      </w:tr>
      <w:tr w14:paraId="305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66C4F8E">
            <w:pPr>
              <w:pStyle w:val="12"/>
              <w:spacing w:line="360" w:lineRule="exact"/>
              <w:jc w:val="center"/>
              <w:rPr>
                <w:rFonts w:hint="eastAsia" w:hAnsi="宋体" w:cs="宋体"/>
                <w:color w:val="auto"/>
              </w:rPr>
            </w:pPr>
            <w:r>
              <w:rPr>
                <w:rFonts w:hint="eastAsia" w:hAnsi="宋体" w:cs="宋体"/>
                <w:color w:val="auto"/>
              </w:rPr>
              <w:t>11</w:t>
            </w:r>
          </w:p>
        </w:tc>
        <w:tc>
          <w:tcPr>
            <w:tcW w:w="1711" w:type="dxa"/>
            <w:vAlign w:val="center"/>
          </w:tcPr>
          <w:p w14:paraId="5434C750">
            <w:pPr>
              <w:pStyle w:val="12"/>
              <w:spacing w:line="360" w:lineRule="exact"/>
              <w:jc w:val="center"/>
              <w:rPr>
                <w:rFonts w:hint="eastAsia" w:hAnsi="宋体" w:cs="宋体"/>
                <w:color w:val="auto"/>
              </w:rPr>
            </w:pPr>
            <w:r>
              <w:rPr>
                <w:rFonts w:hint="eastAsia" w:hAnsi="宋体" w:cs="宋体"/>
                <w:color w:val="auto"/>
              </w:rPr>
              <w:t>竞标有效期</w:t>
            </w:r>
          </w:p>
        </w:tc>
        <w:tc>
          <w:tcPr>
            <w:tcW w:w="6418" w:type="dxa"/>
            <w:vAlign w:val="center"/>
          </w:tcPr>
          <w:p w14:paraId="07CF21E8">
            <w:pPr>
              <w:pStyle w:val="12"/>
              <w:spacing w:line="360" w:lineRule="exact"/>
              <w:rPr>
                <w:rFonts w:hint="default" w:hAnsi="宋体" w:eastAsia="宋体" w:cs="宋体"/>
                <w:color w:val="auto"/>
                <w:lang w:val="en-US" w:eastAsia="zh-CN"/>
              </w:rPr>
            </w:pPr>
            <w:r>
              <w:rPr>
                <w:rFonts w:hint="eastAsia" w:hAnsi="宋体" w:cs="宋体"/>
                <w:color w:val="auto"/>
              </w:rPr>
              <w:t>自竞标截止时间起</w:t>
            </w:r>
            <w:r>
              <w:rPr>
                <w:rFonts w:hint="eastAsia" w:hAnsi="宋体" w:cs="宋体"/>
                <w:color w:val="auto"/>
                <w:lang w:val="en-US" w:eastAsia="zh-CN"/>
              </w:rPr>
              <w:t>30天</w:t>
            </w:r>
          </w:p>
        </w:tc>
      </w:tr>
      <w:tr w14:paraId="6705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D6B63F">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2</w:t>
            </w:r>
          </w:p>
        </w:tc>
        <w:tc>
          <w:tcPr>
            <w:tcW w:w="1711" w:type="dxa"/>
            <w:vAlign w:val="center"/>
          </w:tcPr>
          <w:p w14:paraId="151A5D1D">
            <w:pPr>
              <w:pStyle w:val="12"/>
              <w:spacing w:line="360" w:lineRule="exact"/>
              <w:jc w:val="center"/>
              <w:rPr>
                <w:rFonts w:hint="eastAsia" w:hAnsi="宋体" w:cs="宋体"/>
                <w:color w:val="auto"/>
              </w:rPr>
            </w:pPr>
            <w:r>
              <w:rPr>
                <w:rFonts w:hint="eastAsia" w:hAnsi="宋体" w:cs="宋体"/>
                <w:color w:val="auto"/>
              </w:rPr>
              <w:t>竞标保证金金额</w:t>
            </w:r>
          </w:p>
        </w:tc>
        <w:tc>
          <w:tcPr>
            <w:tcW w:w="6418" w:type="dxa"/>
            <w:vAlign w:val="center"/>
          </w:tcPr>
          <w:p w14:paraId="2F72ED4A">
            <w:pPr>
              <w:pStyle w:val="12"/>
              <w:spacing w:line="360" w:lineRule="exact"/>
              <w:rPr>
                <w:rFonts w:hint="eastAsia" w:hAnsi="宋体" w:cs="宋体"/>
                <w:color w:val="auto"/>
              </w:rPr>
            </w:pPr>
            <w:r>
              <w:rPr>
                <w:rFonts w:hint="eastAsia" w:hAnsi="宋体" w:cs="宋体"/>
                <w:color w:val="auto"/>
                <w:spacing w:val="6"/>
                <w:kern w:val="48"/>
              </w:rPr>
              <w:t>无</w:t>
            </w:r>
          </w:p>
        </w:tc>
      </w:tr>
      <w:tr w14:paraId="4B9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B9C07CD">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3</w:t>
            </w:r>
          </w:p>
        </w:tc>
        <w:tc>
          <w:tcPr>
            <w:tcW w:w="1711" w:type="dxa"/>
            <w:vAlign w:val="center"/>
          </w:tcPr>
          <w:p w14:paraId="5BE43E5B">
            <w:pPr>
              <w:pStyle w:val="12"/>
              <w:spacing w:line="360" w:lineRule="exact"/>
              <w:jc w:val="center"/>
              <w:rPr>
                <w:rFonts w:hint="eastAsia" w:hAnsi="宋体" w:cs="宋体"/>
                <w:color w:val="auto"/>
              </w:rPr>
            </w:pPr>
            <w:r>
              <w:rPr>
                <w:rFonts w:hint="eastAsia" w:hAnsi="宋体" w:cs="宋体"/>
                <w:color w:val="auto"/>
              </w:rPr>
              <w:t>竞标截止时间</w:t>
            </w:r>
          </w:p>
        </w:tc>
        <w:tc>
          <w:tcPr>
            <w:tcW w:w="6418" w:type="dxa"/>
            <w:vAlign w:val="center"/>
          </w:tcPr>
          <w:p w14:paraId="5E38FEB3">
            <w:pPr>
              <w:pStyle w:val="12"/>
              <w:spacing w:line="360" w:lineRule="exact"/>
              <w:rPr>
                <w:rFonts w:hint="eastAsia" w:hAnsi="宋体" w:cs="宋体"/>
                <w:color w:val="auto"/>
              </w:rPr>
            </w:pPr>
            <w:r>
              <w:rPr>
                <w:rFonts w:hint="eastAsia" w:hAnsi="宋体" w:cs="宋体"/>
                <w:color w:val="auto"/>
                <w:szCs w:val="24"/>
              </w:rPr>
              <w:t>与第一章公告</w:t>
            </w:r>
            <w:r>
              <w:rPr>
                <w:rFonts w:hint="eastAsia" w:hAnsi="宋体" w:cs="宋体"/>
                <w:color w:val="auto"/>
              </w:rPr>
              <w:t>响应文件提交截止时间</w:t>
            </w:r>
            <w:r>
              <w:rPr>
                <w:rFonts w:hint="eastAsia" w:hAnsi="宋体" w:cs="宋体"/>
                <w:color w:val="auto"/>
                <w:szCs w:val="24"/>
              </w:rPr>
              <w:t>一致</w:t>
            </w:r>
          </w:p>
        </w:tc>
      </w:tr>
      <w:tr w14:paraId="0EB3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FEE7794">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4</w:t>
            </w:r>
          </w:p>
        </w:tc>
        <w:tc>
          <w:tcPr>
            <w:tcW w:w="1711" w:type="dxa"/>
            <w:vAlign w:val="center"/>
          </w:tcPr>
          <w:p w14:paraId="2A6E6EBD">
            <w:pPr>
              <w:pStyle w:val="12"/>
              <w:spacing w:line="360" w:lineRule="exact"/>
              <w:jc w:val="center"/>
              <w:rPr>
                <w:rFonts w:hint="eastAsia" w:hAnsi="宋体" w:cs="宋体"/>
                <w:color w:val="auto"/>
              </w:rPr>
            </w:pPr>
            <w:r>
              <w:rPr>
                <w:rFonts w:hint="eastAsia" w:hAnsi="宋体" w:cs="宋体"/>
                <w:color w:val="auto"/>
              </w:rPr>
              <w:t>响应文件提交</w:t>
            </w:r>
          </w:p>
          <w:p w14:paraId="699B19CE">
            <w:pPr>
              <w:pStyle w:val="12"/>
              <w:spacing w:line="360" w:lineRule="exact"/>
              <w:jc w:val="center"/>
              <w:rPr>
                <w:rFonts w:hint="eastAsia" w:hAnsi="宋体" w:cs="宋体"/>
                <w:color w:val="auto"/>
              </w:rPr>
            </w:pPr>
            <w:r>
              <w:rPr>
                <w:rFonts w:hint="eastAsia" w:hAnsi="宋体" w:cs="宋体"/>
                <w:color w:val="auto"/>
              </w:rPr>
              <w:t>截止时间和地点</w:t>
            </w:r>
          </w:p>
        </w:tc>
        <w:tc>
          <w:tcPr>
            <w:tcW w:w="6418" w:type="dxa"/>
            <w:vAlign w:val="center"/>
          </w:tcPr>
          <w:p w14:paraId="7E39E92C">
            <w:pPr>
              <w:pStyle w:val="12"/>
              <w:spacing w:line="360" w:lineRule="exact"/>
              <w:rPr>
                <w:rFonts w:hint="eastAsia" w:hAnsi="宋体" w:cs="宋体"/>
                <w:color w:val="auto"/>
              </w:rPr>
            </w:pPr>
            <w:r>
              <w:rPr>
                <w:rFonts w:hint="eastAsia" w:hAnsi="宋体" w:cs="宋体"/>
                <w:color w:val="auto"/>
                <w:szCs w:val="24"/>
              </w:rPr>
              <w:t>与第一章公告</w:t>
            </w:r>
            <w:r>
              <w:rPr>
                <w:rFonts w:hint="eastAsia" w:hAnsi="宋体" w:cs="宋体"/>
                <w:color w:val="auto"/>
              </w:rPr>
              <w:t>响应文件提交截止时间、地点</w:t>
            </w:r>
            <w:r>
              <w:rPr>
                <w:rFonts w:hint="eastAsia" w:hAnsi="宋体" w:cs="宋体"/>
                <w:color w:val="auto"/>
                <w:szCs w:val="24"/>
              </w:rPr>
              <w:t>一致</w:t>
            </w:r>
          </w:p>
        </w:tc>
      </w:tr>
      <w:tr w14:paraId="3266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A1490A8">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5</w:t>
            </w:r>
          </w:p>
        </w:tc>
        <w:tc>
          <w:tcPr>
            <w:tcW w:w="1711" w:type="dxa"/>
            <w:vAlign w:val="center"/>
          </w:tcPr>
          <w:p w14:paraId="51FE4244">
            <w:pPr>
              <w:pStyle w:val="12"/>
              <w:spacing w:line="360" w:lineRule="exact"/>
              <w:jc w:val="center"/>
              <w:rPr>
                <w:rFonts w:hint="eastAsia" w:hAnsi="宋体" w:cs="宋体"/>
                <w:color w:val="auto"/>
              </w:rPr>
            </w:pPr>
            <w:r>
              <w:rPr>
                <w:rFonts w:hint="eastAsia" w:hAnsi="宋体" w:cs="宋体"/>
                <w:color w:val="auto"/>
              </w:rPr>
              <w:t>开标时间和地点</w:t>
            </w:r>
          </w:p>
        </w:tc>
        <w:tc>
          <w:tcPr>
            <w:tcW w:w="6418" w:type="dxa"/>
            <w:vAlign w:val="center"/>
          </w:tcPr>
          <w:p w14:paraId="2240FE40">
            <w:pPr>
              <w:pStyle w:val="12"/>
              <w:spacing w:line="360" w:lineRule="exact"/>
              <w:rPr>
                <w:rFonts w:hint="eastAsia" w:hAnsi="宋体" w:cs="宋体"/>
                <w:color w:val="auto"/>
              </w:rPr>
            </w:pPr>
            <w:r>
              <w:rPr>
                <w:rFonts w:hint="eastAsia" w:hAnsi="宋体" w:cs="宋体"/>
                <w:color w:val="auto"/>
              </w:rPr>
              <w:t>服务商不需要到达开标现场。采购人要求多次报价的，由采购人另行通知所有提交响应文件的竞标人。</w:t>
            </w:r>
          </w:p>
        </w:tc>
      </w:tr>
      <w:tr w14:paraId="72C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6D5FE32">
            <w:pPr>
              <w:pStyle w:val="12"/>
              <w:adjustRightInd w:val="0"/>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6</w:t>
            </w:r>
          </w:p>
        </w:tc>
        <w:tc>
          <w:tcPr>
            <w:tcW w:w="1711" w:type="dxa"/>
            <w:vAlign w:val="center"/>
          </w:tcPr>
          <w:p w14:paraId="7A859948">
            <w:pPr>
              <w:autoSpaceDE w:val="0"/>
              <w:autoSpaceDN w:val="0"/>
              <w:spacing w:line="360" w:lineRule="exact"/>
              <w:jc w:val="center"/>
              <w:rPr>
                <w:rFonts w:hint="eastAsia"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vAlign w:val="center"/>
          </w:tcPr>
          <w:p w14:paraId="7256462E">
            <w:pPr>
              <w:pStyle w:val="12"/>
              <w:spacing w:line="360" w:lineRule="exact"/>
              <w:rPr>
                <w:rFonts w:hint="eastAsia" w:hAnsi="宋体" w:cs="宋体"/>
                <w:color w:val="auto"/>
              </w:rPr>
            </w:pPr>
            <w:r>
              <w:rPr>
                <w:rFonts w:hint="eastAsia" w:hAnsi="宋体" w:cs="宋体"/>
                <w:color w:val="auto"/>
              </w:rPr>
              <w:t>无</w:t>
            </w:r>
          </w:p>
        </w:tc>
      </w:tr>
    </w:tbl>
    <w:p w14:paraId="15483CCB">
      <w:pPr>
        <w:rPr>
          <w:rFonts w:hint="eastAsia" w:ascii="宋体" w:hAnsi="宋体" w:eastAsia="宋体" w:cs="宋体"/>
          <w:color w:val="auto"/>
        </w:rPr>
      </w:pPr>
      <w:r>
        <w:rPr>
          <w:rFonts w:hint="eastAsia" w:ascii="宋体" w:hAnsi="宋体" w:eastAsia="宋体" w:cs="宋体"/>
          <w:color w:val="auto"/>
        </w:rPr>
        <w:br w:type="page"/>
      </w:r>
    </w:p>
    <w:p w14:paraId="0F50FE1B">
      <w:pPr>
        <w:pStyle w:val="43"/>
        <w:spacing w:before="156"/>
        <w:rPr>
          <w:color w:val="auto"/>
          <w:lang w:bidi="zh-CN"/>
        </w:rPr>
      </w:pPr>
      <w:r>
        <w:rPr>
          <w:color w:val="auto"/>
        </w:rPr>
        <w:t>一、</w:t>
      </w:r>
      <w:r>
        <w:rPr>
          <w:color w:val="auto"/>
          <w:lang w:bidi="zh-CN"/>
        </w:rPr>
        <w:t>总则</w:t>
      </w:r>
    </w:p>
    <w:p w14:paraId="31311ACA">
      <w:pPr>
        <w:pStyle w:val="44"/>
        <w:spacing w:before="156" w:after="156"/>
        <w:rPr>
          <w:color w:val="auto"/>
        </w:rPr>
      </w:pPr>
      <w:r>
        <w:rPr>
          <w:rFonts w:hint="default" w:ascii="Times New Roman" w:hAnsi="Times New Roman" w:cs="Times New Roman"/>
          <w:color w:val="auto"/>
        </w:rPr>
        <w:t>1</w:t>
      </w:r>
      <w:r>
        <w:rPr>
          <w:rFonts w:hint="default"/>
          <w:color w:val="auto"/>
        </w:rPr>
        <w:t>.项目概况</w:t>
      </w:r>
    </w:p>
    <w:p w14:paraId="43DD8E1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采购人：见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25A04ED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项目名称：见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11FC483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资金来源：见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166B713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文件的时间、地点、方式：见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32E277B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采购文件：是指采购人为完成采购活动所制定的文件，包括价格性文件内容和商务性文件内容（包括但不限于综合评估法采购文件、澄清或者更正公告等）。</w:t>
      </w:r>
    </w:p>
    <w:p w14:paraId="351848B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服务商：是指有能力向采购人提供符合本项目技术规格要求的货物、工程、服务的法人、其他组织和自然人。</w:t>
      </w:r>
    </w:p>
    <w:p w14:paraId="7FAA0052">
      <w:pPr>
        <w:pStyle w:val="44"/>
        <w:spacing w:before="156" w:after="156"/>
        <w:rPr>
          <w:color w:val="auto"/>
        </w:rPr>
      </w:pPr>
      <w:r>
        <w:rPr>
          <w:rFonts w:hint="default" w:ascii="Times New Roman" w:hAnsi="Times New Roman" w:cs="Times New Roman"/>
          <w:color w:val="auto"/>
        </w:rPr>
        <w:t>2</w:t>
      </w:r>
      <w:r>
        <w:rPr>
          <w:rFonts w:hint="default"/>
          <w:color w:val="auto"/>
        </w:rPr>
        <w:t>.采购信息发布媒体：</w:t>
      </w:r>
    </w:p>
    <w:p w14:paraId="37DB4F50">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6"/>
          <w:rFonts w:ascii="宋体" w:hAnsi="宋体" w:eastAsia="宋体" w:cs="宋体"/>
          <w:color w:val="auto"/>
          <w:sz w:val="24"/>
          <w:szCs w:val="24"/>
          <w:lang w:bidi="zh-CN"/>
        </w:rPr>
        <w:t>http://www.</w:t>
      </w:r>
      <w:r>
        <w:rPr>
          <w:rStyle w:val="26"/>
          <w:rFonts w:hint="eastAsia" w:ascii="宋体" w:hAnsi="宋体" w:eastAsia="宋体" w:cs="宋体"/>
          <w:color w:val="auto"/>
          <w:sz w:val="24"/>
          <w:szCs w:val="24"/>
          <w:lang w:bidi="zh-CN"/>
        </w:rPr>
        <w:t>qzmktjt</w:t>
      </w:r>
      <w:r>
        <w:rPr>
          <w:rStyle w:val="26"/>
          <w:rFonts w:ascii="宋体" w:hAnsi="宋体" w:eastAsia="宋体" w:cs="宋体"/>
          <w:color w:val="auto"/>
          <w:sz w:val="24"/>
          <w:szCs w:val="24"/>
          <w:lang w:bidi="zh-CN"/>
        </w:rPr>
        <w:t>.com</w:t>
      </w:r>
      <w:r>
        <w:rPr>
          <w:rStyle w:val="26"/>
          <w:rFonts w:ascii="宋体" w:hAnsi="宋体" w:eastAsia="宋体" w:cs="宋体"/>
          <w:color w:val="auto"/>
          <w:sz w:val="24"/>
          <w:szCs w:val="24"/>
          <w:lang w:bidi="zh-CN"/>
        </w:rPr>
        <w:fldChar w:fldCharType="end"/>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737E7DE9">
      <w:pPr>
        <w:pStyle w:val="44"/>
        <w:spacing w:before="156" w:after="156"/>
        <w:rPr>
          <w:color w:val="auto"/>
        </w:rPr>
      </w:pPr>
      <w:r>
        <w:rPr>
          <w:rFonts w:hint="default" w:ascii="Times New Roman" w:hAnsi="Times New Roman" w:cs="Times New Roman"/>
          <w:color w:val="auto"/>
        </w:rPr>
        <w:t>3</w:t>
      </w:r>
      <w:r>
        <w:rPr>
          <w:rFonts w:hint="default"/>
          <w:color w:val="auto"/>
        </w:rPr>
        <w:t>.</w:t>
      </w:r>
      <w:r>
        <w:rPr>
          <w:color w:val="auto"/>
          <w:szCs w:val="24"/>
        </w:rPr>
        <w:t>服务商</w:t>
      </w:r>
      <w:r>
        <w:rPr>
          <w:rFonts w:hint="default"/>
          <w:color w:val="auto"/>
        </w:rPr>
        <w:t>资格要求：</w:t>
      </w:r>
    </w:p>
    <w:p w14:paraId="56B1494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的资格条件详见“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6A552FE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11B0469">
      <w:pPr>
        <w:pStyle w:val="44"/>
        <w:spacing w:before="156" w:after="156"/>
        <w:rPr>
          <w:color w:val="auto"/>
        </w:rPr>
      </w:pPr>
      <w:r>
        <w:rPr>
          <w:rFonts w:hint="default" w:ascii="Times New Roman" w:hAnsi="Times New Roman" w:cs="Times New Roman"/>
          <w:color w:val="auto"/>
        </w:rPr>
        <w:t>4</w:t>
      </w:r>
      <w:r>
        <w:rPr>
          <w:rFonts w:hint="default"/>
          <w:color w:val="auto"/>
        </w:rPr>
        <w:t>.费用承担</w:t>
      </w:r>
    </w:p>
    <w:p w14:paraId="64850E07">
      <w:p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准备和参加</w:t>
      </w:r>
      <w:r>
        <w:rPr>
          <w:rFonts w:hint="eastAsia" w:ascii="宋体" w:hAnsi="宋体" w:eastAsia="宋体" w:cs="宋体"/>
          <w:color w:val="auto"/>
          <w:sz w:val="24"/>
          <w:szCs w:val="24"/>
          <w:lang w:bidi="zh-CN"/>
        </w:rPr>
        <w:t>本次采购</w:t>
      </w:r>
      <w:r>
        <w:rPr>
          <w:rFonts w:ascii="宋体" w:hAnsi="宋体" w:eastAsia="宋体" w:cs="宋体"/>
          <w:color w:val="auto"/>
          <w:sz w:val="24"/>
          <w:szCs w:val="24"/>
          <w:lang w:bidi="zh-CN"/>
        </w:rPr>
        <w:t>活动发生的费用自理。</w:t>
      </w:r>
    </w:p>
    <w:p w14:paraId="5F78133C">
      <w:pPr>
        <w:pStyle w:val="44"/>
        <w:spacing w:before="156" w:after="156"/>
        <w:rPr>
          <w:color w:val="auto"/>
        </w:rPr>
      </w:pPr>
      <w:r>
        <w:rPr>
          <w:rFonts w:hint="default" w:ascii="Times New Roman" w:hAnsi="Times New Roman" w:cs="Times New Roman"/>
          <w:color w:val="auto"/>
        </w:rPr>
        <w:t>5</w:t>
      </w:r>
      <w:r>
        <w:rPr>
          <w:rFonts w:hint="default"/>
          <w:color w:val="auto"/>
        </w:rPr>
        <w:t>.联合体竞标</w:t>
      </w:r>
    </w:p>
    <w:p w14:paraId="1C86C5D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本项目是否接受联合体竞标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7960387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如接受联合体竞标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联合体竞标要求详见</w:t>
      </w:r>
      <w:r>
        <w:rPr>
          <w:rFonts w:hint="eastAsia" w:ascii="宋体" w:hAnsi="宋体" w:eastAsia="宋体" w:cs="宋体"/>
          <w:color w:val="auto"/>
          <w:sz w:val="24"/>
          <w:szCs w:val="24"/>
          <w:lang w:bidi="zh-CN"/>
        </w:rPr>
        <w:t>第二章服务商须知“服务商资格要求”</w:t>
      </w:r>
      <w:r>
        <w:rPr>
          <w:rFonts w:ascii="宋体" w:hAnsi="宋体" w:eastAsia="宋体" w:cs="宋体"/>
          <w:color w:val="auto"/>
          <w:sz w:val="24"/>
          <w:szCs w:val="24"/>
          <w:lang w:bidi="zh-CN"/>
        </w:rPr>
        <w:t>。</w:t>
      </w:r>
    </w:p>
    <w:p w14:paraId="7B63475B">
      <w:pPr>
        <w:pStyle w:val="44"/>
        <w:spacing w:before="156" w:after="156"/>
        <w:rPr>
          <w:color w:val="auto"/>
        </w:rPr>
      </w:pPr>
      <w:r>
        <w:rPr>
          <w:rFonts w:hint="default" w:ascii="Times New Roman" w:hAnsi="Times New Roman" w:cs="Times New Roman"/>
          <w:color w:val="auto"/>
        </w:rPr>
        <w:t>6</w:t>
      </w:r>
      <w:r>
        <w:rPr>
          <w:rFonts w:hint="default"/>
          <w:color w:val="auto"/>
        </w:rPr>
        <w:t>.转包与分包</w:t>
      </w:r>
    </w:p>
    <w:p w14:paraId="2AB5605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允许转包。</w:t>
      </w:r>
    </w:p>
    <w:p w14:paraId="363C173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允许分包。</w:t>
      </w:r>
    </w:p>
    <w:p w14:paraId="448686B0">
      <w:pPr>
        <w:pStyle w:val="44"/>
        <w:spacing w:before="156" w:after="156"/>
        <w:rPr>
          <w:color w:val="auto"/>
        </w:rPr>
      </w:pPr>
      <w:r>
        <w:rPr>
          <w:rFonts w:hint="default" w:ascii="Times New Roman" w:hAnsi="Times New Roman" w:cs="Times New Roman"/>
          <w:color w:val="auto"/>
        </w:rPr>
        <w:t>7</w:t>
      </w:r>
      <w:r>
        <w:rPr>
          <w:color w:val="auto"/>
        </w:rPr>
        <w:t>.</w:t>
      </w:r>
      <w:r>
        <w:rPr>
          <w:rFonts w:hint="default"/>
          <w:color w:val="auto"/>
        </w:rPr>
        <w:t>语言文字</w:t>
      </w:r>
    </w:p>
    <w:p w14:paraId="77E9DF15">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本次采购活动</w:t>
      </w:r>
      <w:r>
        <w:rPr>
          <w:rFonts w:ascii="宋体" w:hAnsi="宋体" w:eastAsia="宋体" w:cs="宋体"/>
          <w:color w:val="auto"/>
          <w:sz w:val="24"/>
          <w:szCs w:val="24"/>
          <w:lang w:bidi="zh-CN"/>
        </w:rPr>
        <w:t>有关的语言均使用中文。必要时专用术语应附有中文注释。</w:t>
      </w:r>
    </w:p>
    <w:p w14:paraId="62201DF7">
      <w:pPr>
        <w:pStyle w:val="44"/>
        <w:spacing w:before="156" w:after="156"/>
        <w:rPr>
          <w:color w:val="auto"/>
        </w:rPr>
      </w:pPr>
      <w:r>
        <w:rPr>
          <w:rFonts w:hint="default" w:ascii="Times New Roman" w:hAnsi="Times New Roman" w:cs="Times New Roman"/>
          <w:color w:val="auto"/>
        </w:rPr>
        <w:t>8</w:t>
      </w:r>
      <w:r>
        <w:rPr>
          <w:color w:val="auto"/>
        </w:rPr>
        <w:t>.</w:t>
      </w:r>
      <w:r>
        <w:rPr>
          <w:rFonts w:hint="default"/>
          <w:color w:val="auto"/>
        </w:rPr>
        <w:t>计量单位</w:t>
      </w:r>
    </w:p>
    <w:p w14:paraId="052A77F5">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所有计量均采用中华人民共和国法定计量单位。</w:t>
      </w:r>
    </w:p>
    <w:p w14:paraId="4948A2B5">
      <w:pPr>
        <w:pStyle w:val="44"/>
        <w:spacing w:before="156" w:after="156"/>
        <w:rPr>
          <w:color w:val="auto"/>
        </w:rPr>
      </w:pPr>
      <w:r>
        <w:rPr>
          <w:rFonts w:hint="default" w:ascii="Times New Roman" w:hAnsi="Times New Roman" w:cs="Times New Roman"/>
          <w:color w:val="auto"/>
        </w:rPr>
        <w:t>9</w:t>
      </w:r>
      <w:r>
        <w:rPr>
          <w:color w:val="auto"/>
        </w:rPr>
        <w:t>.否决竞标条件</w:t>
      </w:r>
    </w:p>
    <w:p w14:paraId="0296D62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有下列情形之一的，属于相互串通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6FA1FB7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服务商直接或者间接从采购人或者采购代理机构处获得其他服务商的相关情况并修改其响应文件；</w:t>
      </w:r>
    </w:p>
    <w:p w14:paraId="3439F781">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服务商按照采购人或者采购代理机构的授意撤换、修改响应文件；</w:t>
      </w:r>
    </w:p>
    <w:p w14:paraId="2ED8DB7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服务商之间协商报价、技术方案等响应文件的实质性内容；</w:t>
      </w:r>
    </w:p>
    <w:p w14:paraId="506848A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属于同一集团、协会、商会等组织成员的服务商按照该组织要求协同参加采购活动；</w:t>
      </w:r>
    </w:p>
    <w:p w14:paraId="4BB757FA">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服务商之间事先约定由某一特定服务商成交；</w:t>
      </w:r>
    </w:p>
    <w:p w14:paraId="53B6E59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服务商之间商定部分服务商放弃参加采购活动或者放弃成交；</w:t>
      </w:r>
    </w:p>
    <w:p w14:paraId="2A92AE8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服务商与采购人或者采购代理机构之间、服务商相互之间，为谋求特定服务商成交或者排斥其他服务商的其他串通行为。</w:t>
      </w:r>
    </w:p>
    <w:p w14:paraId="583ED86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有下列情形之一的，视为</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7E017D7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文件由同一单位或者个人编制；</w:t>
      </w:r>
    </w:p>
    <w:p w14:paraId="1A378DC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委托同一单位或者个人办理</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标事宜；</w:t>
      </w:r>
    </w:p>
    <w:p w14:paraId="6047113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文件载明的项目管理成员为同一人；</w:t>
      </w:r>
    </w:p>
    <w:p w14:paraId="216B4EF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文件异常一致或者报价呈规律性差异；</w:t>
      </w:r>
    </w:p>
    <w:p w14:paraId="2CC1C64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文件相互混装；</w:t>
      </w:r>
    </w:p>
    <w:p w14:paraId="20E07C7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标保证金从同一单位或者个人的账户转出。</w:t>
      </w:r>
    </w:p>
    <w:p w14:paraId="5F14BA6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响应文件将被视为无效</w:t>
      </w:r>
      <w:r>
        <w:rPr>
          <w:rFonts w:hint="eastAsia" w:ascii="宋体" w:hAnsi="宋体" w:eastAsia="宋体" w:cs="宋体"/>
          <w:color w:val="auto"/>
          <w:sz w:val="24"/>
          <w:szCs w:val="24"/>
          <w:lang w:bidi="zh-CN"/>
        </w:rPr>
        <w:t>的其他情形</w:t>
      </w:r>
      <w:r>
        <w:rPr>
          <w:rFonts w:ascii="宋体" w:hAnsi="宋体" w:eastAsia="宋体" w:cs="宋体"/>
          <w:color w:val="auto"/>
          <w:sz w:val="24"/>
          <w:szCs w:val="24"/>
          <w:lang w:bidi="zh-CN"/>
        </w:rPr>
        <w:t>：</w:t>
      </w:r>
    </w:p>
    <w:p w14:paraId="3940BA7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逾期送达的或者未送达指定地点的；</w:t>
      </w:r>
    </w:p>
    <w:p w14:paraId="033E636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未按采购文件要求密封的；</w:t>
      </w:r>
    </w:p>
    <w:p w14:paraId="0B77A5F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未按规定的格式填写，内容不全或关键字迹模糊、无法辨认的；</w:t>
      </w:r>
    </w:p>
    <w:p w14:paraId="08275FF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无单位盖章并无法定代表人或法定代表人授权的代理人签字或盖章的；</w:t>
      </w:r>
    </w:p>
    <w:p w14:paraId="699824CF">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0CC917B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服务商不按评审委员会要求澄清、说明或补正的；</w:t>
      </w:r>
    </w:p>
    <w:p w14:paraId="199F4D0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未按采购文件要求提交保证金的；</w:t>
      </w:r>
    </w:p>
    <w:p w14:paraId="0F5AC9F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8</w:t>
      </w:r>
      <w:r>
        <w:rPr>
          <w:rFonts w:hint="eastAsia" w:ascii="宋体" w:hAnsi="宋体" w:eastAsia="宋体" w:cs="宋体"/>
          <w:color w:val="auto"/>
          <w:sz w:val="24"/>
          <w:szCs w:val="24"/>
          <w:lang w:bidi="zh-CN"/>
        </w:rPr>
        <w:t>联合体竞标未附联合体各方共同投标协议的。</w:t>
      </w:r>
    </w:p>
    <w:p w14:paraId="29026943">
      <w:pPr>
        <w:pStyle w:val="44"/>
        <w:spacing w:before="156" w:after="156"/>
        <w:rPr>
          <w:color w:val="auto"/>
        </w:rPr>
      </w:pPr>
      <w:r>
        <w:rPr>
          <w:rFonts w:hint="default" w:ascii="Times New Roman" w:hAnsi="Times New Roman" w:cs="Times New Roman"/>
          <w:color w:val="auto"/>
        </w:rPr>
        <w:t>10</w:t>
      </w:r>
      <w:r>
        <w:rPr>
          <w:color w:val="auto"/>
        </w:rPr>
        <w:t>.</w:t>
      </w:r>
      <w:r>
        <w:rPr>
          <w:rFonts w:hint="default"/>
          <w:color w:val="auto"/>
        </w:rPr>
        <w:t>采购人员及相关人员与</w:t>
      </w:r>
      <w:r>
        <w:rPr>
          <w:color w:val="auto"/>
        </w:rPr>
        <w:t>服务商</w:t>
      </w:r>
      <w:r>
        <w:rPr>
          <w:rFonts w:hint="default"/>
          <w:color w:val="auto"/>
        </w:rPr>
        <w:t>有下列利害关系之一的，应当回避：</w:t>
      </w:r>
    </w:p>
    <w:p w14:paraId="5C8CFE1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存在劳动关系；</w:t>
      </w:r>
    </w:p>
    <w:p w14:paraId="27FC8E8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年内担任</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的董事、监事；</w:t>
      </w:r>
    </w:p>
    <w:p w14:paraId="1EF4802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年内是</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的控股股东或者实际控制人；</w:t>
      </w:r>
    </w:p>
    <w:p w14:paraId="24E5FB7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的法定代表人或者负责人有夫妻、直系血亲、三代以内旁系血亲或者近姻亲关系；</w:t>
      </w:r>
    </w:p>
    <w:p w14:paraId="25EDCCA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有其他可能影响采购活动公平、公正进行的关系。</w:t>
      </w:r>
    </w:p>
    <w:p w14:paraId="2ED08E70">
      <w:pPr>
        <w:adjustRightInd w:val="0"/>
        <w:snapToGrid w:val="0"/>
        <w:ind w:firstLine="480" w:firstLineChars="200"/>
        <w:jc w:val="left"/>
        <w:rPr>
          <w:rFonts w:hint="eastAsia"/>
          <w:color w:val="auto"/>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认为采购人员及相关人员与其他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11F536E2">
      <w:pPr>
        <w:pStyle w:val="43"/>
        <w:spacing w:before="156"/>
        <w:jc w:val="both"/>
        <w:rPr>
          <w:color w:val="auto"/>
          <w:lang w:bidi="zh-CN"/>
        </w:rPr>
      </w:pPr>
    </w:p>
    <w:p w14:paraId="07472790">
      <w:pPr>
        <w:pStyle w:val="43"/>
        <w:spacing w:before="156"/>
        <w:rPr>
          <w:color w:val="auto"/>
          <w:lang w:bidi="zh-CN"/>
        </w:rPr>
      </w:pPr>
      <w:r>
        <w:rPr>
          <w:color w:val="auto"/>
          <w:lang w:bidi="zh-CN"/>
        </w:rPr>
        <w:t>二、响应文件的编制</w:t>
      </w:r>
    </w:p>
    <w:p w14:paraId="4FC58046">
      <w:pPr>
        <w:pStyle w:val="44"/>
        <w:spacing w:before="156" w:after="156"/>
        <w:rPr>
          <w:color w:val="auto"/>
        </w:rPr>
      </w:pPr>
      <w:r>
        <w:rPr>
          <w:rFonts w:hint="default" w:ascii="Times New Roman" w:hAnsi="Times New Roman" w:cs="Times New Roman"/>
          <w:color w:val="auto"/>
        </w:rPr>
        <w:t>11</w:t>
      </w:r>
      <w:r>
        <w:rPr>
          <w:rFonts w:hint="default"/>
          <w:color w:val="auto"/>
        </w:rPr>
        <w:t>.响应文件的编制原则</w:t>
      </w:r>
    </w:p>
    <w:p w14:paraId="66D6E9C6">
      <w:p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必须按照</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文件作出实质性响应。</w:t>
      </w:r>
    </w:p>
    <w:p w14:paraId="5DD343CB">
      <w:pPr>
        <w:pStyle w:val="44"/>
        <w:spacing w:before="156" w:after="156"/>
        <w:rPr>
          <w:color w:val="auto"/>
        </w:rPr>
      </w:pPr>
      <w:r>
        <w:rPr>
          <w:rFonts w:hint="default" w:ascii="Times New Roman" w:hAnsi="Times New Roman" w:cs="Times New Roman"/>
          <w:color w:val="auto"/>
        </w:rPr>
        <w:t>12</w:t>
      </w:r>
      <w:r>
        <w:rPr>
          <w:rFonts w:hint="default"/>
          <w:color w:val="auto"/>
        </w:rPr>
        <w:t>.响应文件的组成</w:t>
      </w:r>
    </w:p>
    <w:p w14:paraId="0CDCAE0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p>
    <w:p w14:paraId="090DBA0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资格证明文件：详见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6EA69D2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报价商务技术文件：详见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08E879C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响应文件电子版：详见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59948435">
      <w:pPr>
        <w:pStyle w:val="44"/>
        <w:spacing w:before="156" w:after="156"/>
        <w:rPr>
          <w:color w:val="auto"/>
        </w:rPr>
      </w:pPr>
      <w:r>
        <w:rPr>
          <w:rFonts w:hint="default" w:ascii="Times New Roman" w:hAnsi="Times New Roman" w:cs="Times New Roman"/>
          <w:color w:val="auto"/>
        </w:rPr>
        <w:t>13</w:t>
      </w:r>
      <w:r>
        <w:rPr>
          <w:color w:val="auto"/>
        </w:rPr>
        <w:t>.</w:t>
      </w:r>
      <w:r>
        <w:rPr>
          <w:rFonts w:hint="default"/>
          <w:color w:val="auto"/>
        </w:rPr>
        <w:t>响应文件编制的要求</w:t>
      </w:r>
    </w:p>
    <w:p w14:paraId="31A0D8F2">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应按本</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由此引发的后果由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02AF80C7">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r>
        <w:rPr>
          <w:rFonts w:hint="eastAsia" w:ascii="宋体" w:hAnsi="宋体" w:eastAsia="宋体" w:cs="宋体"/>
          <w:color w:val="auto"/>
          <w:sz w:val="24"/>
          <w:szCs w:val="24"/>
          <w:lang w:bidi="zh-CN"/>
        </w:rPr>
        <w:t>，可按照</w:t>
      </w:r>
      <w:r>
        <w:rPr>
          <w:rFonts w:ascii="宋体" w:hAnsi="宋体" w:eastAsia="宋体" w:cs="宋体"/>
          <w:color w:val="auto"/>
          <w:sz w:val="24"/>
          <w:szCs w:val="24"/>
          <w:lang w:bidi="zh-CN"/>
        </w:rPr>
        <w:t>资格证明文件、报价商务技术文件顺序装订成册。响应文件正本一份</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副本份数详见“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响应文件的封面应注明“正本</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副本”字样</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自行承担。</w:t>
      </w:r>
    </w:p>
    <w:p w14:paraId="21EC0300">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响应文件的正本应打印或者用不褪色的墨水填写</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响应文件正本除本“</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须知”中规定的可提供复印件外均须提供原件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以正本为准。</w:t>
      </w:r>
    </w:p>
    <w:p w14:paraId="763BCD06">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响应文件须由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在规定位置盖公章并由法定代表人或者委托代理人签字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否则其响应文件按无效响应处理。骑缝盖公章不视为在规定位置盖章。</w:t>
      </w:r>
    </w:p>
    <w:p w14:paraId="6F354E98">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响应文件中标注的</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名称应与营业执照（事业单位法人证书、执业许可证、自然人身份证）及公章一致</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w:t>
      </w:r>
    </w:p>
    <w:p w14:paraId="6B152151">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响应文件应尽量避免涂改、行间插字或者删除。如果出现上述情况</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改动之处应由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24AC0342">
      <w:pPr>
        <w:ind w:firstLine="482" w:firstLineChars="200"/>
        <w:rPr>
          <w:rFonts w:hint="eastAsia" w:ascii="宋体" w:hAnsi="宋体" w:eastAsia="宋体" w:cs="宋体"/>
          <w:b/>
          <w:bCs/>
          <w:color w:val="auto"/>
          <w:sz w:val="24"/>
          <w:szCs w:val="24"/>
          <w:lang w:bidi="zh-CN"/>
        </w:rPr>
      </w:pPr>
      <w:r>
        <w:rPr>
          <w:rFonts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ascii="宋体" w:hAnsi="宋体" w:eastAsia="宋体" w:cs="宋体"/>
          <w:b/>
          <w:bCs/>
          <w:color w:val="auto"/>
          <w:sz w:val="24"/>
          <w:szCs w:val="24"/>
          <w:lang w:bidi="zh-CN"/>
        </w:rPr>
        <w:t>否则响应文件将被拒绝。</w:t>
      </w:r>
    </w:p>
    <w:p w14:paraId="7605C4EE">
      <w:pPr>
        <w:pStyle w:val="44"/>
        <w:spacing w:before="156" w:after="156"/>
        <w:rPr>
          <w:color w:val="auto"/>
        </w:rPr>
      </w:pPr>
      <w:r>
        <w:rPr>
          <w:rFonts w:hint="default" w:ascii="Times New Roman" w:hAnsi="Times New Roman" w:cs="Times New Roman"/>
          <w:color w:val="auto"/>
        </w:rPr>
        <w:t>14</w:t>
      </w:r>
      <w:r>
        <w:rPr>
          <w:color w:val="auto"/>
        </w:rPr>
        <w:t>.</w:t>
      </w:r>
      <w:r>
        <w:rPr>
          <w:rFonts w:hint="default"/>
          <w:color w:val="auto"/>
        </w:rPr>
        <w:t>响应文件的密封和标记</w:t>
      </w:r>
    </w:p>
    <w:p w14:paraId="5660C304">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响应文件正、副本全部装入一个或者多个包封袋</w:t>
      </w:r>
      <w:r>
        <w:rPr>
          <w:rFonts w:hint="eastAsia" w:ascii="宋体" w:hAnsi="宋体" w:eastAsia="宋体" w:cs="宋体"/>
          <w:color w:val="auto"/>
          <w:sz w:val="24"/>
          <w:szCs w:val="24"/>
          <w:lang w:bidi="zh-CN"/>
        </w:rPr>
        <w:t>或</w:t>
      </w:r>
      <w:r>
        <w:rPr>
          <w:rFonts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封口处必须加盖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公章或者法定代表人签字或者委托代理人签字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以示密封。</w:t>
      </w:r>
    </w:p>
    <w:p w14:paraId="5926414D">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响应文件外层包装封面上应标记“</w:t>
      </w:r>
      <w:r>
        <w:rPr>
          <w:rFonts w:ascii="宋体" w:hAnsi="宋体" w:eastAsia="宋体" w:cs="宋体"/>
          <w:b/>
          <w:bCs/>
          <w:color w:val="auto"/>
          <w:sz w:val="24"/>
          <w:szCs w:val="24"/>
          <w:lang w:bidi="zh-CN"/>
        </w:rPr>
        <w:t>项目名称、项目编号、</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名称、所竞分标、首次响应文件提交截止时间前不得启封</w:t>
      </w:r>
      <w:r>
        <w:rPr>
          <w:rFonts w:ascii="宋体" w:hAnsi="宋体" w:eastAsia="宋体" w:cs="宋体"/>
          <w:color w:val="auto"/>
          <w:sz w:val="24"/>
          <w:szCs w:val="24"/>
          <w:lang w:bidi="zh-CN"/>
        </w:rPr>
        <w:t>”字样。</w:t>
      </w:r>
    </w:p>
    <w:p w14:paraId="2BA40070">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未按上述规定密封的响应文件将被拒收。</w:t>
      </w:r>
    </w:p>
    <w:p w14:paraId="4DB19DE1">
      <w:pPr>
        <w:pStyle w:val="44"/>
        <w:spacing w:before="156" w:after="156"/>
        <w:rPr>
          <w:color w:val="auto"/>
          <w:szCs w:val="24"/>
        </w:rPr>
      </w:pPr>
      <w:r>
        <w:rPr>
          <w:rFonts w:hint="default" w:ascii="Times New Roman" w:hAnsi="Times New Roman" w:cs="Times New Roman"/>
          <w:color w:val="auto"/>
        </w:rPr>
        <w:t>15</w:t>
      </w:r>
      <w:r>
        <w:rPr>
          <w:color w:val="auto"/>
        </w:rPr>
        <w:t>.</w:t>
      </w:r>
      <w:r>
        <w:rPr>
          <w:rFonts w:hint="default"/>
          <w:color w:val="auto"/>
        </w:rPr>
        <w:t>响应文件的提交</w:t>
      </w:r>
    </w:p>
    <w:p w14:paraId="3202AEBC">
      <w:pPr>
        <w:pStyle w:val="44"/>
        <w:numPr>
          <w:ilvl w:val="255"/>
          <w:numId w:val="0"/>
        </w:numPr>
        <w:spacing w:before="156" w:after="156"/>
        <w:ind w:firstLine="480" w:firstLineChars="200"/>
        <w:rPr>
          <w:color w:val="auto"/>
          <w:szCs w:val="24"/>
        </w:rPr>
      </w:pPr>
      <w:r>
        <w:rPr>
          <w:b w:val="0"/>
          <w:bCs w:val="0"/>
          <w:color w:val="auto"/>
          <w:szCs w:val="24"/>
        </w:rPr>
        <w:t>服务商</w:t>
      </w:r>
      <w:r>
        <w:rPr>
          <w:rFonts w:hint="default"/>
          <w:b w:val="0"/>
          <w:bCs w:val="0"/>
          <w:color w:val="auto"/>
          <w:szCs w:val="24"/>
        </w:rPr>
        <w:t>必须在“</w:t>
      </w:r>
      <w:r>
        <w:rPr>
          <w:b w:val="0"/>
          <w:bCs w:val="0"/>
          <w:color w:val="auto"/>
          <w:szCs w:val="24"/>
        </w:rPr>
        <w:t>服务商</w:t>
      </w:r>
      <w:r>
        <w:rPr>
          <w:rFonts w:hint="default"/>
          <w:b w:val="0"/>
          <w:bCs w:val="0"/>
          <w:color w:val="auto"/>
          <w:szCs w:val="24"/>
        </w:rPr>
        <w:t>须知前附表”规定的时间和地点提交响应文件。</w:t>
      </w:r>
    </w:p>
    <w:p w14:paraId="2BF62EA6">
      <w:pPr>
        <w:rPr>
          <w:rFonts w:hint="eastAsia"/>
          <w:color w:val="auto"/>
        </w:rPr>
      </w:pPr>
    </w:p>
    <w:p w14:paraId="1E6873AB">
      <w:pPr>
        <w:rPr>
          <w:rFonts w:hint="eastAsia"/>
          <w:color w:val="auto"/>
        </w:rPr>
      </w:pPr>
    </w:p>
    <w:p w14:paraId="282A2709">
      <w:pPr>
        <w:pStyle w:val="42"/>
        <w:spacing w:after="312"/>
        <w:rPr>
          <w:color w:val="auto"/>
        </w:rPr>
      </w:pPr>
      <w:r>
        <w:rPr>
          <w:color w:val="auto"/>
        </w:rPr>
        <w:t>第三章  响应文件格式</w:t>
      </w:r>
    </w:p>
    <w:p w14:paraId="74285BC8">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（响应文件外层包装封面格式 ）</w:t>
      </w:r>
    </w:p>
    <w:p w14:paraId="4B560DDA">
      <w:pPr>
        <w:rPr>
          <w:rFonts w:hint="eastAsia" w:ascii="宋体" w:hAnsi="宋体" w:eastAsia="宋体" w:cs="宋体"/>
          <w:b/>
          <w:bCs/>
          <w:color w:val="auto"/>
          <w:sz w:val="32"/>
          <w:szCs w:val="32"/>
        </w:rPr>
      </w:pPr>
    </w:p>
    <w:p w14:paraId="3F5E4A53">
      <w:pPr>
        <w:jc w:val="center"/>
        <w:rPr>
          <w:rFonts w:hint="eastAsia" w:ascii="宋体" w:hAnsi="宋体" w:eastAsia="宋体" w:cs="宋体"/>
          <w:color w:val="auto"/>
          <w:sz w:val="44"/>
          <w:szCs w:val="44"/>
        </w:rPr>
      </w:pPr>
      <w:r>
        <w:rPr>
          <w:rFonts w:hint="eastAsia" w:ascii="宋体" w:hAnsi="宋体" w:eastAsia="宋体" w:cs="宋体"/>
          <w:color w:val="auto"/>
          <w:sz w:val="44"/>
          <w:szCs w:val="44"/>
        </w:rPr>
        <w:t>响应文件</w:t>
      </w:r>
    </w:p>
    <w:p w14:paraId="1F561BBC">
      <w:pPr>
        <w:rPr>
          <w:rFonts w:hint="eastAsia" w:ascii="宋体" w:hAnsi="宋体" w:eastAsia="宋体" w:cs="宋体"/>
          <w:color w:val="auto"/>
          <w:sz w:val="32"/>
          <w:szCs w:val="32"/>
        </w:rPr>
      </w:pPr>
    </w:p>
    <w:p w14:paraId="4572BD02">
      <w:pP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p w14:paraId="5DC9DB07">
      <w:pP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p w14:paraId="23E48B90">
      <w:pPr>
        <w:rPr>
          <w:rFonts w:hint="eastAsia" w:ascii="宋体" w:hAnsi="宋体" w:eastAsia="宋体" w:cs="宋体"/>
          <w:color w:val="auto"/>
          <w:sz w:val="30"/>
          <w:szCs w:val="30"/>
        </w:rPr>
      </w:pPr>
      <w:r>
        <w:rPr>
          <w:rFonts w:hint="eastAsia" w:ascii="宋体" w:hAnsi="宋体" w:eastAsia="宋体" w:cs="宋体"/>
          <w:color w:val="auto"/>
          <w:sz w:val="30"/>
          <w:szCs w:val="30"/>
        </w:rPr>
        <w:t>所竞分标：</w:t>
      </w:r>
    </w:p>
    <w:p w14:paraId="11CADBFF">
      <w:pPr>
        <w:rPr>
          <w:rFonts w:hint="eastAsia" w:ascii="宋体" w:hAnsi="宋体" w:eastAsia="宋体" w:cs="宋体"/>
          <w:color w:val="auto"/>
          <w:sz w:val="30"/>
          <w:szCs w:val="30"/>
        </w:rPr>
      </w:pPr>
      <w:r>
        <w:rPr>
          <w:rFonts w:hint="eastAsia" w:ascii="宋体" w:hAnsi="宋体" w:eastAsia="宋体" w:cs="宋体"/>
          <w:color w:val="auto"/>
          <w:sz w:val="30"/>
          <w:szCs w:val="30"/>
        </w:rPr>
        <w:t>服务商名称：</w:t>
      </w:r>
    </w:p>
    <w:p w14:paraId="2E668075">
      <w:pPr>
        <w:rPr>
          <w:rFonts w:hint="eastAsia" w:ascii="宋体" w:hAnsi="宋体" w:eastAsia="宋体" w:cs="宋体"/>
          <w:color w:val="auto"/>
          <w:sz w:val="30"/>
          <w:szCs w:val="30"/>
        </w:rPr>
      </w:pPr>
      <w:r>
        <w:rPr>
          <w:rFonts w:hint="eastAsia" w:ascii="宋体" w:hAnsi="宋体" w:eastAsia="宋体" w:cs="宋体"/>
          <w:color w:val="auto"/>
          <w:sz w:val="30"/>
          <w:szCs w:val="30"/>
        </w:rPr>
        <w:t>截止时间：</w:t>
      </w:r>
      <w:r>
        <w:rPr>
          <w:rFonts w:hint="eastAsia" w:ascii="宋体" w:hAnsi="宋体" w:eastAsia="宋体" w:cs="宋体"/>
          <w:color w:val="auto"/>
          <w:sz w:val="30"/>
          <w:szCs w:val="30"/>
          <w:u w:val="single"/>
        </w:rPr>
        <w:t xml:space="preserve">    年  月  日  时  分（北京时间）</w:t>
      </w:r>
      <w:r>
        <w:rPr>
          <w:rFonts w:hint="eastAsia" w:ascii="宋体" w:hAnsi="宋体" w:eastAsia="宋体" w:cs="宋体"/>
          <w:color w:val="auto"/>
          <w:sz w:val="30"/>
          <w:szCs w:val="30"/>
        </w:rPr>
        <w:t>前不得启封</w:t>
      </w:r>
    </w:p>
    <w:p w14:paraId="2D5AD289">
      <w:pPr>
        <w:ind w:firstLine="1500" w:firstLineChars="500"/>
        <w:rPr>
          <w:rFonts w:hint="eastAsia" w:ascii="宋体" w:hAnsi="宋体" w:eastAsia="宋体" w:cs="宋体"/>
          <w:color w:val="auto"/>
          <w:sz w:val="30"/>
          <w:szCs w:val="30"/>
        </w:rPr>
      </w:pPr>
      <w:r>
        <w:rPr>
          <w:rFonts w:hint="eastAsia" w:ascii="宋体" w:hAnsi="宋体" w:eastAsia="宋体" w:cs="宋体"/>
          <w:color w:val="auto"/>
          <w:sz w:val="30"/>
          <w:szCs w:val="30"/>
        </w:rPr>
        <w:t>年    月    日</w:t>
      </w:r>
    </w:p>
    <w:p w14:paraId="104B96EE">
      <w:pPr>
        <w:pStyle w:val="8"/>
        <w:rPr>
          <w:rFonts w:hint="eastAsia" w:ascii="宋体" w:hAnsi="宋体" w:eastAsia="宋体" w:cs="宋体"/>
          <w:color w:val="auto"/>
          <w:sz w:val="30"/>
          <w:szCs w:val="30"/>
        </w:rPr>
      </w:pPr>
    </w:p>
    <w:p w14:paraId="3EE9F50A">
      <w:pPr>
        <w:rPr>
          <w:rFonts w:hint="eastAsia" w:ascii="宋体" w:hAnsi="宋体" w:eastAsia="宋体" w:cs="宋体"/>
          <w:color w:val="auto"/>
          <w:sz w:val="30"/>
          <w:szCs w:val="30"/>
        </w:rPr>
      </w:pPr>
    </w:p>
    <w:p w14:paraId="306A4C89">
      <w:pPr>
        <w:pStyle w:val="8"/>
        <w:rPr>
          <w:rFonts w:hint="eastAsia" w:ascii="宋体" w:hAnsi="宋体" w:eastAsia="宋体" w:cs="宋体"/>
          <w:color w:val="auto"/>
          <w:sz w:val="30"/>
          <w:szCs w:val="30"/>
        </w:rPr>
      </w:pPr>
    </w:p>
    <w:p w14:paraId="7906FDAE">
      <w:pPr>
        <w:rPr>
          <w:rFonts w:hint="eastAsia" w:ascii="宋体" w:hAnsi="宋体" w:eastAsia="宋体" w:cs="宋体"/>
          <w:color w:val="auto"/>
          <w:sz w:val="30"/>
          <w:szCs w:val="30"/>
        </w:rPr>
      </w:pPr>
    </w:p>
    <w:p w14:paraId="1C3EFB38">
      <w:pPr>
        <w:pStyle w:val="8"/>
        <w:rPr>
          <w:color w:val="auto"/>
        </w:rPr>
      </w:pPr>
    </w:p>
    <w:p w14:paraId="37384253">
      <w:pPr>
        <w:rPr>
          <w:rFonts w:hint="eastAsia"/>
          <w:color w:val="auto"/>
        </w:rPr>
      </w:pPr>
    </w:p>
    <w:p w14:paraId="04553FB9">
      <w:pPr>
        <w:rPr>
          <w:rFonts w:hint="eastAsia" w:ascii="宋体" w:hAnsi="宋体" w:eastAsia="宋体" w:cs="宋体"/>
          <w:color w:val="auto"/>
          <w:sz w:val="32"/>
          <w:szCs w:val="32"/>
        </w:rPr>
      </w:pPr>
      <w:bookmarkStart w:id="2" w:name="_Toc35611516"/>
      <w:bookmarkStart w:id="3" w:name="_Toc35611438"/>
      <w:bookmarkStart w:id="4" w:name="_Toc31728084"/>
      <w:bookmarkStart w:id="5" w:name="_Toc30694"/>
      <w:bookmarkStart w:id="6" w:name="_Toc44229899"/>
      <w:bookmarkStart w:id="7" w:name="_Toc31723070"/>
      <w:r>
        <w:rPr>
          <w:rFonts w:hint="eastAsia" w:ascii="宋体" w:hAnsi="宋体" w:eastAsia="宋体" w:cs="宋体"/>
          <w:color w:val="auto"/>
          <w:sz w:val="32"/>
          <w:szCs w:val="32"/>
        </w:rPr>
        <w:br w:type="page"/>
      </w:r>
    </w:p>
    <w:p w14:paraId="557A6051">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一、资格证明文件格式</w:t>
      </w:r>
      <w:bookmarkEnd w:id="2"/>
      <w:bookmarkEnd w:id="3"/>
      <w:bookmarkEnd w:id="4"/>
      <w:bookmarkEnd w:id="5"/>
      <w:bookmarkEnd w:id="6"/>
      <w:bookmarkEnd w:id="7"/>
    </w:p>
    <w:p w14:paraId="52CDE189">
      <w:pPr>
        <w:snapToGrid w:val="0"/>
        <w:spacing w:before="156" w:beforeLines="50" w:after="50" w:line="360" w:lineRule="auto"/>
        <w:jc w:val="left"/>
        <w:rPr>
          <w:rFonts w:hint="eastAsia"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.资格证明文件封面格式</w:t>
      </w:r>
    </w:p>
    <w:p w14:paraId="3F522401">
      <w:pPr>
        <w:snapToGrid w:val="0"/>
        <w:spacing w:before="156"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4D3C0F08">
      <w:pPr>
        <w:pStyle w:val="8"/>
        <w:rPr>
          <w:rFonts w:hint="eastAsia" w:ascii="宋体" w:hAnsi="宋体" w:eastAsia="宋体" w:cs="宋体"/>
          <w:color w:val="auto"/>
          <w:sz w:val="32"/>
          <w:szCs w:val="32"/>
        </w:rPr>
      </w:pPr>
    </w:p>
    <w:p w14:paraId="1419897D">
      <w:pPr>
        <w:rPr>
          <w:rFonts w:hint="eastAsia"/>
          <w:color w:val="auto"/>
        </w:rPr>
      </w:pPr>
    </w:p>
    <w:p w14:paraId="32BC433F">
      <w:pPr>
        <w:snapToGrid w:val="0"/>
        <w:spacing w:before="156"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14:paraId="7B6CA29F">
      <w:pPr>
        <w:snapToGrid w:val="0"/>
        <w:spacing w:before="156" w:beforeLines="50" w:after="50" w:line="360" w:lineRule="auto"/>
        <w:rPr>
          <w:rFonts w:hint="eastAsia" w:ascii="宋体" w:hAnsi="宋体" w:eastAsia="宋体" w:cs="宋体"/>
          <w:bCs/>
          <w:color w:val="auto"/>
          <w:sz w:val="32"/>
          <w:szCs w:val="32"/>
        </w:rPr>
      </w:pPr>
    </w:p>
    <w:p w14:paraId="11A7ACB2">
      <w:pPr>
        <w:snapToGrid w:val="0"/>
        <w:spacing w:before="156" w:beforeLines="50" w:after="50" w:line="360" w:lineRule="auto"/>
        <w:rPr>
          <w:rFonts w:hint="eastAsia" w:ascii="宋体" w:hAnsi="宋体" w:eastAsia="宋体" w:cs="宋体"/>
          <w:bCs/>
          <w:color w:val="auto"/>
          <w:sz w:val="32"/>
          <w:szCs w:val="32"/>
        </w:rPr>
      </w:pPr>
    </w:p>
    <w:p w14:paraId="6898D0C0">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498D3668">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496D19C2">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7982097B">
      <w:pPr>
        <w:pStyle w:val="7"/>
        <w:snapToGrid w:val="0"/>
        <w:spacing w:before="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服务商名称：</w:t>
      </w:r>
    </w:p>
    <w:p w14:paraId="0CB2A401">
      <w:pPr>
        <w:pStyle w:val="7"/>
        <w:snapToGrid w:val="0"/>
        <w:spacing w:before="50" w:after="50" w:line="360" w:lineRule="auto"/>
        <w:ind w:firstLine="1280" w:firstLineChars="400"/>
        <w:rPr>
          <w:rFonts w:hint="eastAsia" w:ascii="宋体" w:hAnsi="宋体" w:eastAsia="宋体" w:cs="宋体"/>
          <w:bCs/>
          <w:color w:val="auto"/>
          <w:sz w:val="32"/>
          <w:szCs w:val="32"/>
        </w:rPr>
      </w:pPr>
    </w:p>
    <w:p w14:paraId="3C4A78A1">
      <w:pPr>
        <w:snapToGrid w:val="0"/>
        <w:spacing w:before="156"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0029028">
      <w:pPr>
        <w:pStyle w:val="8"/>
        <w:rPr>
          <w:rFonts w:hint="eastAsia" w:ascii="宋体" w:hAnsi="宋体" w:eastAsia="宋体" w:cs="宋体"/>
          <w:color w:val="auto"/>
          <w:sz w:val="32"/>
          <w:szCs w:val="32"/>
        </w:rPr>
      </w:pPr>
    </w:p>
    <w:p w14:paraId="4D6115F0">
      <w:pPr>
        <w:rPr>
          <w:rFonts w:hint="eastAsia" w:ascii="宋体" w:hAnsi="宋体" w:eastAsia="宋体" w:cs="宋体"/>
          <w:color w:val="auto"/>
          <w:sz w:val="32"/>
          <w:szCs w:val="32"/>
        </w:rPr>
      </w:pPr>
    </w:p>
    <w:p w14:paraId="20937600">
      <w:pPr>
        <w:pStyle w:val="8"/>
        <w:rPr>
          <w:rFonts w:hint="eastAsia" w:ascii="宋体" w:hAnsi="宋体" w:eastAsia="宋体" w:cs="宋体"/>
          <w:color w:val="auto"/>
          <w:sz w:val="32"/>
          <w:szCs w:val="32"/>
        </w:rPr>
      </w:pPr>
    </w:p>
    <w:p w14:paraId="5422A15C">
      <w:pPr>
        <w:rPr>
          <w:rFonts w:hint="eastAsia" w:ascii="宋体" w:hAnsi="宋体" w:eastAsia="宋体" w:cs="宋体"/>
          <w:color w:val="auto"/>
          <w:sz w:val="32"/>
          <w:szCs w:val="32"/>
        </w:rPr>
      </w:pPr>
    </w:p>
    <w:p w14:paraId="4F952B93">
      <w:pPr>
        <w:pStyle w:val="8"/>
        <w:rPr>
          <w:rFonts w:hint="eastAsia" w:ascii="宋体" w:hAnsi="宋体" w:eastAsia="宋体" w:cs="宋体"/>
          <w:color w:val="auto"/>
          <w:sz w:val="32"/>
          <w:szCs w:val="32"/>
        </w:rPr>
      </w:pPr>
    </w:p>
    <w:p w14:paraId="28B5887C">
      <w:pPr>
        <w:rPr>
          <w:rFonts w:hint="eastAsia"/>
          <w:color w:val="auto"/>
        </w:rPr>
      </w:pPr>
    </w:p>
    <w:p w14:paraId="5741CDF8">
      <w:pPr>
        <w:rPr>
          <w:rFonts w:hint="eastAsia"/>
          <w:color w:val="auto"/>
        </w:rPr>
      </w:pPr>
    </w:p>
    <w:p w14:paraId="12878388">
      <w:pPr>
        <w:spacing w:line="360" w:lineRule="auto"/>
        <w:rPr>
          <w:rFonts w:hint="eastAsia"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.资格证明文件目录</w:t>
      </w:r>
    </w:p>
    <w:p w14:paraId="73CDA31D">
      <w:pPr>
        <w:spacing w:line="360" w:lineRule="auto"/>
        <w:rPr>
          <w:rFonts w:hint="eastAsia"/>
          <w:color w:val="auto"/>
        </w:rPr>
      </w:pPr>
      <w:r>
        <w:rPr>
          <w:rFonts w:hint="eastAsia" w:ascii="宋体" w:hAnsi="宋体" w:eastAsia="宋体" w:cs="宋体"/>
          <w:color w:val="auto"/>
          <w:sz w:val="32"/>
          <w:szCs w:val="32"/>
        </w:rPr>
        <w:t>根据采购文件规定及服务商提供的材料自行编写目录（部分格式后附）</w:t>
      </w:r>
      <w:r>
        <w:rPr>
          <w:rFonts w:hint="eastAsia"/>
          <w:color w:val="auto"/>
        </w:rPr>
        <w:t>。</w:t>
      </w:r>
    </w:p>
    <w:p w14:paraId="32F77DE8">
      <w:pPr>
        <w:jc w:val="center"/>
        <w:rPr>
          <w:rFonts w:hint="eastAsia" w:ascii="宋体" w:hAnsi="宋体" w:eastAsia="宋体" w:cs="宋体"/>
          <w:color w:val="auto"/>
          <w:sz w:val="32"/>
          <w:szCs w:val="32"/>
        </w:rPr>
      </w:pPr>
      <w:r>
        <w:rPr>
          <w:rFonts w:hint="eastAsia"/>
          <w:color w:val="auto"/>
        </w:rPr>
        <w:br w:type="page"/>
      </w:r>
      <w:r>
        <w:rPr>
          <w:rFonts w:hint="eastAsia" w:ascii="宋体" w:hAnsi="宋体" w:eastAsia="宋体" w:cs="宋体"/>
          <w:b/>
          <w:bCs/>
          <w:color w:val="auto"/>
          <w:sz w:val="32"/>
          <w:szCs w:val="32"/>
        </w:rPr>
        <w:t>资格证明</w:t>
      </w:r>
    </w:p>
    <w:p w14:paraId="5BA5F62F">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（如营业执照、事业单位法人证书、资质证书等）</w:t>
      </w:r>
    </w:p>
    <w:p w14:paraId="08E25F2A">
      <w:pPr>
        <w:rPr>
          <w:rFonts w:hint="eastAsia" w:ascii="宋体" w:hAnsi="宋体" w:eastAsia="宋体" w:cs="宋体"/>
          <w:color w:val="auto"/>
          <w:sz w:val="32"/>
          <w:szCs w:val="32"/>
        </w:rPr>
      </w:pPr>
    </w:p>
    <w:p w14:paraId="6F698BEC">
      <w:pPr>
        <w:rPr>
          <w:rFonts w:hint="eastAsia" w:ascii="宋体" w:hAnsi="宋体" w:eastAsia="宋体" w:cs="宋体"/>
          <w:color w:val="auto"/>
          <w:sz w:val="32"/>
          <w:szCs w:val="32"/>
        </w:rPr>
      </w:pPr>
    </w:p>
    <w:p w14:paraId="3F29C961">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11F76C3">
      <w:pPr>
        <w:spacing w:line="240" w:lineRule="atLeas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竞标声明</w:t>
      </w:r>
    </w:p>
    <w:p w14:paraId="6F1BFF96">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致：</w:t>
      </w:r>
      <w:r>
        <w:rPr>
          <w:rFonts w:hint="eastAsia" w:ascii="宋体" w:hAnsi="宋体" w:eastAsia="宋体" w:cs="宋体"/>
          <w:color w:val="auto"/>
          <w:sz w:val="24"/>
          <w:szCs w:val="24"/>
          <w:u w:val="single"/>
          <w:lang w:bidi="zh-CN"/>
        </w:rPr>
        <w:t xml:space="preserve">  （采购人）  </w:t>
      </w:r>
    </w:p>
    <w:p w14:paraId="20291B26">
      <w:pPr>
        <w:spacing w:line="240" w:lineRule="atLeast"/>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u w:val="single"/>
          <w:lang w:bidi="zh-CN"/>
        </w:rPr>
        <w:t xml:space="preserve">  （服务商名称） </w:t>
      </w:r>
      <w:r>
        <w:rPr>
          <w:rFonts w:hint="eastAsia" w:ascii="宋体" w:hAnsi="宋体" w:eastAsia="宋体" w:cs="宋体"/>
          <w:color w:val="auto"/>
          <w:sz w:val="24"/>
          <w:szCs w:val="24"/>
          <w:lang w:bidi="zh-CN"/>
        </w:rPr>
        <w:t>系中华人民共和国合法服务商，经营地址：</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w:t>
      </w:r>
    </w:p>
    <w:p w14:paraId="64034BC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我方愿意参加贵方组织的</w:t>
      </w:r>
      <w:r>
        <w:rPr>
          <w:rFonts w:hint="eastAsia" w:ascii="宋体" w:hAnsi="宋体" w:eastAsia="宋体" w:cs="宋体"/>
          <w:color w:val="auto"/>
          <w:sz w:val="24"/>
          <w:szCs w:val="24"/>
          <w:u w:val="single"/>
          <w:lang w:bidi="zh-CN"/>
        </w:rPr>
        <w:t xml:space="preserve">  （项目名称）   </w:t>
      </w:r>
      <w:r>
        <w:rPr>
          <w:rFonts w:hint="eastAsia" w:ascii="宋体" w:hAnsi="宋体" w:eastAsia="宋体" w:cs="宋体"/>
          <w:color w:val="auto"/>
          <w:sz w:val="24"/>
          <w:szCs w:val="24"/>
          <w:lang w:bidi="zh-CN"/>
        </w:rPr>
        <w:t>项目的竞标，为便于贵方公正、择优地确定成交服务商及其竞标产品和服务，我方就本次竞标有关事项郑重声明如下：</w:t>
      </w:r>
    </w:p>
    <w:p w14:paraId="6D801738">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.我方向贵方提交的所有响应文件、资料都是准确的和真实的。</w:t>
      </w:r>
    </w:p>
    <w:p w14:paraId="6607A312">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.在此，我方宣布同意如下：</w:t>
      </w:r>
    </w:p>
    <w:p w14:paraId="4E07E0C0">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）将按采购文件的约定履行合同责任和义务；</w:t>
      </w:r>
    </w:p>
    <w:p w14:paraId="1F45FF37">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）已详细审查全部采购文件，包括询价文件、澄清或者更正公告（如有）等；</w:t>
      </w:r>
    </w:p>
    <w:p w14:paraId="5B5CB62C">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）同意提供按照贵方可能要求的与采购有关的一切数据或者资料；</w:t>
      </w:r>
    </w:p>
    <w:p w14:paraId="0EC5A3FC">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）响应采购文件规定的竞标有效期。</w:t>
      </w:r>
    </w:p>
    <w:p w14:paraId="4F30A089">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.我方承诺</w:t>
      </w:r>
      <w:r>
        <w:rPr>
          <w:rFonts w:ascii="宋体" w:hAnsi="宋体" w:eastAsia="宋体" w:cs="宋体"/>
          <w:color w:val="auto"/>
          <w:sz w:val="24"/>
          <w:szCs w:val="24"/>
        </w:rPr>
        <w:t>就采购文件的实际性要求进行响应</w:t>
      </w:r>
      <w:r>
        <w:rPr>
          <w:rFonts w:hint="eastAsia" w:ascii="宋体" w:hAnsi="宋体" w:eastAsia="宋体" w:cs="宋体"/>
          <w:color w:val="auto"/>
          <w:sz w:val="24"/>
          <w:szCs w:val="24"/>
          <w:lang w:bidi="zh-CN"/>
        </w:rPr>
        <w:t>：</w:t>
      </w:r>
    </w:p>
    <w:p w14:paraId="178B8522">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）服务商有效的企业营业执照副本复印件或事业单位法人（或负责人）证书副本复印件；</w:t>
      </w:r>
    </w:p>
    <w:p w14:paraId="5E7F2944">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）法定代表人身份证明书及身份证复印件；</w:t>
      </w:r>
    </w:p>
    <w:p w14:paraId="4F5EED3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）法定代表人授权委托书和委托代理人身份证复印件（委托代理时提供，格式见后）；</w:t>
      </w:r>
    </w:p>
    <w:p w14:paraId="07BF5D2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）服务商参加采购活动前</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年内在经营活动中没有重大违法记录的书面声明；</w:t>
      </w:r>
    </w:p>
    <w:p w14:paraId="53666D66">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（5）拟投入本项目的项目负责人有效的执业资格证书复印件及工程师及以上职称证书复印件；</w:t>
      </w:r>
    </w:p>
    <w:p w14:paraId="1B7FCB0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）其他材料：服务商认为有必要提供的声明及证明材料</w:t>
      </w:r>
    </w:p>
    <w:p w14:paraId="109CB7BE">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6741B296">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.我方就对本次响应文件进行注明如下：（两项内容中必须选择一项）</w:t>
      </w:r>
    </w:p>
    <w:p w14:paraId="5E6D180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我方本次响应文件内容中未涉及商业秘密；</w:t>
      </w:r>
    </w:p>
    <w:p w14:paraId="1A3FC832">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我方本次响应文件涉及商业秘密的内容有：</w:t>
      </w:r>
      <w:r>
        <w:rPr>
          <w:rFonts w:hint="eastAsia" w:ascii="宋体" w:hAnsi="宋体" w:eastAsia="宋体" w:cs="宋体"/>
          <w:color w:val="auto"/>
          <w:sz w:val="24"/>
          <w:szCs w:val="24"/>
          <w:u w:val="single"/>
          <w:lang w:bidi="zh-CN"/>
        </w:rPr>
        <w:t xml:space="preserve">                         。</w:t>
      </w:r>
    </w:p>
    <w:p w14:paraId="1BEFDF1D">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.与本采购有关的一切正式往来信函请寄：</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邮政编号：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5C4F10CF">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电话/传真：</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电子函件：</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6044B4A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开户银行：</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账号：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46D37A9B">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.以上事项如有虚假或者隐瞒，我方愿意承担一切后果，并不再寻求任何旨在减轻或者免除法律责任的辩解。</w:t>
      </w:r>
    </w:p>
    <w:p w14:paraId="3A136387">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特此承诺。</w:t>
      </w:r>
    </w:p>
    <w:p w14:paraId="14DDF602">
      <w:pPr>
        <w:spacing w:line="240" w:lineRule="atLeast"/>
        <w:ind w:left="4830" w:leftChars="2300" w:firstLine="480" w:firstLineChars="200"/>
        <w:rPr>
          <w:rFonts w:hint="eastAsia" w:ascii="宋体" w:hAnsi="宋体" w:eastAsia="宋体" w:cs="宋体"/>
          <w:color w:val="auto"/>
          <w:sz w:val="24"/>
          <w:szCs w:val="24"/>
          <w:lang w:bidi="zh-CN"/>
        </w:rPr>
      </w:pPr>
    </w:p>
    <w:p w14:paraId="2233548A">
      <w:pPr>
        <w:spacing w:line="240" w:lineRule="atLeast"/>
        <w:ind w:left="4830" w:leftChars="2300"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法定代表人（签字）：   </w:t>
      </w:r>
    </w:p>
    <w:p w14:paraId="263EF33F">
      <w:pPr>
        <w:spacing w:line="240" w:lineRule="atLeast"/>
        <w:ind w:left="4830" w:leftChars="2300"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服务商（盖公章）：                                 </w:t>
      </w:r>
    </w:p>
    <w:p w14:paraId="58068BCE">
      <w:pPr>
        <w:spacing w:line="240" w:lineRule="atLeast"/>
        <w:ind w:firstLine="480" w:firstLineChars="200"/>
        <w:rPr>
          <w:rFonts w:hint="eastAsia" w:ascii="宋体" w:hAnsi="宋体" w:eastAsia="宋体" w:cs="宋体"/>
          <w:b/>
          <w:bCs/>
          <w:color w:val="auto"/>
          <w:sz w:val="32"/>
          <w:szCs w:val="32"/>
        </w:rPr>
      </w:pPr>
      <w:r>
        <w:rPr>
          <w:rFonts w:hint="eastAsia" w:ascii="宋体" w:hAnsi="宋体" w:eastAsia="宋体" w:cs="宋体"/>
          <w:color w:val="auto"/>
          <w:sz w:val="24"/>
          <w:szCs w:val="24"/>
          <w:lang w:bidi="zh-CN"/>
        </w:rPr>
        <w:t xml:space="preserve">                                                   年    月    日</w:t>
      </w:r>
    </w:p>
    <w:p w14:paraId="0E2E4876">
      <w:pPr>
        <w:spacing w:line="24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09E9C8E">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7FE8A436">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服务商名称：</w:t>
      </w:r>
      <w:r>
        <w:rPr>
          <w:rFonts w:hint="eastAsia" w:ascii="宋体" w:hAnsi="宋体" w:eastAsia="宋体" w:cs="宋体"/>
          <w:color w:val="auto"/>
          <w:sz w:val="28"/>
          <w:szCs w:val="28"/>
          <w:u w:val="single"/>
        </w:rPr>
        <w:t xml:space="preserve">                                               </w:t>
      </w:r>
    </w:p>
    <w:p w14:paraId="1AF0A76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D52D09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0D19173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69C2ABE">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身份证号码：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（服务商名称）的法定代表人。</w:t>
      </w:r>
    </w:p>
    <w:p w14:paraId="0020706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7783D2F0">
      <w:pPr>
        <w:spacing w:line="360" w:lineRule="auto"/>
        <w:ind w:firstLine="560" w:firstLineChars="200"/>
        <w:rPr>
          <w:rFonts w:hint="eastAsia" w:ascii="宋体" w:hAnsi="宋体" w:eastAsia="宋体" w:cs="宋体"/>
          <w:color w:val="auto"/>
          <w:sz w:val="28"/>
          <w:szCs w:val="28"/>
        </w:rPr>
      </w:pPr>
    </w:p>
    <w:p w14:paraId="174026A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附件：法定代表人有效身份证正反面复印件</w:t>
      </w:r>
    </w:p>
    <w:p w14:paraId="1317478F">
      <w:pPr>
        <w:pStyle w:val="5"/>
        <w:rPr>
          <w:color w:val="auto"/>
          <w:szCs w:val="28"/>
        </w:rPr>
      </w:pPr>
    </w:p>
    <w:p w14:paraId="7F20F497">
      <w:pPr>
        <w:pStyle w:val="2"/>
        <w:numPr>
          <w:ilvl w:val="0"/>
          <w:numId w:val="0"/>
        </w:numPr>
        <w:jc w:val="both"/>
        <w:rPr>
          <w:rFonts w:hint="eastAsia"/>
          <w:color w:val="auto"/>
        </w:rPr>
      </w:pPr>
    </w:p>
    <w:p w14:paraId="2E54352D">
      <w:pPr>
        <w:spacing w:line="360" w:lineRule="auto"/>
        <w:ind w:left="3570" w:left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6F88BD9C">
      <w:pPr>
        <w:spacing w:line="360" w:lineRule="auto"/>
        <w:ind w:left="3570" w:left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6BDF07B3">
      <w:pPr>
        <w:pStyle w:val="5"/>
        <w:rPr>
          <w:color w:val="auto"/>
        </w:rPr>
      </w:pPr>
    </w:p>
    <w:p w14:paraId="66374BF2">
      <w:pPr>
        <w:pStyle w:val="5"/>
        <w:rPr>
          <w:color w:val="auto"/>
        </w:rPr>
      </w:pPr>
    </w:p>
    <w:p w14:paraId="72696EB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.自然人竞标的无需提供，联合体竞标的只需牵头人出具。</w:t>
      </w:r>
    </w:p>
    <w:p w14:paraId="51CA0ABF">
      <w:pPr>
        <w:spacing w:line="360" w:lineRule="auto"/>
        <w:ind w:firstLine="480" w:firstLineChars="200"/>
        <w:rPr>
          <w:rFonts w:hint="eastAsia" w:ascii="宋体" w:hAnsi="宋体" w:eastAsia="宋体" w:cs="宋体"/>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F0B2351">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956C3C6">
      <w:pPr>
        <w:spacing w:after="312" w:afterLines="100"/>
        <w:jc w:val="center"/>
        <w:rPr>
          <w:rFonts w:hint="eastAsia" w:ascii="宋体" w:hAnsi="宋体" w:eastAsia="宋体" w:cs="宋体"/>
          <w:color w:val="auto"/>
          <w:sz w:val="28"/>
          <w:szCs w:val="28"/>
        </w:rPr>
      </w:pPr>
      <w:r>
        <w:rPr>
          <w:rFonts w:hint="eastAsia" w:ascii="宋体" w:hAnsi="宋体" w:eastAsia="宋体" w:cs="宋体"/>
          <w:b/>
          <w:bCs/>
          <w:color w:val="auto"/>
          <w:sz w:val="32"/>
          <w:szCs w:val="32"/>
        </w:rPr>
        <w:t>法定代表人授权委托书</w:t>
      </w:r>
      <w:r>
        <w:rPr>
          <w:rFonts w:hint="eastAsia" w:ascii="宋体" w:hAnsi="宋体" w:eastAsia="宋体" w:cs="宋体"/>
          <w:color w:val="auto"/>
          <w:sz w:val="32"/>
          <w:szCs w:val="32"/>
        </w:rPr>
        <w:t>（如有委托时）</w:t>
      </w:r>
    </w:p>
    <w:p w14:paraId="10A16B9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致：（采购人名称）</w:t>
      </w:r>
    </w:p>
    <w:p w14:paraId="1BA9E9B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（服务商名称）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sym w:font="Wingdings 2" w:char="00A3"/>
      </w:r>
      <w:r>
        <w:rPr>
          <w:rFonts w:hint="eastAsia" w:ascii="宋体" w:hAnsi="宋体" w:eastAsia="宋体" w:cs="宋体"/>
          <w:color w:val="auto"/>
          <w:sz w:val="28"/>
          <w:szCs w:val="28"/>
          <w:u w:val="single"/>
        </w:rPr>
        <w:t>法定代表人/□负责人/□自然人本人）</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以我方的名义参加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项目的竞标活动，并代表我方全权办理针对上述项目的所有采购程序和环节的具体事务和签署相关文件。</w:t>
      </w:r>
    </w:p>
    <w:p w14:paraId="60779AC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我方对委托代理人的签字事项负全部责任。</w:t>
      </w:r>
    </w:p>
    <w:p w14:paraId="6779657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本授权书自签署之日起生效，在撤销授权的书面通知以前，本授权书一直有效。委托代理人在授权书有效期内签署的所有文件不因授权的撤销而失效。</w:t>
      </w:r>
    </w:p>
    <w:p w14:paraId="373731C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委托代理人无转委托权，特此委托。</w:t>
      </w:r>
    </w:p>
    <w:p w14:paraId="5B7E1A3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附：委托代理人有效身份证正反面复印件</w:t>
      </w:r>
    </w:p>
    <w:p w14:paraId="0FC108FA">
      <w:pPr>
        <w:spacing w:line="360" w:lineRule="auto"/>
        <w:ind w:firstLine="560" w:firstLineChars="200"/>
        <w:rPr>
          <w:rFonts w:hint="eastAsia" w:ascii="宋体" w:hAnsi="宋体" w:eastAsia="宋体" w:cs="宋体"/>
          <w:color w:val="auto"/>
          <w:sz w:val="28"/>
          <w:szCs w:val="28"/>
        </w:rPr>
      </w:pPr>
    </w:p>
    <w:p w14:paraId="7B82137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委托代理人（签字）：             法定代表人（签字）：                    </w:t>
      </w:r>
    </w:p>
    <w:p w14:paraId="4832BD3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委托代理人身份证号码：                              </w:t>
      </w:r>
    </w:p>
    <w:p w14:paraId="5D91A4F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3771BA1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0FC1C6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服务商（盖公章）：                      </w:t>
      </w:r>
    </w:p>
    <w:p w14:paraId="02DB844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3A6E42E1">
      <w:pPr>
        <w:spacing w:line="360" w:lineRule="auto"/>
        <w:rPr>
          <w:rFonts w:hint="eastAsia" w:ascii="宋体" w:hAnsi="宋体" w:eastAsia="宋体" w:cs="宋体"/>
          <w:color w:val="auto"/>
          <w:sz w:val="32"/>
          <w:szCs w:val="32"/>
        </w:rPr>
      </w:pPr>
      <w:r>
        <w:rPr>
          <w:rFonts w:hint="eastAsia"/>
          <w:color w:val="auto"/>
        </w:rPr>
        <w:br w:type="page"/>
      </w:r>
      <w:r>
        <w:rPr>
          <w:rFonts w:hint="eastAsia" w:ascii="宋体" w:hAnsi="宋体" w:eastAsia="宋体" w:cs="宋体"/>
          <w:color w:val="auto"/>
          <w:sz w:val="32"/>
          <w:szCs w:val="32"/>
        </w:rPr>
        <w:t>二、报价商务技术文件格式</w:t>
      </w:r>
    </w:p>
    <w:p w14:paraId="3308763A">
      <w:pPr>
        <w:snapToGrid w:val="0"/>
        <w:spacing w:before="156" w:beforeLines="50" w:after="50" w:line="360" w:lineRule="auto"/>
        <w:jc w:val="left"/>
        <w:rPr>
          <w:rFonts w:hint="eastAsia"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.报价商务技术文件封面格式</w:t>
      </w:r>
    </w:p>
    <w:p w14:paraId="66AC5A4C">
      <w:pPr>
        <w:snapToGrid w:val="0"/>
        <w:spacing w:before="156"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7D10FD88">
      <w:pPr>
        <w:snapToGrid w:val="0"/>
        <w:spacing w:before="156" w:beforeLines="50" w:after="50" w:line="360" w:lineRule="auto"/>
        <w:rPr>
          <w:rFonts w:hint="eastAsia" w:ascii="宋体" w:hAnsi="宋体" w:eastAsia="宋体" w:cs="宋体"/>
          <w:color w:val="auto"/>
          <w:sz w:val="32"/>
          <w:szCs w:val="32"/>
        </w:rPr>
      </w:pPr>
    </w:p>
    <w:p w14:paraId="0FDB4824">
      <w:pPr>
        <w:snapToGrid w:val="0"/>
        <w:spacing w:before="156" w:beforeLines="50" w:after="50" w:line="360" w:lineRule="auto"/>
        <w:rPr>
          <w:rFonts w:hint="eastAsia" w:ascii="宋体" w:hAnsi="宋体" w:eastAsia="宋体" w:cs="宋体"/>
          <w:color w:val="auto"/>
          <w:sz w:val="32"/>
          <w:szCs w:val="32"/>
        </w:rPr>
      </w:pPr>
    </w:p>
    <w:p w14:paraId="6A6B38C2">
      <w:pPr>
        <w:snapToGrid w:val="0"/>
        <w:spacing w:before="156"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2E6D66B6">
      <w:pPr>
        <w:snapToGrid w:val="0"/>
        <w:spacing w:before="156" w:beforeLines="50" w:after="50" w:line="360" w:lineRule="auto"/>
        <w:rPr>
          <w:rFonts w:hint="eastAsia" w:ascii="宋体" w:hAnsi="宋体" w:eastAsia="宋体" w:cs="宋体"/>
          <w:bCs/>
          <w:color w:val="auto"/>
          <w:sz w:val="32"/>
          <w:szCs w:val="32"/>
        </w:rPr>
      </w:pPr>
    </w:p>
    <w:p w14:paraId="360A0DBD">
      <w:pPr>
        <w:snapToGrid w:val="0"/>
        <w:spacing w:before="156" w:beforeLines="50" w:after="50" w:line="360" w:lineRule="auto"/>
        <w:rPr>
          <w:rFonts w:hint="eastAsia" w:ascii="宋体" w:hAnsi="宋体" w:eastAsia="宋体" w:cs="宋体"/>
          <w:bCs/>
          <w:color w:val="auto"/>
          <w:sz w:val="32"/>
          <w:szCs w:val="32"/>
        </w:rPr>
      </w:pPr>
    </w:p>
    <w:p w14:paraId="3ABDD949">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2045A641">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2B07D233">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6617A60C">
      <w:pPr>
        <w:pStyle w:val="7"/>
        <w:snapToGrid w:val="0"/>
        <w:spacing w:before="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服务商名称：</w:t>
      </w:r>
    </w:p>
    <w:p w14:paraId="344A0B0D">
      <w:pPr>
        <w:pStyle w:val="7"/>
        <w:snapToGrid w:val="0"/>
        <w:spacing w:before="50" w:after="50" w:line="360" w:lineRule="auto"/>
        <w:ind w:firstLine="1280" w:firstLineChars="400"/>
        <w:rPr>
          <w:rFonts w:hint="eastAsia" w:ascii="宋体" w:hAnsi="宋体" w:eastAsia="宋体" w:cs="宋体"/>
          <w:bCs/>
          <w:color w:val="auto"/>
          <w:sz w:val="32"/>
          <w:szCs w:val="32"/>
        </w:rPr>
      </w:pPr>
    </w:p>
    <w:p w14:paraId="1796D2C2">
      <w:pPr>
        <w:snapToGrid w:val="0"/>
        <w:spacing w:before="156"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0201893">
      <w:pPr>
        <w:rPr>
          <w:rFonts w:hint="eastAsia"/>
          <w:color w:val="auto"/>
        </w:rPr>
      </w:pPr>
    </w:p>
    <w:p w14:paraId="3A5B6671">
      <w:pPr>
        <w:spacing w:line="360" w:lineRule="auto"/>
        <w:rPr>
          <w:rFonts w:hint="eastAsia"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.报价商务技术文件目录</w:t>
      </w:r>
    </w:p>
    <w:p w14:paraId="5F75C8E0">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根据采购文件规定及服务商提供的材料自行编写目录。</w:t>
      </w:r>
    </w:p>
    <w:p w14:paraId="44A832AF">
      <w:pPr>
        <w:rPr>
          <w:rFonts w:hint="eastAsia"/>
          <w:color w:val="auto"/>
        </w:rPr>
      </w:pPr>
      <w:r>
        <w:rPr>
          <w:rFonts w:hint="eastAsia" w:ascii="宋体" w:hAnsi="宋体" w:eastAsia="宋体" w:cs="宋体"/>
          <w:color w:val="auto"/>
          <w:sz w:val="32"/>
          <w:szCs w:val="32"/>
        </w:rPr>
        <w:br w:type="page"/>
      </w:r>
    </w:p>
    <w:p w14:paraId="03AD4057">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竞标报价表</w:t>
      </w:r>
    </w:p>
    <w:p w14:paraId="2889F823">
      <w:pPr>
        <w:rPr>
          <w:rFonts w:hint="eastAsia" w:ascii="宋体" w:hAnsi="宋体" w:eastAsia="宋体" w:cs="宋体"/>
          <w:b/>
          <w:bCs/>
          <w:color w:val="auto"/>
          <w:sz w:val="36"/>
          <w:szCs w:val="36"/>
          <w:highlight w:val="none"/>
          <w:u w:val="single"/>
        </w:rPr>
      </w:pPr>
      <w:r>
        <w:rPr>
          <w:rFonts w:hint="eastAsia" w:ascii="宋体" w:hAnsi="宋体" w:eastAsia="宋体" w:cs="宋体"/>
          <w:color w:val="auto"/>
          <w:sz w:val="28"/>
          <w:szCs w:val="28"/>
        </w:rPr>
        <w:t>项目名称</w:t>
      </w:r>
      <w:r>
        <w:rPr>
          <w:rFonts w:hint="eastAsia" w:ascii="宋体" w:hAnsi="宋体" w:eastAsia="宋体" w:cs="宋体"/>
          <w:b w:val="0"/>
          <w:bCs w:val="0"/>
          <w:color w:val="auto"/>
          <w:sz w:val="28"/>
          <w:szCs w:val="28"/>
        </w:rPr>
        <w:t>：</w:t>
      </w:r>
      <w:bookmarkStart w:id="8" w:name="_Hlk178500174"/>
      <w:r>
        <w:rPr>
          <w:rFonts w:hint="eastAsia" w:ascii="宋体" w:hAnsi="宋体" w:eastAsia="宋体" w:cs="宋体"/>
          <w:b/>
          <w:bCs/>
          <w:color w:val="auto"/>
          <w:sz w:val="28"/>
          <w:szCs w:val="28"/>
          <w:lang w:val="en-US" w:eastAsia="zh-CN"/>
        </w:rPr>
        <w:t>恒通码头公司的资产</w:t>
      </w:r>
      <w:r>
        <w:rPr>
          <w:rFonts w:hint="eastAsia" w:ascii="宋体" w:hAnsi="宋体" w:eastAsia="宋体" w:cs="宋体"/>
          <w:b/>
          <w:bCs/>
          <w:color w:val="auto"/>
          <w:sz w:val="28"/>
          <w:szCs w:val="28"/>
        </w:rPr>
        <w:t>“财产一切险”承保</w:t>
      </w:r>
      <w:r>
        <w:rPr>
          <w:rFonts w:hint="eastAsia" w:ascii="宋体" w:hAnsi="宋体" w:eastAsia="宋体" w:cs="宋体"/>
          <w:b/>
          <w:bCs/>
          <w:color w:val="auto"/>
          <w:sz w:val="28"/>
          <w:szCs w:val="28"/>
          <w:lang w:val="en-US" w:eastAsia="zh-CN"/>
        </w:rPr>
        <w:t>服务</w:t>
      </w:r>
      <w:r>
        <w:rPr>
          <w:rFonts w:hint="eastAsia" w:ascii="宋体" w:hAnsi="宋体" w:eastAsia="宋体" w:cs="宋体"/>
          <w:b/>
          <w:bCs/>
          <w:color w:val="auto"/>
          <w:sz w:val="28"/>
          <w:szCs w:val="28"/>
        </w:rPr>
        <w:t>机构</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项目</w:t>
      </w:r>
    </w:p>
    <w:bookmarkEnd w:id="8"/>
    <w:p w14:paraId="500128D6">
      <w:pPr>
        <w:pStyle w:val="20"/>
        <w:widowControl/>
        <w:spacing w:beforeAutospacing="0" w:afterAutospacing="0"/>
        <w:rPr>
          <w:rFonts w:hint="eastAsia" w:ascii="宋体" w:hAnsi="宋体" w:eastAsia="宋体" w:cs="宋体"/>
          <w:bCs/>
          <w:color w:val="auto"/>
          <w:kern w:val="2"/>
          <w:lang w:val="en-US" w:eastAsia="zh-CN"/>
        </w:rPr>
      </w:pPr>
      <w:r>
        <w:rPr>
          <w:rFonts w:hint="eastAsia" w:ascii="宋体" w:hAnsi="宋体" w:eastAsia="宋体" w:cs="宋体"/>
          <w:bCs/>
          <w:color w:val="auto"/>
          <w:kern w:val="2"/>
          <w:lang w:val="en-US" w:eastAsia="zh-CN"/>
        </w:rPr>
        <w:t>备注：</w:t>
      </w:r>
      <w:r>
        <w:rPr>
          <w:rFonts w:ascii="宋体" w:hAnsi="宋体" w:eastAsia="宋体" w:cs="宋体"/>
          <w:color w:val="auto"/>
          <w:sz w:val="24"/>
          <w:szCs w:val="24"/>
        </w:rPr>
        <w:t>要求报价税价分离，注明增值税税率</w:t>
      </w:r>
      <w:r>
        <w:rPr>
          <w:rFonts w:hint="eastAsia" w:ascii="宋体" w:hAnsi="宋体" w:eastAsia="宋体" w:cs="宋体"/>
          <w:color w:val="auto"/>
          <w:sz w:val="24"/>
          <w:szCs w:val="24"/>
          <w:lang w:eastAsia="zh-CN"/>
        </w:rPr>
        <w:t>。</w:t>
      </w:r>
    </w:p>
    <w:p w14:paraId="57887694">
      <w:pPr>
        <w:pStyle w:val="20"/>
        <w:widowControl/>
        <w:spacing w:beforeAutospacing="0" w:afterAutospacing="0"/>
        <w:rPr>
          <w:rFonts w:hint="eastAsia" w:ascii="宋体" w:hAnsi="宋体" w:eastAsia="宋体" w:cs="宋体"/>
          <w:color w:val="auto"/>
          <w:sz w:val="28"/>
          <w:szCs w:val="28"/>
        </w:rPr>
      </w:pPr>
    </w:p>
    <w:p w14:paraId="2939E7A1">
      <w:pPr>
        <w:pStyle w:val="8"/>
        <w:rPr>
          <w:color w:val="auto"/>
        </w:rPr>
      </w:pPr>
    </w:p>
    <w:p w14:paraId="2D77D97D">
      <w:pPr>
        <w:rPr>
          <w:rFonts w:hint="eastAsia"/>
          <w:color w:val="auto"/>
        </w:rPr>
      </w:pPr>
    </w:p>
    <w:p w14:paraId="69DF6D9E">
      <w:pPr>
        <w:pStyle w:val="8"/>
        <w:rPr>
          <w:color w:val="auto"/>
        </w:rPr>
      </w:pPr>
    </w:p>
    <w:p w14:paraId="3B7D451A">
      <w:pPr>
        <w:rPr>
          <w:rFonts w:hint="eastAsia"/>
          <w:color w:val="auto"/>
        </w:rPr>
      </w:pPr>
    </w:p>
    <w:p w14:paraId="4FD0D634">
      <w:pPr>
        <w:pStyle w:val="8"/>
        <w:rPr>
          <w:color w:val="auto"/>
        </w:rPr>
      </w:pPr>
    </w:p>
    <w:p w14:paraId="19B667FA">
      <w:pPr>
        <w:rPr>
          <w:rFonts w:hint="eastAsia"/>
          <w:color w:val="auto"/>
        </w:rPr>
      </w:pPr>
    </w:p>
    <w:p w14:paraId="05BFA88E">
      <w:pPr>
        <w:pStyle w:val="8"/>
        <w:rPr>
          <w:color w:val="auto"/>
        </w:rPr>
      </w:pPr>
    </w:p>
    <w:p w14:paraId="24B2150C">
      <w:pPr>
        <w:spacing w:line="360" w:lineRule="auto"/>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法定代表人或者委托代理人（签字）： </w:t>
      </w:r>
    </w:p>
    <w:p w14:paraId="5EDE2F72">
      <w:pPr>
        <w:spacing w:line="360" w:lineRule="auto"/>
        <w:ind w:left="2520" w:leftChars="12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0CCF0A33">
      <w:pPr>
        <w:spacing w:line="360" w:lineRule="auto"/>
        <w:ind w:left="2520" w:leftChars="12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14:paraId="7DC6FB93">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55AE2751">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项目实施方案</w:t>
      </w:r>
    </w:p>
    <w:p w14:paraId="15274471">
      <w:pPr>
        <w:pStyle w:val="5"/>
        <w:rPr>
          <w:color w:val="auto"/>
        </w:rPr>
      </w:pPr>
      <w:r>
        <w:rPr>
          <w:rFonts w:hint="eastAsia" w:ascii="宋体" w:hAnsi="宋体" w:eastAsia="宋体" w:cs="宋体"/>
          <w:color w:val="auto"/>
          <w:sz w:val="32"/>
          <w:szCs w:val="32"/>
        </w:rPr>
        <w:t>（格式自拟）</w:t>
      </w:r>
    </w:p>
    <w:p w14:paraId="1E7959C0">
      <w:pPr>
        <w:rPr>
          <w:rFonts w:hint="eastAsia"/>
          <w:color w:val="auto"/>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1C32D2B-8C93-4947-9CD0-942A6CD8F91F}"/>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BE51529A-62F9-49DF-9CB3-DF398D619B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7096">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F580A21F"/>
    <w:multiLevelType w:val="singleLevel"/>
    <w:tmpl w:val="F580A21F"/>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3F11"/>
    <w:rsid w:val="0002691C"/>
    <w:rsid w:val="00034310"/>
    <w:rsid w:val="00080E82"/>
    <w:rsid w:val="00091DB1"/>
    <w:rsid w:val="001112E1"/>
    <w:rsid w:val="001348C9"/>
    <w:rsid w:val="00143CAD"/>
    <w:rsid w:val="001552AD"/>
    <w:rsid w:val="00172A27"/>
    <w:rsid w:val="001B3B65"/>
    <w:rsid w:val="00286F24"/>
    <w:rsid w:val="002872AF"/>
    <w:rsid w:val="00295BA7"/>
    <w:rsid w:val="0031304A"/>
    <w:rsid w:val="0036000A"/>
    <w:rsid w:val="00377E77"/>
    <w:rsid w:val="003B76EC"/>
    <w:rsid w:val="00461F4F"/>
    <w:rsid w:val="004B1E74"/>
    <w:rsid w:val="004D72DC"/>
    <w:rsid w:val="0052334A"/>
    <w:rsid w:val="00544AAF"/>
    <w:rsid w:val="00597EC8"/>
    <w:rsid w:val="006226B5"/>
    <w:rsid w:val="006A5CDE"/>
    <w:rsid w:val="006B4864"/>
    <w:rsid w:val="00741910"/>
    <w:rsid w:val="007607C0"/>
    <w:rsid w:val="007B37AE"/>
    <w:rsid w:val="00821502"/>
    <w:rsid w:val="0083536D"/>
    <w:rsid w:val="008374CD"/>
    <w:rsid w:val="008B0AC4"/>
    <w:rsid w:val="008D0B0D"/>
    <w:rsid w:val="008E5D90"/>
    <w:rsid w:val="00953FA3"/>
    <w:rsid w:val="009603D8"/>
    <w:rsid w:val="009D0774"/>
    <w:rsid w:val="00A26CE7"/>
    <w:rsid w:val="00A41BA4"/>
    <w:rsid w:val="00AC0202"/>
    <w:rsid w:val="00AC7889"/>
    <w:rsid w:val="00B510FC"/>
    <w:rsid w:val="00B8322B"/>
    <w:rsid w:val="00B95038"/>
    <w:rsid w:val="00C25B2A"/>
    <w:rsid w:val="00C51E53"/>
    <w:rsid w:val="00C576EF"/>
    <w:rsid w:val="00CA21A2"/>
    <w:rsid w:val="00D10D38"/>
    <w:rsid w:val="00D13EFD"/>
    <w:rsid w:val="00D20F5D"/>
    <w:rsid w:val="00D27823"/>
    <w:rsid w:val="00D64575"/>
    <w:rsid w:val="00D91B2E"/>
    <w:rsid w:val="00E46B90"/>
    <w:rsid w:val="00EA1FAF"/>
    <w:rsid w:val="00F20589"/>
    <w:rsid w:val="01692279"/>
    <w:rsid w:val="0187206E"/>
    <w:rsid w:val="018B2C0E"/>
    <w:rsid w:val="01B11A47"/>
    <w:rsid w:val="01E75868"/>
    <w:rsid w:val="02CD67D2"/>
    <w:rsid w:val="02DA4260"/>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4E62CBD"/>
    <w:rsid w:val="05094D59"/>
    <w:rsid w:val="05214488"/>
    <w:rsid w:val="054A6494"/>
    <w:rsid w:val="05555183"/>
    <w:rsid w:val="058171BF"/>
    <w:rsid w:val="0582019F"/>
    <w:rsid w:val="05947C79"/>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5E351B"/>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134C3"/>
    <w:rsid w:val="138758AD"/>
    <w:rsid w:val="13A148A6"/>
    <w:rsid w:val="13BD05D6"/>
    <w:rsid w:val="13E207E3"/>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665141"/>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D354FD"/>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25651"/>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714265"/>
    <w:rsid w:val="2EB11F33"/>
    <w:rsid w:val="2EC914F5"/>
    <w:rsid w:val="2EE27CB6"/>
    <w:rsid w:val="2EED037D"/>
    <w:rsid w:val="2EF45034"/>
    <w:rsid w:val="2F0D4219"/>
    <w:rsid w:val="2F1858E6"/>
    <w:rsid w:val="2F481357"/>
    <w:rsid w:val="2F4A12EC"/>
    <w:rsid w:val="2F5D6B4A"/>
    <w:rsid w:val="2FD00B9C"/>
    <w:rsid w:val="2FD54191"/>
    <w:rsid w:val="2FD764C5"/>
    <w:rsid w:val="2FE057DD"/>
    <w:rsid w:val="2FF8776F"/>
    <w:rsid w:val="302A34F1"/>
    <w:rsid w:val="30343CBE"/>
    <w:rsid w:val="30352292"/>
    <w:rsid w:val="3057388E"/>
    <w:rsid w:val="30713E31"/>
    <w:rsid w:val="30970232"/>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4D2A79"/>
    <w:rsid w:val="38504E49"/>
    <w:rsid w:val="38587290"/>
    <w:rsid w:val="389D7EB4"/>
    <w:rsid w:val="38B5247B"/>
    <w:rsid w:val="38EE2D91"/>
    <w:rsid w:val="390126DC"/>
    <w:rsid w:val="390D6580"/>
    <w:rsid w:val="391D3D3D"/>
    <w:rsid w:val="39230C42"/>
    <w:rsid w:val="3A1A7CBB"/>
    <w:rsid w:val="3A1D0C5F"/>
    <w:rsid w:val="3A206D7B"/>
    <w:rsid w:val="3A2D11A3"/>
    <w:rsid w:val="3A3912EC"/>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EE79A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7B1AC6"/>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11987"/>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5B0A7D"/>
    <w:rsid w:val="4B8F7597"/>
    <w:rsid w:val="4BB530E0"/>
    <w:rsid w:val="4BC16D1C"/>
    <w:rsid w:val="4BCA17A7"/>
    <w:rsid w:val="4BD226E3"/>
    <w:rsid w:val="4BE24E3A"/>
    <w:rsid w:val="4C037059"/>
    <w:rsid w:val="4C1D08F9"/>
    <w:rsid w:val="4C40574E"/>
    <w:rsid w:val="4C5A28C7"/>
    <w:rsid w:val="4C7E0836"/>
    <w:rsid w:val="4C8042E4"/>
    <w:rsid w:val="4C897919"/>
    <w:rsid w:val="4C970624"/>
    <w:rsid w:val="4D3771C8"/>
    <w:rsid w:val="4D471547"/>
    <w:rsid w:val="4D4E6B20"/>
    <w:rsid w:val="4D573446"/>
    <w:rsid w:val="4D6E0FB7"/>
    <w:rsid w:val="4D6E75E8"/>
    <w:rsid w:val="4D785DBE"/>
    <w:rsid w:val="4D7F3164"/>
    <w:rsid w:val="4D9B7AE1"/>
    <w:rsid w:val="4DBB14AE"/>
    <w:rsid w:val="4DC8122F"/>
    <w:rsid w:val="4E6C2DA7"/>
    <w:rsid w:val="4E816CDB"/>
    <w:rsid w:val="4EA34EA3"/>
    <w:rsid w:val="4EAC54CF"/>
    <w:rsid w:val="4EAD5E45"/>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BD22B7"/>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055C0C"/>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D033F2"/>
    <w:rsid w:val="5933411F"/>
    <w:rsid w:val="593D1949"/>
    <w:rsid w:val="59483BF5"/>
    <w:rsid w:val="59605E6B"/>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CC5BEA"/>
    <w:rsid w:val="5CDF36D0"/>
    <w:rsid w:val="5CE255E1"/>
    <w:rsid w:val="5CEB086F"/>
    <w:rsid w:val="5D1A67DC"/>
    <w:rsid w:val="5D2907BD"/>
    <w:rsid w:val="5D5E786D"/>
    <w:rsid w:val="5D9D64F0"/>
    <w:rsid w:val="5DD90EAC"/>
    <w:rsid w:val="5DDB01B6"/>
    <w:rsid w:val="5DEE0626"/>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5FFB5470"/>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097573"/>
    <w:rsid w:val="63185EC9"/>
    <w:rsid w:val="63233B50"/>
    <w:rsid w:val="63301CF5"/>
    <w:rsid w:val="63576530"/>
    <w:rsid w:val="635B4DD7"/>
    <w:rsid w:val="63665830"/>
    <w:rsid w:val="63CE32EB"/>
    <w:rsid w:val="63FB2392"/>
    <w:rsid w:val="641B2DE0"/>
    <w:rsid w:val="64284052"/>
    <w:rsid w:val="6429099E"/>
    <w:rsid w:val="643653B2"/>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1A112D"/>
    <w:rsid w:val="692E3A9D"/>
    <w:rsid w:val="697056F5"/>
    <w:rsid w:val="69CA40C4"/>
    <w:rsid w:val="69CC5C96"/>
    <w:rsid w:val="69E33953"/>
    <w:rsid w:val="6A53231B"/>
    <w:rsid w:val="6A61513B"/>
    <w:rsid w:val="6AC62FBB"/>
    <w:rsid w:val="6ACD3A0F"/>
    <w:rsid w:val="6B252027"/>
    <w:rsid w:val="6B4A2513"/>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6870B9"/>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4AD9"/>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0E57A2"/>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字符"/>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6607</Words>
  <Characters>7050</Characters>
  <Lines>65</Lines>
  <Paragraphs>18</Paragraphs>
  <TotalTime>5</TotalTime>
  <ScaleCrop>false</ScaleCrop>
  <LinksUpToDate>false</LinksUpToDate>
  <CharactersWithSpaces>7989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2024-09-29T02:47:00Z</dcterms:created>
  <dc:creator>Zeng Bin Fan</dc:creator>
  <cp:lastModifiedBy>Chris</cp:lastModifiedBy>
  <dcterms:modified xsi:type="dcterms:W3CDTF">2024-10-31T08:12:34Z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1B5B5845147F4D36906DF46CB41AE82E_13</vt:lpwstr>
  </property>
</Properties>
</file>