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19B9D">
      <w:pPr>
        <w:snapToGrid w:val="0"/>
        <w:spacing w:before="120" w:beforeLines="50" w:line="360" w:lineRule="auto"/>
        <w:jc w:val="both"/>
        <w:rPr>
          <w:rFonts w:hint="eastAsia" w:ascii="宋体" w:hAnsi="宋体" w:eastAsia="宋体" w:cs="宋体"/>
          <w:b/>
          <w:sz w:val="36"/>
          <w:szCs w:val="36"/>
          <w:lang w:val="en-US" w:eastAsia="zh-CN"/>
        </w:rPr>
      </w:pPr>
    </w:p>
    <w:p w14:paraId="5B84BA22">
      <w:pPr>
        <w:snapToGrid w:val="0"/>
        <w:spacing w:before="120" w:beforeLines="50" w:line="360" w:lineRule="auto"/>
        <w:jc w:val="center"/>
        <w:outlineLvl w:val="0"/>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广西自贸区钦州港片区开发投资集团有限责任公司</w:t>
      </w:r>
    </w:p>
    <w:p w14:paraId="77B8BDAC">
      <w:pPr>
        <w:snapToGrid w:val="0"/>
        <w:spacing w:before="120" w:beforeLines="50" w:line="360" w:lineRule="auto"/>
        <w:jc w:val="center"/>
        <w:outlineLvl w:val="0"/>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智慧办公系统采购项目</w:t>
      </w:r>
    </w:p>
    <w:p w14:paraId="7FADC7F5">
      <w:pPr>
        <w:snapToGrid w:val="0"/>
        <w:spacing w:before="120" w:beforeLines="50" w:line="360" w:lineRule="auto"/>
        <w:jc w:val="center"/>
        <w:outlineLvl w:val="0"/>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 xml:space="preserve">（采购编号：ZMKT-FW-20250107-088） </w:t>
      </w:r>
    </w:p>
    <w:p w14:paraId="032CFA94">
      <w:pPr>
        <w:pStyle w:val="16"/>
        <w:rPr>
          <w:rFonts w:hint="eastAsia"/>
          <w:lang w:val="en-US" w:eastAsia="zh-CN"/>
        </w:rPr>
      </w:pPr>
    </w:p>
    <w:p w14:paraId="1DBD0D06">
      <w:pPr>
        <w:pStyle w:val="16"/>
        <w:rPr>
          <w:rFonts w:hint="eastAsia" w:ascii="宋体" w:hAnsi="宋体" w:eastAsia="宋体" w:cs="宋体"/>
          <w:b/>
          <w:sz w:val="72"/>
          <w:szCs w:val="72"/>
          <w:lang w:val="en-US" w:eastAsia="zh-CN"/>
        </w:rPr>
      </w:pPr>
    </w:p>
    <w:p w14:paraId="27BB0401">
      <w:pPr>
        <w:pStyle w:val="16"/>
        <w:rPr>
          <w:rFonts w:hint="eastAsia" w:ascii="宋体" w:hAnsi="宋体" w:eastAsia="宋体" w:cs="宋体"/>
          <w:b/>
          <w:sz w:val="72"/>
          <w:szCs w:val="72"/>
          <w:lang w:val="en-US" w:eastAsia="zh-CN"/>
        </w:rPr>
      </w:pPr>
    </w:p>
    <w:p w14:paraId="75A881C1">
      <w:pPr>
        <w:outlineLvl w:val="9"/>
        <w:rPr>
          <w:rFonts w:hint="eastAsia"/>
          <w:lang w:val="en-US" w:eastAsia="zh-CN"/>
        </w:rPr>
      </w:pPr>
    </w:p>
    <w:p w14:paraId="177721CE">
      <w:pPr>
        <w:snapToGrid w:val="0"/>
        <w:spacing w:before="120" w:beforeLines="50" w:line="360" w:lineRule="auto"/>
        <w:jc w:val="center"/>
        <w:outlineLvl w:val="0"/>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14:paraId="3F6964ED">
      <w:pPr>
        <w:rPr>
          <w:rFonts w:hint="eastAsia" w:ascii="宋体" w:hAnsi="宋体" w:eastAsia="宋体" w:cs="宋体"/>
          <w:b/>
          <w:bCs/>
          <w:sz w:val="36"/>
          <w:szCs w:val="36"/>
          <w:lang w:val="en-US" w:eastAsia="zh-CN"/>
        </w:rPr>
      </w:pPr>
    </w:p>
    <w:p w14:paraId="0DAA5CFA">
      <w:pPr>
        <w:outlineLvl w:val="9"/>
        <w:rPr>
          <w:rFonts w:hint="eastAsia" w:ascii="宋体" w:hAnsi="宋体" w:eastAsia="宋体" w:cs="宋体"/>
          <w:b/>
          <w:bCs/>
          <w:sz w:val="36"/>
          <w:szCs w:val="36"/>
          <w:lang w:val="en-US" w:eastAsia="zh-CN"/>
        </w:rPr>
      </w:pPr>
    </w:p>
    <w:p w14:paraId="3E4FFA11">
      <w:pPr>
        <w:rPr>
          <w:rFonts w:hint="eastAsia"/>
          <w:lang w:val="en-US" w:eastAsia="zh-CN"/>
        </w:rPr>
      </w:pPr>
    </w:p>
    <w:p w14:paraId="15B4A0F5">
      <w:pPr>
        <w:rPr>
          <w:rFonts w:hint="eastAsia" w:ascii="宋体" w:hAnsi="宋体" w:eastAsia="宋体" w:cs="宋体"/>
          <w:b/>
          <w:bCs/>
          <w:sz w:val="36"/>
          <w:szCs w:val="36"/>
          <w:lang w:val="en-US" w:eastAsia="zh-CN"/>
        </w:rPr>
      </w:pPr>
    </w:p>
    <w:p w14:paraId="7A7E636C">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492B0376">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22779E3D">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60466032">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6EA29D83">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26004014">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1B163DD0">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5058BA7B">
      <w:pPr>
        <w:pStyle w:val="54"/>
        <w:keepNext w:val="0"/>
        <w:keepLines w:val="0"/>
        <w:pageBreakBefore w:val="0"/>
        <w:widowControl w:val="0"/>
        <w:shd w:val="clear" w:color="auto" w:fill="auto"/>
        <w:tabs>
          <w:tab w:val="left" w:pos="3480"/>
        </w:tabs>
        <w:kinsoku/>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b/>
          <w:bCs/>
          <w:color w:val="auto"/>
          <w:sz w:val="32"/>
          <w:szCs w:val="32"/>
          <w:u w:val="single"/>
          <w:lang w:val="en-US" w:eastAsia="zh-CN"/>
        </w:rPr>
      </w:pPr>
      <w:r>
        <w:rPr>
          <w:rFonts w:hint="eastAsia" w:ascii="宋体" w:hAnsi="宋体" w:eastAsia="宋体" w:cs="宋体"/>
          <w:color w:val="000000"/>
          <w:spacing w:val="0"/>
          <w:w w:val="100"/>
          <w:position w:val="0"/>
          <w:sz w:val="32"/>
          <w:szCs w:val="32"/>
        </w:rPr>
        <w:t>采购人：</w:t>
      </w:r>
      <w:r>
        <w:rPr>
          <w:rFonts w:hint="eastAsia" w:cs="宋体"/>
          <w:sz w:val="32"/>
          <w:szCs w:val="32"/>
          <w:u w:val="single"/>
          <w:lang w:val="en-US" w:eastAsia="zh-CN"/>
        </w:rPr>
        <w:t xml:space="preserve"> </w:t>
      </w:r>
      <w:r>
        <w:rPr>
          <w:rFonts w:hint="eastAsia" w:cs="宋体"/>
          <w:b/>
          <w:bCs/>
          <w:sz w:val="32"/>
          <w:szCs w:val="32"/>
          <w:u w:val="single"/>
          <w:lang w:val="en-US" w:eastAsia="zh-CN"/>
        </w:rPr>
        <w:t>广西自贸区钦州港片区开发投资集团有限责任公司</w:t>
      </w:r>
    </w:p>
    <w:p w14:paraId="0A3D7351">
      <w:pPr>
        <w:pStyle w:val="53"/>
        <w:keepNext w:val="0"/>
        <w:keepLines w:val="0"/>
        <w:pageBreakBefore w:val="0"/>
        <w:widowControl w:val="0"/>
        <w:shd w:val="clear" w:color="auto" w:fill="auto"/>
        <w:tabs>
          <w:tab w:val="left" w:pos="3230"/>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default" w:ascii="宋体" w:hAnsi="宋体" w:eastAsia="宋体" w:cs="宋体"/>
          <w:color w:val="auto"/>
          <w:spacing w:val="0"/>
          <w:w w:val="100"/>
          <w:position w:val="0"/>
          <w:sz w:val="32"/>
          <w:szCs w:val="32"/>
          <w:u w:val="none"/>
          <w:lang w:val="en-US" w:eastAsia="zh-CN"/>
        </w:rPr>
      </w:pPr>
      <w:r>
        <w:rPr>
          <w:rFonts w:hint="eastAsia" w:cs="宋体"/>
          <w:color w:val="auto"/>
          <w:sz w:val="32"/>
          <w:szCs w:val="32"/>
          <w:u w:val="single"/>
          <w:lang w:val="en-US" w:eastAsia="zh-CN"/>
        </w:rPr>
        <w:t xml:space="preserve">   2025  </w:t>
      </w:r>
      <w:r>
        <w:rPr>
          <w:rFonts w:hint="eastAsia" w:ascii="宋体" w:hAnsi="宋体" w:eastAsia="宋体" w:cs="宋体"/>
          <w:color w:val="auto"/>
          <w:spacing w:val="0"/>
          <w:w w:val="100"/>
          <w:position w:val="0"/>
          <w:sz w:val="32"/>
          <w:szCs w:val="32"/>
        </w:rPr>
        <w:t>年</w:t>
      </w:r>
      <w:r>
        <w:rPr>
          <w:rFonts w:hint="eastAsia" w:ascii="宋体" w:hAnsi="宋体" w:eastAsia="宋体" w:cs="宋体"/>
          <w:color w:val="auto"/>
          <w:sz w:val="32"/>
          <w:szCs w:val="32"/>
          <w:u w:val="single"/>
        </w:rPr>
        <w:t xml:space="preserve"> </w:t>
      </w:r>
      <w:r>
        <w:rPr>
          <w:rFonts w:hint="eastAsia" w:cs="宋体"/>
          <w:color w:val="auto"/>
          <w:sz w:val="32"/>
          <w:szCs w:val="32"/>
          <w:u w:val="single"/>
          <w:lang w:val="en-US" w:eastAsia="zh-CN"/>
        </w:rPr>
        <w:t xml:space="preserve"> 1  </w:t>
      </w:r>
      <w:r>
        <w:rPr>
          <w:rFonts w:hint="eastAsia" w:ascii="宋体" w:hAnsi="宋体" w:eastAsia="宋体" w:cs="宋体"/>
          <w:color w:val="auto"/>
          <w:spacing w:val="0"/>
          <w:w w:val="100"/>
          <w:position w:val="0"/>
          <w:sz w:val="32"/>
          <w:szCs w:val="32"/>
        </w:rPr>
        <w:t>月</w:t>
      </w:r>
      <w:r>
        <w:rPr>
          <w:rFonts w:hint="eastAsia" w:ascii="宋体" w:hAnsi="宋体" w:eastAsia="宋体" w:cs="宋体"/>
          <w:color w:val="auto"/>
          <w:sz w:val="32"/>
          <w:szCs w:val="32"/>
          <w:u w:val="single"/>
        </w:rPr>
        <w:t xml:space="preserve"> </w:t>
      </w:r>
      <w:r>
        <w:rPr>
          <w:rFonts w:hint="eastAsia" w:cs="宋体"/>
          <w:color w:val="auto"/>
          <w:sz w:val="32"/>
          <w:szCs w:val="32"/>
          <w:u w:val="single"/>
          <w:lang w:val="en-US" w:eastAsia="zh-CN"/>
        </w:rPr>
        <w:t xml:space="preserve"> 7  </w:t>
      </w:r>
      <w:r>
        <w:rPr>
          <w:rFonts w:hint="eastAsia" w:cs="宋体"/>
          <w:color w:val="auto"/>
          <w:sz w:val="32"/>
          <w:szCs w:val="32"/>
          <w:u w:val="none"/>
          <w:lang w:val="en-US" w:eastAsia="zh-CN"/>
        </w:rPr>
        <w:t>日</w:t>
      </w:r>
    </w:p>
    <w:p w14:paraId="4BF3A1CF">
      <w:pPr>
        <w:pStyle w:val="28"/>
        <w:rPr>
          <w:rFonts w:hint="eastAsia" w:ascii="宋体" w:hAnsi="宋体" w:eastAsia="宋体" w:cs="宋体"/>
          <w:color w:val="auto"/>
          <w:sz w:val="32"/>
          <w:szCs w:val="32"/>
          <w:shd w:val="clear"/>
        </w:rPr>
        <w:sectPr>
          <w:headerReference r:id="rId3" w:type="first"/>
          <w:footerReference r:id="rId4" w:type="first"/>
          <w:pgSz w:w="11906" w:h="16838"/>
          <w:pgMar w:top="1418" w:right="1418" w:bottom="1418" w:left="1418" w:header="851" w:footer="992" w:gutter="0"/>
          <w:pgBorders>
            <w:top w:val="none" w:sz="0" w:space="0"/>
            <w:left w:val="none" w:sz="0" w:space="0"/>
            <w:bottom w:val="none" w:sz="0" w:space="0"/>
            <w:right w:val="none" w:sz="0" w:space="0"/>
          </w:pgBorders>
          <w:pgNumType w:fmt="decimal" w:start="0"/>
          <w:cols w:space="720" w:num="1"/>
          <w:docGrid w:linePitch="312" w:charSpace="0"/>
        </w:sectPr>
      </w:pPr>
    </w:p>
    <w:p w14:paraId="3A9A0684">
      <w:pPr>
        <w:pStyle w:val="28"/>
        <w:outlineLvl w:val="0"/>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14:paraId="79AEAA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智慧办公系统采购项目</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项目编号：ZMKT-FW-20250107-</w:t>
      </w:r>
      <w:bookmarkStart w:id="24" w:name="_GoBack"/>
      <w:r>
        <w:rPr>
          <w:rFonts w:hint="eastAsia" w:ascii="宋体" w:hAnsi="宋体" w:eastAsia="宋体" w:cs="宋体"/>
          <w:color w:val="auto"/>
          <w:sz w:val="24"/>
          <w:szCs w:val="24"/>
          <w:u w:val="single"/>
          <w:lang w:val="en-US" w:eastAsia="zh-CN"/>
        </w:rPr>
        <w:t>088</w:t>
      </w:r>
      <w:bookmarkEnd w:id="24"/>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潜在供应商应在</w:t>
      </w:r>
      <w:r>
        <w:rPr>
          <w:rFonts w:hint="eastAsia" w:ascii="宋体" w:hAnsi="宋体" w:eastAsia="宋体" w:cs="宋体"/>
          <w:b w:val="0"/>
          <w:bCs/>
          <w:color w:val="auto"/>
          <w:sz w:val="24"/>
          <w:szCs w:val="24"/>
          <w:u w:val="single"/>
          <w:lang w:val="en-US" w:eastAsia="zh-CN"/>
        </w:rPr>
        <w:t xml:space="preserve">   广西自贸区钦州港片区开发投资集团有限责任公司网站https://www.qzmktjt.com/   </w:t>
      </w:r>
      <w:r>
        <w:rPr>
          <w:rFonts w:hint="eastAsia" w:ascii="宋体" w:hAnsi="宋体" w:eastAsia="宋体" w:cs="宋体"/>
          <w:b w:val="0"/>
          <w:bCs/>
          <w:color w:val="auto"/>
          <w:sz w:val="24"/>
          <w:szCs w:val="24"/>
          <w:u w:val="none"/>
          <w:lang w:val="en-US" w:eastAsia="zh-CN"/>
        </w:rPr>
        <w:t>下载</w:t>
      </w:r>
      <w:r>
        <w:rPr>
          <w:rFonts w:hint="eastAsia" w:ascii="宋体" w:hAnsi="宋体" w:eastAsia="宋体" w:cs="宋体"/>
          <w:b w:val="0"/>
          <w:bCs/>
          <w:color w:val="auto"/>
          <w:sz w:val="24"/>
          <w:szCs w:val="24"/>
          <w:lang w:val="en-US" w:eastAsia="zh-CN"/>
        </w:rPr>
        <w:t>竞争性磋商文件，并于截止日期</w:t>
      </w:r>
      <w:r>
        <w:rPr>
          <w:rFonts w:hint="eastAsia" w:ascii="宋体" w:hAnsi="宋体" w:eastAsia="宋体" w:cs="宋体"/>
          <w:b w:val="0"/>
          <w:bCs/>
          <w:color w:val="auto"/>
          <w:sz w:val="24"/>
          <w:szCs w:val="24"/>
          <w:u w:val="single"/>
          <w:lang w:val="en-US" w:eastAsia="zh-CN"/>
        </w:rPr>
        <w:t>2025年1月 17 日17时30分（北京时间）</w:t>
      </w:r>
      <w:r>
        <w:rPr>
          <w:rFonts w:hint="eastAsia" w:ascii="宋体" w:hAnsi="宋体" w:eastAsia="宋体" w:cs="宋体"/>
          <w:b w:val="0"/>
          <w:bCs/>
          <w:color w:val="auto"/>
          <w:sz w:val="24"/>
          <w:szCs w:val="24"/>
          <w:lang w:val="en-US" w:eastAsia="zh-CN"/>
        </w:rPr>
        <w:t>前提交响应文件。</w:t>
      </w:r>
      <w:r>
        <w:rPr>
          <w:rFonts w:hint="eastAsia" w:ascii="宋体" w:hAnsi="宋体" w:eastAsia="宋体" w:cs="宋体"/>
          <w:b w:val="0"/>
          <w:bCs/>
          <w:color w:val="auto"/>
          <w:sz w:val="24"/>
          <w:szCs w:val="24"/>
        </w:rPr>
        <w:t> </w:t>
      </w:r>
    </w:p>
    <w:p w14:paraId="64D5A5C2">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1"/>
        <w:rPr>
          <w:rFonts w:hint="eastAsia" w:ascii="宋体" w:hAnsi="宋体" w:eastAsia="宋体" w:cs="宋体"/>
          <w:b w:val="0"/>
          <w:bCs/>
          <w:color w:val="auto"/>
          <w:sz w:val="24"/>
          <w:szCs w:val="24"/>
          <w:lang w:val="en-US" w:eastAsia="zh-CN"/>
        </w:rPr>
      </w:pPr>
      <w:r>
        <w:rPr>
          <w:rFonts w:hint="eastAsia" w:ascii="宋体" w:hAnsi="宋体" w:eastAsia="宋体" w:cs="宋体"/>
          <w:b/>
          <w:bCs/>
          <w:color w:val="auto"/>
          <w:sz w:val="24"/>
          <w:szCs w:val="24"/>
          <w:lang w:val="en-US" w:eastAsia="zh-CN"/>
        </w:rPr>
        <w:t>一、项目基本情况</w:t>
      </w:r>
    </w:p>
    <w:p w14:paraId="6FFEFBF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项目名称：智慧办公系统采购项目</w:t>
      </w:r>
    </w:p>
    <w:p w14:paraId="14D6031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项目编号：ZMKT-FW-20250107-088</w:t>
      </w:r>
    </w:p>
    <w:p w14:paraId="7EAECE2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采购方式：竞争性磋商</w:t>
      </w:r>
    </w:p>
    <w:p w14:paraId="446FA43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color w:val="auto"/>
          <w:lang w:val="en-US" w:eastAsia="zh-CN"/>
        </w:rPr>
      </w:pPr>
      <w:r>
        <w:rPr>
          <w:rFonts w:hint="eastAsia" w:ascii="宋体" w:hAnsi="宋体" w:eastAsia="宋体" w:cs="宋体"/>
          <w:b w:val="0"/>
          <w:bCs/>
          <w:color w:val="auto"/>
          <w:sz w:val="24"/>
          <w:szCs w:val="24"/>
          <w:lang w:val="en-US" w:eastAsia="zh-CN"/>
        </w:rPr>
        <w:t>定标方式：</w:t>
      </w:r>
      <w:r>
        <w:rPr>
          <w:rFonts w:hint="eastAsia" w:ascii="宋体" w:hAnsi="宋体" w:eastAsia="宋体" w:cs="宋体"/>
          <w:bCs/>
          <w:color w:val="auto"/>
          <w:sz w:val="24"/>
          <w:szCs w:val="24"/>
        </w:rPr>
        <w:t>满足采购文件的实质要求，且经评审</w:t>
      </w:r>
      <w:r>
        <w:rPr>
          <w:rFonts w:hint="eastAsia" w:ascii="宋体" w:hAnsi="宋体" w:eastAsia="宋体" w:cs="宋体"/>
          <w:bCs/>
          <w:color w:val="auto"/>
          <w:sz w:val="24"/>
          <w:szCs w:val="24"/>
          <w:lang w:val="en-US" w:eastAsia="zh-CN"/>
        </w:rPr>
        <w:t>得分最高</w:t>
      </w:r>
      <w:r>
        <w:rPr>
          <w:rFonts w:hint="eastAsia" w:ascii="宋体" w:hAnsi="宋体" w:eastAsia="宋体" w:cs="宋体"/>
          <w:bCs/>
          <w:color w:val="auto"/>
          <w:sz w:val="24"/>
          <w:szCs w:val="24"/>
        </w:rPr>
        <w:t>的供应商为成交候选供应商</w:t>
      </w:r>
    </w:p>
    <w:p w14:paraId="4D40DC6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预算金额：人民币伍拾捌万</w:t>
      </w:r>
      <w:r>
        <w:rPr>
          <w:rFonts w:hint="eastAsia" w:ascii="宋体" w:hAnsi="宋体" w:eastAsia="宋体" w:cs="宋体"/>
          <w:color w:val="auto"/>
          <w:sz w:val="24"/>
          <w:szCs w:val="24"/>
          <w:lang w:val="en-US" w:eastAsia="zh-CN"/>
        </w:rPr>
        <w:t>元整</w:t>
      </w:r>
      <w:r>
        <w:rPr>
          <w:rFonts w:hint="eastAsia" w:ascii="宋体" w:hAnsi="宋体" w:eastAsia="宋体" w:cs="宋体"/>
          <w:b w:val="0"/>
          <w:bCs/>
          <w:color w:val="auto"/>
          <w:sz w:val="24"/>
          <w:szCs w:val="24"/>
          <w:lang w:val="en-US" w:eastAsia="zh-CN"/>
        </w:rPr>
        <w:t>（￥：580,000.00元）</w:t>
      </w:r>
    </w:p>
    <w:p w14:paraId="3F3773F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最高限价：人民币</w:t>
      </w:r>
      <w:r>
        <w:rPr>
          <w:rFonts w:hint="eastAsia" w:ascii="宋体" w:hAnsi="宋体" w:eastAsia="宋体" w:cs="宋体"/>
          <w:color w:val="auto"/>
          <w:sz w:val="24"/>
          <w:szCs w:val="24"/>
          <w:lang w:val="en-US" w:eastAsia="zh-CN"/>
        </w:rPr>
        <w:t>伍拾捌万元整</w:t>
      </w:r>
      <w:r>
        <w:rPr>
          <w:rFonts w:hint="eastAsia" w:ascii="宋体" w:hAnsi="宋体" w:eastAsia="宋体" w:cs="宋体"/>
          <w:b w:val="0"/>
          <w:bCs/>
          <w:color w:val="auto"/>
          <w:sz w:val="24"/>
          <w:szCs w:val="24"/>
          <w:lang w:val="en-US" w:eastAsia="zh-CN"/>
        </w:rPr>
        <w:t>（￥：</w:t>
      </w:r>
      <w:r>
        <w:rPr>
          <w:rFonts w:hint="eastAsia" w:ascii="宋体" w:hAnsi="宋体" w:eastAsia="宋体" w:cs="宋体"/>
          <w:color w:val="auto"/>
          <w:sz w:val="24"/>
          <w:szCs w:val="24"/>
          <w:lang w:val="en-US" w:eastAsia="zh-CN"/>
        </w:rPr>
        <w:t>580,000.00</w:t>
      </w:r>
      <w:r>
        <w:rPr>
          <w:rFonts w:hint="eastAsia" w:ascii="宋体" w:hAnsi="宋体" w:eastAsia="宋体" w:cs="宋体"/>
          <w:b w:val="0"/>
          <w:bCs/>
          <w:color w:val="auto"/>
          <w:sz w:val="24"/>
          <w:szCs w:val="24"/>
          <w:lang w:val="en-US" w:eastAsia="zh-CN"/>
        </w:rPr>
        <w:t>元）</w:t>
      </w:r>
    </w:p>
    <w:p w14:paraId="1122717D">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采购需求：详见“第二章 采购需求”。</w:t>
      </w:r>
    </w:p>
    <w:p w14:paraId="46DD7B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合同履行期限：</w:t>
      </w:r>
      <w:r>
        <w:rPr>
          <w:rFonts w:hint="eastAsia" w:ascii="宋体" w:hAnsi="宋体" w:eastAsia="宋体" w:cs="宋体"/>
          <w:b w:val="0"/>
          <w:bCs/>
          <w:color w:val="auto"/>
          <w:sz w:val="24"/>
          <w:szCs w:val="24"/>
          <w:u w:val="single"/>
          <w:lang w:val="en-US" w:eastAsia="zh-CN"/>
        </w:rPr>
        <w:t xml:space="preserve"> 120天 </w:t>
      </w:r>
      <w:r>
        <w:rPr>
          <w:rFonts w:hint="eastAsia" w:ascii="宋体" w:hAnsi="宋体" w:eastAsia="宋体" w:cs="宋体"/>
          <w:b w:val="0"/>
          <w:bCs/>
          <w:color w:val="auto"/>
          <w:sz w:val="24"/>
          <w:szCs w:val="24"/>
          <w:lang w:val="en-US" w:eastAsia="zh-CN"/>
        </w:rPr>
        <w:t>。</w:t>
      </w:r>
    </w:p>
    <w:p w14:paraId="789E899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本项目不接受联合体。</w:t>
      </w:r>
    </w:p>
    <w:p w14:paraId="1BEC7F7A">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二、供应商的资格要求</w:t>
      </w:r>
    </w:p>
    <w:p w14:paraId="431F0C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1.供应商应当具备下列条件：</w:t>
      </w:r>
    </w:p>
    <w:p w14:paraId="71E701D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（1）国内注册（指按国家有关规定要求注册），依法能提供本次采购产品和服务的供应商，具备有效的营业执照并具有与本项目相适应的经营范围；</w:t>
      </w:r>
    </w:p>
    <w:p w14:paraId="016D64A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（2）具有独立承担民事责任的能力；</w:t>
      </w:r>
    </w:p>
    <w:p w14:paraId="2176468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（3）具有良好的商业信誉和健全的财务会计制度；</w:t>
      </w:r>
    </w:p>
    <w:p w14:paraId="14691BE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（4）具有履行合同所必需的设备和专业技术能力；</w:t>
      </w:r>
    </w:p>
    <w:p w14:paraId="3A2F615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（5）有依法缴纳税收和社会保障资金的良好记录；</w:t>
      </w:r>
    </w:p>
    <w:p w14:paraId="5202225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（6）参加采购活动前三年内，在经营活动中没有重大违法记录；</w:t>
      </w:r>
    </w:p>
    <w:p w14:paraId="5FA20AC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（7）法律、行政法规规定的其他条件；</w:t>
      </w:r>
    </w:p>
    <w:p w14:paraId="4D1C55D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2.单位负责人为同一人或者存在直接控股、管理关系的不同供应商，不得参加同一合同项下的采购活动。</w:t>
      </w:r>
    </w:p>
    <w:p w14:paraId="02BCB75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14:paraId="211258C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4.本项目的特定资格要求：无</w:t>
      </w:r>
    </w:p>
    <w:p w14:paraId="3E5E06CB">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三、获取采购文件</w:t>
      </w:r>
    </w:p>
    <w:p w14:paraId="6F0DB59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2025年1月 7 日</w:t>
      </w:r>
      <w:r>
        <w:rPr>
          <w:rFonts w:hint="eastAsia" w:ascii="宋体" w:hAnsi="宋体" w:eastAsia="宋体" w:cs="宋体"/>
          <w:b w:val="0"/>
          <w:bCs/>
          <w:color w:val="auto"/>
          <w:sz w:val="24"/>
          <w:szCs w:val="24"/>
          <w:lang w:val="en-US" w:eastAsia="zh-CN"/>
        </w:rPr>
        <w:t>至</w:t>
      </w:r>
      <w:r>
        <w:rPr>
          <w:rFonts w:hint="eastAsia" w:ascii="宋体" w:hAnsi="宋体" w:eastAsia="宋体" w:cs="宋体"/>
          <w:b w:val="0"/>
          <w:bCs/>
          <w:color w:val="auto"/>
          <w:sz w:val="24"/>
          <w:szCs w:val="24"/>
          <w:u w:val="single"/>
          <w:lang w:val="en-US" w:eastAsia="zh-CN"/>
        </w:rPr>
        <w:t>2025年1月 17  日</w:t>
      </w:r>
    </w:p>
    <w:p w14:paraId="0A47998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网址：</w:t>
      </w:r>
      <w:r>
        <w:rPr>
          <w:rFonts w:hint="eastAsia" w:ascii="宋体" w:hAnsi="宋体" w:eastAsia="宋体" w:cs="宋体"/>
          <w:b w:val="0"/>
          <w:bCs/>
          <w:color w:val="auto"/>
          <w:sz w:val="24"/>
          <w:szCs w:val="24"/>
          <w:u w:val="single"/>
          <w:lang w:val="en-US" w:eastAsia="zh-CN"/>
        </w:rPr>
        <w:t xml:space="preserve">广西自贸区钦州港片区开发投资集团有限责任公司网站https://www.qzmktjt.com/下载。   </w:t>
      </w:r>
    </w:p>
    <w:p w14:paraId="72E123E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方式：在</w:t>
      </w:r>
      <w:r>
        <w:rPr>
          <w:rFonts w:hint="eastAsia" w:ascii="宋体" w:hAnsi="宋体" w:eastAsia="宋体" w:cs="宋体"/>
          <w:b w:val="0"/>
          <w:bCs/>
          <w:color w:val="auto"/>
          <w:sz w:val="24"/>
          <w:szCs w:val="24"/>
          <w:u w:val="single"/>
          <w:lang w:val="en-US" w:eastAsia="zh-CN"/>
        </w:rPr>
        <w:t xml:space="preserve">  2025年1月  17 日17时30分</w:t>
      </w:r>
      <w:r>
        <w:rPr>
          <w:rFonts w:hint="eastAsia" w:ascii="宋体" w:hAnsi="宋体" w:eastAsia="宋体" w:cs="宋体"/>
          <w:b w:val="0"/>
          <w:bCs/>
          <w:color w:val="auto"/>
          <w:sz w:val="24"/>
          <w:szCs w:val="24"/>
          <w:lang w:val="en-US" w:eastAsia="zh-CN"/>
        </w:rPr>
        <w:t>前（北京时间）自行下载。</w:t>
      </w:r>
    </w:p>
    <w:p w14:paraId="413D5A6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售价：0元。</w:t>
      </w:r>
    </w:p>
    <w:p w14:paraId="7906BCC2">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四、响应文件提交</w:t>
      </w:r>
    </w:p>
    <w:p w14:paraId="6F3971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截止时间：</w:t>
      </w:r>
      <w:r>
        <w:rPr>
          <w:rFonts w:hint="eastAsia" w:ascii="宋体" w:hAnsi="宋体" w:eastAsia="宋体" w:cs="宋体"/>
          <w:b w:val="0"/>
          <w:bCs/>
          <w:color w:val="auto"/>
          <w:sz w:val="24"/>
          <w:szCs w:val="24"/>
          <w:u w:val="single"/>
          <w:lang w:val="en-US" w:eastAsia="zh-CN"/>
        </w:rPr>
        <w:t>2025年1月 17  日17时30分</w:t>
      </w:r>
      <w:r>
        <w:rPr>
          <w:rFonts w:hint="eastAsia" w:ascii="宋体" w:hAnsi="宋体" w:eastAsia="宋体" w:cs="宋体"/>
          <w:b w:val="0"/>
          <w:bCs/>
          <w:color w:val="auto"/>
          <w:sz w:val="24"/>
          <w:szCs w:val="24"/>
          <w:lang w:val="en-US" w:eastAsia="zh-CN"/>
        </w:rPr>
        <w:t>（北京时间）</w:t>
      </w:r>
    </w:p>
    <w:p w14:paraId="4CEB29B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提交响应文件地点：广西钦州市钦南区保税港区友谊大道1号自贸中心大厦23楼风控审计部，联系人及电话：</w:t>
      </w:r>
      <w:r>
        <w:rPr>
          <w:rFonts w:hint="eastAsia" w:ascii="宋体" w:hAnsi="宋体" w:eastAsia="宋体" w:cs="宋体"/>
          <w:b w:val="0"/>
          <w:bCs/>
          <w:color w:val="auto"/>
          <w:sz w:val="24"/>
          <w:szCs w:val="24"/>
          <w:u w:val="single"/>
          <w:lang w:val="en-US" w:eastAsia="zh-CN"/>
        </w:rPr>
        <w:t xml:space="preserve">  裴炳昌 0777-5881380   </w:t>
      </w:r>
    </w:p>
    <w:p w14:paraId="41F6BD5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逾期送达的或者未送达指定地点的，采购人不予受理。</w:t>
      </w:r>
    </w:p>
    <w:p w14:paraId="59AC6285">
      <w:pPr>
        <w:keepNext w:val="0"/>
        <w:keepLines w:val="0"/>
        <w:spacing w:line="400" w:lineRule="exact"/>
        <w:ind w:firstLine="480" w:firstLineChars="200"/>
        <w:jc w:val="both"/>
        <w:rPr>
          <w:rFonts w:hint="default"/>
          <w:color w:val="auto"/>
          <w:lang w:val="en-US" w:eastAsia="zh-CN"/>
        </w:rPr>
      </w:pPr>
      <w:r>
        <w:rPr>
          <w:rFonts w:hint="default" w:ascii="宋体" w:hAnsi="宋体" w:eastAsia="宋体" w:cs="宋体"/>
          <w:b w:val="0"/>
          <w:bCs/>
          <w:color w:val="auto"/>
          <w:sz w:val="24"/>
          <w:szCs w:val="24"/>
          <w:lang w:val="en-US" w:eastAsia="zh-CN"/>
        </w:rPr>
        <w:t>注：以邮寄方式</w:t>
      </w:r>
      <w:r>
        <w:rPr>
          <w:rFonts w:hint="default" w:ascii="宋体" w:hAnsi="宋体" w:eastAsia="宋体" w:cs="宋体"/>
          <w:b w:val="0"/>
          <w:bCs/>
          <w:color w:val="auto"/>
          <w:sz w:val="24"/>
          <w:szCs w:val="24"/>
          <w:lang w:eastAsia="zh-CN"/>
        </w:rPr>
        <w:t>（建议寄顺丰）</w:t>
      </w:r>
      <w:r>
        <w:rPr>
          <w:rFonts w:hint="default" w:ascii="宋体" w:hAnsi="宋体" w:eastAsia="宋体" w:cs="宋体"/>
          <w:b w:val="0"/>
          <w:bCs/>
          <w:color w:val="auto"/>
          <w:sz w:val="24"/>
          <w:szCs w:val="24"/>
          <w:lang w:val="en-US" w:eastAsia="zh-CN"/>
        </w:rPr>
        <w:t>提交的，应在截止时间前送达指定地点并经签收，不按规定密封、逾期送达的按无效竞标处理。</w:t>
      </w:r>
    </w:p>
    <w:p w14:paraId="38922DDF">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五、开启</w:t>
      </w:r>
    </w:p>
    <w:p w14:paraId="494609E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2025年1月  17 日17时30分</w:t>
      </w:r>
      <w:r>
        <w:rPr>
          <w:rFonts w:hint="eastAsia" w:ascii="宋体" w:hAnsi="宋体" w:eastAsia="宋体" w:cs="宋体"/>
          <w:b w:val="0"/>
          <w:bCs/>
          <w:color w:val="auto"/>
          <w:sz w:val="24"/>
          <w:szCs w:val="24"/>
          <w:lang w:val="en-US" w:eastAsia="zh-CN"/>
        </w:rPr>
        <w:t>（北京时间）后；</w:t>
      </w:r>
    </w:p>
    <w:p w14:paraId="5CE6207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地点：广西钦州市钦南区保税港区友谊大道1号自贸中心大厦</w:t>
      </w:r>
    </w:p>
    <w:p w14:paraId="3F8E38FE">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六、公告期限</w:t>
      </w:r>
    </w:p>
    <w:p w14:paraId="284F59D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自本公告发布之日起5个工作日。</w:t>
      </w:r>
    </w:p>
    <w:p w14:paraId="4A884A30">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七、凡对本次采购提出询问的请按以下方式联系</w:t>
      </w:r>
    </w:p>
    <w:p w14:paraId="0CFD6A6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1.采购人信息</w:t>
      </w:r>
    </w:p>
    <w:p w14:paraId="2B5402C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w:t>
      </w:r>
      <w:r>
        <w:rPr>
          <w:rFonts w:hint="eastAsia" w:ascii="宋体" w:hAnsi="宋体" w:eastAsia="宋体" w:cs="宋体"/>
          <w:b w:val="0"/>
          <w:bCs/>
          <w:color w:val="auto"/>
          <w:sz w:val="24"/>
          <w:szCs w:val="24"/>
          <w:u w:val="single"/>
          <w:lang w:val="en-US" w:eastAsia="zh-CN"/>
        </w:rPr>
        <w:t xml:space="preserve"> 广西自贸区钦州港片区开发投资集团有限责任公司                        </w:t>
      </w:r>
    </w:p>
    <w:p w14:paraId="0F92F8B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 xml:space="preserve"> 广西钦州市钦南区保税港区友谊大道1号自贸中心大厦24楼              </w:t>
      </w:r>
    </w:p>
    <w:p w14:paraId="5499210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u w:val="single"/>
          <w:lang w:val="en-US" w:eastAsia="zh-CN"/>
        </w:rPr>
        <w:t xml:space="preserve">  朱小凡18897879856                                            </w:t>
      </w:r>
    </w:p>
    <w:p w14:paraId="64C7371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2.监督部门信息</w:t>
      </w:r>
    </w:p>
    <w:p w14:paraId="1515A78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lang w:val="en-US" w:eastAsia="zh-CN"/>
        </w:rPr>
        <w:t>名称：</w:t>
      </w:r>
      <w:r>
        <w:rPr>
          <w:rFonts w:hint="eastAsia" w:ascii="宋体" w:hAnsi="宋体" w:eastAsia="宋体" w:cs="宋体"/>
          <w:b w:val="0"/>
          <w:bCs/>
          <w:color w:val="auto"/>
          <w:sz w:val="24"/>
          <w:szCs w:val="24"/>
          <w:u w:val="single"/>
          <w:lang w:val="en-US" w:eastAsia="zh-CN"/>
        </w:rPr>
        <w:t>广西自贸区钦州港区开发投资集团有限责任公司风控审计部</w:t>
      </w:r>
      <w:r>
        <w:rPr>
          <w:rFonts w:hint="default" w:ascii="宋体" w:hAnsi="宋体" w:eastAsia="宋体" w:cs="宋体"/>
          <w:b w:val="0"/>
          <w:bCs/>
          <w:color w:val="auto"/>
          <w:sz w:val="24"/>
          <w:szCs w:val="24"/>
          <w:u w:val="single"/>
          <w:lang w:eastAsia="zh-CN"/>
        </w:rPr>
        <w:t>、</w:t>
      </w:r>
      <w:r>
        <w:rPr>
          <w:rFonts w:hint="eastAsia" w:ascii="宋体" w:hAnsi="宋体" w:eastAsia="宋体" w:cs="宋体"/>
          <w:b w:val="0"/>
          <w:bCs/>
          <w:color w:val="auto"/>
          <w:sz w:val="24"/>
          <w:szCs w:val="24"/>
          <w:u w:val="single"/>
          <w:lang w:val="en-US" w:eastAsia="zh-CN"/>
        </w:rPr>
        <w:t xml:space="preserve">办公室           </w:t>
      </w:r>
    </w:p>
    <w:p w14:paraId="7E111DB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 xml:space="preserve">广西钦州市钦南区保税港区友谊大道1号自贸中心大厦23楼                    </w:t>
      </w:r>
    </w:p>
    <w:p w14:paraId="5CD3833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u w:val="single"/>
          <w:lang w:val="en-US" w:eastAsia="zh-CN"/>
        </w:rPr>
        <w:t xml:space="preserve"> 裴炳昌 0777-5881380 </w:t>
      </w:r>
      <w:r>
        <w:rPr>
          <w:rFonts w:hint="default" w:ascii="宋体" w:hAnsi="宋体" w:eastAsia="宋体" w:cs="宋体"/>
          <w:b w:val="0"/>
          <w:bCs/>
          <w:color w:val="auto"/>
          <w:sz w:val="24"/>
          <w:szCs w:val="24"/>
          <w:u w:val="single"/>
          <w:lang w:eastAsia="zh-CN"/>
        </w:rPr>
        <w:t>、曾斌繁0777-5881239</w:t>
      </w:r>
      <w:r>
        <w:rPr>
          <w:rFonts w:hint="eastAsia" w:ascii="宋体" w:hAnsi="宋体" w:eastAsia="宋体" w:cs="宋体"/>
          <w:b w:val="0"/>
          <w:bCs/>
          <w:color w:val="auto"/>
          <w:sz w:val="24"/>
          <w:szCs w:val="24"/>
          <w:u w:val="single"/>
          <w:lang w:val="en-US" w:eastAsia="zh-CN"/>
        </w:rPr>
        <w:t xml:space="preserve">                             </w:t>
      </w:r>
    </w:p>
    <w:p w14:paraId="344DDBA1">
      <w:pPr>
        <w:jc w:val="left"/>
        <w:rPr>
          <w:rFonts w:hint="eastAsia" w:ascii="宋体" w:hAnsi="宋体" w:eastAsia="宋体" w:cs="宋体"/>
          <w:b/>
          <w:bCs/>
          <w:color w:val="auto"/>
          <w:sz w:val="36"/>
          <w:szCs w:val="36"/>
          <w:lang w:val="en-US" w:eastAsia="zh-CN"/>
        </w:rPr>
      </w:pPr>
    </w:p>
    <w:p w14:paraId="7D997C2F">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14:paraId="48792C20">
      <w:pPr>
        <w:pStyle w:val="28"/>
        <w:outlineLvl w:val="0"/>
        <w:rPr>
          <w:rFonts w:hint="eastAsia" w:ascii="宋体" w:hAnsi="宋体" w:eastAsia="宋体" w:cs="宋体"/>
          <w:color w:val="auto"/>
        </w:rPr>
      </w:pPr>
      <w:r>
        <w:rPr>
          <w:rFonts w:hint="eastAsia" w:ascii="宋体" w:hAnsi="宋体" w:eastAsia="宋体" w:cs="宋体"/>
          <w:color w:val="auto"/>
          <w:lang w:val="en-US" w:eastAsia="zh-CN"/>
        </w:rPr>
        <w:t>第二章</w:t>
      </w:r>
      <w:r>
        <w:rPr>
          <w:rFonts w:hint="eastAsia" w:cs="宋体"/>
          <w:color w:val="auto"/>
          <w:lang w:val="en-US" w:eastAsia="zh-CN"/>
        </w:rPr>
        <w:t xml:space="preserve"> </w:t>
      </w:r>
      <w:r>
        <w:rPr>
          <w:rFonts w:hint="eastAsia" w:ascii="宋体" w:hAnsi="宋体" w:eastAsia="宋体" w:cs="宋体"/>
          <w:color w:val="auto"/>
          <w:lang w:val="en-US"/>
        </w:rPr>
        <w:t>采购</w:t>
      </w:r>
      <w:r>
        <w:rPr>
          <w:rFonts w:hint="eastAsia" w:ascii="宋体" w:hAnsi="宋体" w:eastAsia="宋体" w:cs="宋体"/>
          <w:color w:val="auto"/>
        </w:rPr>
        <w:t>需求</w:t>
      </w:r>
    </w:p>
    <w:p w14:paraId="660BC011">
      <w:pPr>
        <w:keepNext w:val="0"/>
        <w:keepLines w:val="0"/>
        <w:pageBreakBefore w:val="0"/>
        <w:widowControl w:val="0"/>
        <w:numPr>
          <w:ilvl w:val="-1"/>
          <w:numId w:val="0"/>
        </w:numPr>
        <w:kinsoku/>
        <w:wordWrap/>
        <w:overflowPunct/>
        <w:topLinePunct w:val="0"/>
        <w:autoSpaceDE/>
        <w:autoSpaceDN/>
        <w:bidi w:val="0"/>
        <w:adjustRightInd w:val="0"/>
        <w:snapToGrid w:val="0"/>
        <w:spacing w:before="0" w:line="360" w:lineRule="auto"/>
        <w:ind w:left="0" w:leftChars="0" w:right="0" w:rightChars="0" w:firstLine="482" w:firstLineChars="200"/>
        <w:jc w:val="left"/>
        <w:textAlignment w:val="auto"/>
        <w:outlineLvl w:val="1"/>
        <w:rPr>
          <w:rFonts w:hint="eastAsia" w:ascii="宋体" w:hAnsi="宋体" w:eastAsia="宋体" w:cs="宋体"/>
          <w:b/>
          <w:bCs/>
          <w:color w:val="auto"/>
          <w:sz w:val="24"/>
          <w:szCs w:val="24"/>
          <w:lang w:bidi="zh-CN"/>
        </w:rPr>
      </w:pPr>
      <w:r>
        <w:rPr>
          <w:rFonts w:hint="eastAsia" w:ascii="宋体" w:hAnsi="宋体" w:eastAsia="宋体" w:cs="宋体"/>
          <w:b/>
          <w:bCs/>
          <w:color w:val="auto"/>
          <w:sz w:val="24"/>
          <w:szCs w:val="24"/>
          <w:lang w:bidi="zh-CN"/>
        </w:rPr>
        <w:t>说明：</w:t>
      </w:r>
    </w:p>
    <w:p w14:paraId="05B3B03C">
      <w:pPr>
        <w:keepNext w:val="0"/>
        <w:keepLines w:val="0"/>
        <w:pageBreakBefore w:val="0"/>
        <w:widowControl w:val="0"/>
        <w:numPr>
          <w:ilvl w:val="-1"/>
          <w:numId w:val="0"/>
        </w:numPr>
        <w:kinsoku/>
        <w:wordWrap/>
        <w:overflowPunct/>
        <w:topLinePunct w:val="0"/>
        <w:autoSpaceDE/>
        <w:autoSpaceDN/>
        <w:bidi w:val="0"/>
        <w:adjustRightInd w:val="0"/>
        <w:snapToGrid w:val="0"/>
        <w:spacing w:before="0" w:line="360" w:lineRule="auto"/>
        <w:ind w:left="0" w:leftChars="0" w:right="0" w:rightChars="0" w:firstLine="480" w:firstLineChars="200"/>
        <w:jc w:val="left"/>
        <w:textAlignment w:val="auto"/>
        <w:rPr>
          <w:rFonts w:hint="eastAsia" w:ascii="宋体" w:hAnsi="宋体" w:eastAsia="宋体" w:cs="宋体"/>
          <w:b w:val="0"/>
          <w:bCs w:val="0"/>
          <w:color w:val="auto"/>
          <w:sz w:val="24"/>
          <w:szCs w:val="24"/>
          <w:lang w:bidi="zh-CN"/>
        </w:rPr>
      </w:pPr>
      <w:r>
        <w:rPr>
          <w:rFonts w:hint="eastAsia" w:ascii="宋体" w:hAnsi="宋体" w:eastAsia="宋体" w:cs="宋体"/>
          <w:color w:val="auto"/>
          <w:sz w:val="24"/>
          <w:szCs w:val="24"/>
          <w:lang w:bidi="zh-CN"/>
        </w:rPr>
        <w:t>1</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bidi="zh-CN"/>
        </w:rPr>
        <w:t>本</w:t>
      </w:r>
      <w:r>
        <w:rPr>
          <w:rFonts w:hint="eastAsia" w:ascii="宋体" w:hAnsi="宋体" w:eastAsia="宋体" w:cs="宋体"/>
          <w:color w:val="auto"/>
          <w:sz w:val="24"/>
          <w:szCs w:val="24"/>
          <w:lang w:val="en-US" w:bidi="zh-CN"/>
        </w:rPr>
        <w:t>项目采购需求</w:t>
      </w:r>
      <w:r>
        <w:rPr>
          <w:rFonts w:hint="eastAsia" w:ascii="宋体" w:hAnsi="宋体" w:eastAsia="宋体" w:cs="宋体"/>
          <w:color w:val="auto"/>
          <w:sz w:val="24"/>
          <w:szCs w:val="24"/>
          <w:lang w:bidi="zh-CN"/>
        </w:rPr>
        <w:t>表中所列的</w:t>
      </w:r>
      <w:r>
        <w:rPr>
          <w:rFonts w:hint="eastAsia" w:ascii="宋体" w:hAnsi="宋体" w:eastAsia="宋体" w:cs="宋体"/>
          <w:color w:val="auto"/>
          <w:sz w:val="24"/>
          <w:szCs w:val="24"/>
          <w:lang w:val="en-US" w:bidi="zh-CN"/>
        </w:rPr>
        <w:t>系统名称和功能模块名称</w:t>
      </w:r>
      <w:r>
        <w:rPr>
          <w:rFonts w:hint="eastAsia" w:ascii="宋体" w:hAnsi="宋体" w:eastAsia="宋体" w:cs="宋体"/>
          <w:color w:val="auto"/>
          <w:sz w:val="24"/>
          <w:szCs w:val="24"/>
          <w:lang w:bidi="zh-CN"/>
        </w:rPr>
        <w:t>起</w:t>
      </w:r>
      <w:r>
        <w:rPr>
          <w:rFonts w:hint="eastAsia" w:ascii="宋体" w:hAnsi="宋体" w:eastAsia="宋体" w:cs="宋体"/>
          <w:b w:val="0"/>
          <w:bCs w:val="0"/>
          <w:color w:val="auto"/>
          <w:sz w:val="24"/>
          <w:szCs w:val="24"/>
          <w:lang w:bidi="zh-CN"/>
        </w:rPr>
        <w:t>参考作用，</w:t>
      </w:r>
      <w:r>
        <w:rPr>
          <w:rFonts w:hint="eastAsia" w:ascii="宋体" w:hAnsi="宋体" w:eastAsia="宋体" w:cs="宋体"/>
          <w:b w:val="0"/>
          <w:bCs w:val="0"/>
          <w:color w:val="auto"/>
          <w:sz w:val="24"/>
          <w:szCs w:val="24"/>
          <w:lang w:val="en-US" w:bidi="zh-CN"/>
        </w:rPr>
        <w:t>供应商</w:t>
      </w:r>
      <w:r>
        <w:rPr>
          <w:rFonts w:hint="eastAsia" w:ascii="宋体" w:hAnsi="宋体" w:eastAsia="宋体" w:cs="宋体"/>
          <w:b w:val="0"/>
          <w:bCs w:val="0"/>
          <w:color w:val="auto"/>
          <w:sz w:val="24"/>
          <w:szCs w:val="24"/>
          <w:lang w:bidi="zh-CN"/>
        </w:rPr>
        <w:t>可</w:t>
      </w:r>
      <w:r>
        <w:rPr>
          <w:rFonts w:hint="eastAsia" w:ascii="宋体" w:hAnsi="宋体" w:eastAsia="宋体" w:cs="宋体"/>
          <w:b w:val="0"/>
          <w:bCs w:val="0"/>
          <w:color w:val="auto"/>
          <w:sz w:val="24"/>
          <w:szCs w:val="24"/>
          <w:lang w:val="en-US" w:bidi="zh-CN"/>
        </w:rPr>
        <w:t>根据自有产品的系统和功能模块</w:t>
      </w:r>
      <w:r>
        <w:rPr>
          <w:rFonts w:hint="eastAsia" w:ascii="宋体" w:hAnsi="宋体" w:eastAsia="宋体" w:cs="宋体"/>
          <w:b w:val="0"/>
          <w:bCs w:val="0"/>
          <w:color w:val="auto"/>
          <w:sz w:val="24"/>
          <w:szCs w:val="24"/>
          <w:lang w:bidi="zh-CN"/>
        </w:rPr>
        <w:t>替代，但替代的</w:t>
      </w:r>
      <w:r>
        <w:rPr>
          <w:rFonts w:hint="eastAsia" w:ascii="宋体" w:hAnsi="宋体" w:eastAsia="宋体" w:cs="宋体"/>
          <w:b w:val="0"/>
          <w:bCs w:val="0"/>
          <w:color w:val="auto"/>
          <w:sz w:val="24"/>
          <w:szCs w:val="24"/>
          <w:lang w:val="en-US" w:bidi="zh-CN"/>
        </w:rPr>
        <w:t>产品功能</w:t>
      </w:r>
      <w:r>
        <w:rPr>
          <w:rFonts w:hint="eastAsia" w:ascii="宋体" w:hAnsi="宋体" w:eastAsia="宋体" w:cs="宋体"/>
          <w:b w:val="0"/>
          <w:bCs w:val="0"/>
          <w:color w:val="auto"/>
          <w:sz w:val="24"/>
          <w:szCs w:val="24"/>
          <w:lang w:bidi="zh-CN"/>
        </w:rPr>
        <w:t>在实质性要求和条件上要</w:t>
      </w:r>
      <w:r>
        <w:rPr>
          <w:rFonts w:hint="eastAsia" w:ascii="宋体" w:hAnsi="宋体" w:eastAsia="宋体" w:cs="宋体"/>
          <w:b w:val="0"/>
          <w:bCs w:val="0"/>
          <w:color w:val="auto"/>
          <w:sz w:val="24"/>
          <w:szCs w:val="24"/>
          <w:lang w:val="en-US" w:bidi="zh-CN"/>
        </w:rPr>
        <w:t>满足匹配</w:t>
      </w:r>
      <w:r>
        <w:rPr>
          <w:rFonts w:hint="eastAsia" w:ascii="宋体" w:hAnsi="宋体" w:eastAsia="宋体" w:cs="宋体"/>
          <w:b w:val="0"/>
          <w:bCs w:val="0"/>
          <w:color w:val="auto"/>
          <w:sz w:val="24"/>
          <w:szCs w:val="24"/>
          <w:lang w:bidi="zh-CN"/>
        </w:rPr>
        <w:t>或优于</w:t>
      </w:r>
      <w:r>
        <w:rPr>
          <w:rFonts w:hint="eastAsia" w:ascii="宋体" w:hAnsi="宋体" w:eastAsia="宋体" w:cs="宋体"/>
          <w:b w:val="0"/>
          <w:bCs w:val="0"/>
          <w:color w:val="auto"/>
          <w:sz w:val="24"/>
          <w:szCs w:val="24"/>
          <w:lang w:val="en-US" w:bidi="zh-CN"/>
        </w:rPr>
        <w:t>采购需求表中的管理诉求</w:t>
      </w:r>
      <w:r>
        <w:rPr>
          <w:rFonts w:hint="eastAsia" w:ascii="宋体" w:hAnsi="宋体" w:eastAsia="宋体" w:cs="宋体"/>
          <w:b w:val="0"/>
          <w:bCs w:val="0"/>
          <w:color w:val="auto"/>
          <w:sz w:val="24"/>
          <w:szCs w:val="24"/>
          <w:lang w:bidi="zh-CN"/>
        </w:rPr>
        <w:t>。</w:t>
      </w:r>
    </w:p>
    <w:p w14:paraId="6315BDE1">
      <w:pPr>
        <w:keepNext w:val="0"/>
        <w:keepLines w:val="0"/>
        <w:pageBreakBefore w:val="0"/>
        <w:widowControl/>
        <w:numPr>
          <w:ilvl w:val="-1"/>
          <w:numId w:val="0"/>
        </w:numPr>
        <w:kinsoku/>
        <w:wordWrap/>
        <w:overflowPunct/>
        <w:topLinePunct w:val="0"/>
        <w:autoSpaceDE/>
        <w:autoSpaceDN/>
        <w:bidi w:val="0"/>
        <w:adjustRightInd/>
        <w:snapToGrid/>
        <w:spacing w:before="0" w:line="360" w:lineRule="auto"/>
        <w:ind w:left="0" w:leftChars="0" w:right="0" w:righ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bidi="zh-CN"/>
        </w:rPr>
        <w:t>2</w:t>
      </w:r>
      <w:r>
        <w:rPr>
          <w:rFonts w:hint="default" w:ascii="宋体" w:hAnsi="宋体" w:eastAsia="宋体" w:cs="宋体"/>
          <w:color w:val="auto"/>
          <w:sz w:val="24"/>
          <w:szCs w:val="24"/>
          <w:lang w:bidi="zh-CN"/>
        </w:rPr>
        <w:t>.</w:t>
      </w:r>
      <w:r>
        <w:rPr>
          <w:rFonts w:hint="eastAsia" w:ascii="宋体" w:hAnsi="宋体" w:eastAsia="宋体" w:cs="宋体"/>
          <w:color w:val="auto"/>
          <w:sz w:val="24"/>
          <w:szCs w:val="24"/>
          <w:lang w:bidi="zh-CN"/>
        </w:rPr>
        <w:t>本项目采购需求表中标注★号的内容为实质性要求和条件，对这些关键性参数配置及要求的任何不满足将导致竞标无效。未标注★号的内容负偏离达到</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bidi="zh-CN"/>
        </w:rPr>
        <w:t>项以上（含</w:t>
      </w:r>
      <w:r>
        <w:rPr>
          <w:rFonts w:hint="eastAsia" w:ascii="宋体" w:hAnsi="宋体" w:eastAsia="宋体" w:cs="宋体"/>
          <w:color w:val="auto"/>
          <w:sz w:val="24"/>
          <w:szCs w:val="24"/>
          <w:lang w:val="en-US" w:bidi="zh-CN"/>
        </w:rPr>
        <w:t>3</w:t>
      </w:r>
      <w:r>
        <w:rPr>
          <w:rFonts w:hint="eastAsia" w:ascii="宋体" w:hAnsi="宋体" w:eastAsia="宋体" w:cs="宋体"/>
          <w:color w:val="auto"/>
          <w:sz w:val="24"/>
          <w:szCs w:val="24"/>
          <w:lang w:bidi="zh-CN"/>
        </w:rPr>
        <w:t>项）则被认为是实质性要求和条件不响应，作竞标无效处理。</w:t>
      </w:r>
    </w:p>
    <w:tbl>
      <w:tblPr>
        <w:tblStyle w:val="22"/>
        <w:tblW w:w="9015" w:type="dxa"/>
        <w:tblInd w:w="135" w:type="dxa"/>
        <w:tblLayout w:type="fixed"/>
        <w:tblCellMar>
          <w:top w:w="0" w:type="dxa"/>
          <w:left w:w="108" w:type="dxa"/>
          <w:bottom w:w="0" w:type="dxa"/>
          <w:right w:w="108" w:type="dxa"/>
        </w:tblCellMar>
      </w:tblPr>
      <w:tblGrid>
        <w:gridCol w:w="1429"/>
        <w:gridCol w:w="7586"/>
      </w:tblGrid>
      <w:tr w14:paraId="58123EEE">
        <w:tblPrEx>
          <w:tblCellMar>
            <w:top w:w="0" w:type="dxa"/>
            <w:left w:w="108" w:type="dxa"/>
            <w:bottom w:w="0" w:type="dxa"/>
            <w:right w:w="108" w:type="dxa"/>
          </w:tblCellMar>
        </w:tblPrEx>
        <w:trPr>
          <w:trHeight w:val="612" w:hRule="atLeast"/>
        </w:trPr>
        <w:tc>
          <w:tcPr>
            <w:tcW w:w="9015" w:type="dxa"/>
            <w:gridSpan w:val="2"/>
            <w:tcBorders>
              <w:top w:val="single" w:color="000000" w:sz="4" w:space="0"/>
              <w:left w:val="single" w:color="000000" w:sz="4" w:space="0"/>
              <w:bottom w:val="single" w:color="000000" w:sz="4" w:space="0"/>
              <w:right w:val="single" w:color="000000" w:sz="4" w:space="0"/>
            </w:tcBorders>
            <w:vAlign w:val="center"/>
          </w:tcPr>
          <w:p w14:paraId="023961D5">
            <w:pPr>
              <w:pStyle w:val="16"/>
              <w:spacing w:line="360" w:lineRule="auto"/>
              <w:ind w:left="0" w:leftChars="0" w:firstLine="482" w:firstLineChars="200"/>
              <w:jc w:val="center"/>
              <w:rPr>
                <w:rFonts w:hint="eastAsia" w:ascii="宋体" w:hAnsi="宋体" w:eastAsia="宋体" w:cs="宋体"/>
                <w:color w:val="auto"/>
                <w:sz w:val="24"/>
                <w:szCs w:val="24"/>
                <w:lang w:val="en-US" w:bidi="zh-CN"/>
              </w:rPr>
            </w:pPr>
            <w:r>
              <w:rPr>
                <w:rFonts w:hint="eastAsia" w:ascii="宋体" w:hAnsi="宋体" w:eastAsia="宋体" w:cs="宋体"/>
                <w:b/>
                <w:bCs/>
                <w:color w:val="auto"/>
                <w:sz w:val="24"/>
                <w:szCs w:val="24"/>
                <w:lang w:val="en-US" w:bidi="zh-CN"/>
              </w:rPr>
              <w:t>★商务及技术要求</w:t>
            </w:r>
          </w:p>
        </w:tc>
      </w:tr>
      <w:tr w14:paraId="515726D7">
        <w:tblPrEx>
          <w:tblCellMar>
            <w:top w:w="0" w:type="dxa"/>
            <w:left w:w="108" w:type="dxa"/>
            <w:bottom w:w="0" w:type="dxa"/>
            <w:right w:w="108" w:type="dxa"/>
          </w:tblCellMar>
        </w:tblPrEx>
        <w:trPr>
          <w:trHeight w:val="623"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45480147">
            <w:pPr>
              <w:pStyle w:val="16"/>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b/>
                <w:bCs/>
                <w:color w:val="auto"/>
                <w:sz w:val="24"/>
                <w:szCs w:val="24"/>
                <w:lang w:val="en-US" w:bidi="zh-CN"/>
              </w:rPr>
              <w:t>★</w:t>
            </w:r>
            <w:r>
              <w:rPr>
                <w:rFonts w:hint="eastAsia" w:ascii="宋体" w:hAnsi="宋体" w:eastAsia="宋体" w:cs="宋体"/>
                <w:color w:val="auto"/>
                <w:sz w:val="24"/>
                <w:szCs w:val="24"/>
                <w:lang w:val="en-US" w:bidi="zh-CN"/>
              </w:rPr>
              <w:t>合同履行期</w:t>
            </w:r>
          </w:p>
        </w:tc>
        <w:tc>
          <w:tcPr>
            <w:tcW w:w="7586" w:type="dxa"/>
            <w:tcBorders>
              <w:top w:val="single" w:color="000000" w:sz="4" w:space="0"/>
              <w:left w:val="nil"/>
              <w:bottom w:val="single" w:color="000000" w:sz="4" w:space="0"/>
              <w:right w:val="single" w:color="000000" w:sz="4" w:space="0"/>
            </w:tcBorders>
            <w:vAlign w:val="center"/>
          </w:tcPr>
          <w:p w14:paraId="024E8898">
            <w:pPr>
              <w:pStyle w:val="16"/>
              <w:numPr>
                <w:ilvl w:val="0"/>
                <w:numId w:val="2"/>
              </w:numPr>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项目实施及交付时间：合同签订后120天内完成项目实施及交付,在保证交付质量前提下可依项目实际酌情缩短工期，但不能延后。</w:t>
            </w:r>
          </w:p>
          <w:p w14:paraId="383A2D53">
            <w:pPr>
              <w:pStyle w:val="16"/>
              <w:numPr>
                <w:ilvl w:val="0"/>
                <w:numId w:val="2"/>
              </w:numPr>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运维保质期限：从验收合格之日起不少于1年。</w:t>
            </w:r>
          </w:p>
        </w:tc>
      </w:tr>
      <w:tr w14:paraId="58F1E85C">
        <w:tblPrEx>
          <w:tblCellMar>
            <w:top w:w="0" w:type="dxa"/>
            <w:left w:w="108" w:type="dxa"/>
            <w:bottom w:w="0" w:type="dxa"/>
            <w:right w:w="108" w:type="dxa"/>
          </w:tblCellMar>
        </w:tblPrEx>
        <w:trPr>
          <w:trHeight w:val="640"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441D762F">
            <w:pPr>
              <w:pStyle w:val="16"/>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b/>
                <w:bCs/>
                <w:color w:val="auto"/>
                <w:sz w:val="24"/>
                <w:szCs w:val="24"/>
                <w:lang w:val="en-US" w:bidi="zh-CN"/>
              </w:rPr>
              <w:t>★</w:t>
            </w:r>
            <w:r>
              <w:rPr>
                <w:rFonts w:hint="eastAsia" w:ascii="宋体" w:hAnsi="宋体" w:eastAsia="宋体" w:cs="宋体"/>
                <w:color w:val="auto"/>
                <w:sz w:val="24"/>
                <w:szCs w:val="24"/>
                <w:lang w:val="en-US" w:bidi="zh-CN"/>
              </w:rPr>
              <w:t>报价要求</w:t>
            </w:r>
          </w:p>
        </w:tc>
        <w:tc>
          <w:tcPr>
            <w:tcW w:w="7586" w:type="dxa"/>
            <w:tcBorders>
              <w:top w:val="single" w:color="000000" w:sz="4" w:space="0"/>
              <w:left w:val="nil"/>
              <w:bottom w:val="single" w:color="000000" w:sz="4" w:space="0"/>
              <w:right w:val="single" w:color="000000" w:sz="4" w:space="0"/>
            </w:tcBorders>
            <w:vAlign w:val="center"/>
          </w:tcPr>
          <w:p w14:paraId="06E4FBDF">
            <w:pPr>
              <w:pStyle w:val="16"/>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报价需为含税报价，提供增值税专用发票，必须含以下部分：</w:t>
            </w:r>
          </w:p>
          <w:p w14:paraId="44302161">
            <w:pPr>
              <w:pStyle w:val="16"/>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（1）产品及服务的价格；</w:t>
            </w:r>
          </w:p>
          <w:p w14:paraId="6D450CBC">
            <w:pPr>
              <w:pStyle w:val="16"/>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（2）项目实施及运维保质期间其他费用，如安装、调试、培训、技术支持、售后服务、更新升级等费用。</w:t>
            </w:r>
          </w:p>
        </w:tc>
      </w:tr>
      <w:tr w14:paraId="1EEC2BD2">
        <w:tblPrEx>
          <w:tblCellMar>
            <w:top w:w="0" w:type="dxa"/>
            <w:left w:w="108" w:type="dxa"/>
            <w:bottom w:w="0" w:type="dxa"/>
            <w:right w:w="108" w:type="dxa"/>
          </w:tblCellMar>
        </w:tblPrEx>
        <w:trPr>
          <w:trHeight w:val="623"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0387BCB5">
            <w:pPr>
              <w:pStyle w:val="16"/>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技术要求</w:t>
            </w:r>
          </w:p>
        </w:tc>
        <w:tc>
          <w:tcPr>
            <w:tcW w:w="7586" w:type="dxa"/>
            <w:tcBorders>
              <w:top w:val="single" w:color="000000" w:sz="4" w:space="0"/>
              <w:left w:val="nil"/>
              <w:bottom w:val="single" w:color="000000" w:sz="4" w:space="0"/>
              <w:right w:val="single" w:color="000000" w:sz="4" w:space="0"/>
            </w:tcBorders>
            <w:vAlign w:val="center"/>
          </w:tcPr>
          <w:p w14:paraId="5FB1AFC0">
            <w:pPr>
              <w:pStyle w:val="16"/>
              <w:spacing w:line="360" w:lineRule="auto"/>
              <w:ind w:left="0" w:leftChars="0" w:firstLine="0" w:firstLineChars="0"/>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按采购需求表。</w:t>
            </w:r>
          </w:p>
        </w:tc>
      </w:tr>
      <w:tr w14:paraId="7554CDB5">
        <w:tblPrEx>
          <w:tblCellMar>
            <w:top w:w="0" w:type="dxa"/>
            <w:left w:w="108" w:type="dxa"/>
            <w:bottom w:w="0" w:type="dxa"/>
            <w:right w:w="108" w:type="dxa"/>
          </w:tblCellMar>
        </w:tblPrEx>
        <w:trPr>
          <w:trHeight w:val="1160"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0E865A25">
            <w:pPr>
              <w:pStyle w:val="16"/>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b/>
                <w:bCs/>
                <w:color w:val="auto"/>
                <w:sz w:val="24"/>
                <w:szCs w:val="24"/>
                <w:lang w:val="en-US" w:bidi="zh-CN"/>
              </w:rPr>
              <w:t>★</w:t>
            </w:r>
            <w:r>
              <w:rPr>
                <w:rFonts w:hint="eastAsia" w:ascii="宋体" w:hAnsi="宋体" w:eastAsia="宋体" w:cs="宋体"/>
                <w:color w:val="auto"/>
                <w:sz w:val="24"/>
                <w:szCs w:val="24"/>
                <w:lang w:val="en-US" w:bidi="zh-CN"/>
              </w:rPr>
              <w:t>付款方式</w:t>
            </w:r>
          </w:p>
        </w:tc>
        <w:tc>
          <w:tcPr>
            <w:tcW w:w="7586" w:type="dxa"/>
            <w:tcBorders>
              <w:top w:val="single" w:color="000000" w:sz="4" w:space="0"/>
              <w:left w:val="nil"/>
              <w:bottom w:val="single" w:color="000000" w:sz="4" w:space="0"/>
              <w:right w:val="single" w:color="000000" w:sz="4" w:space="0"/>
            </w:tcBorders>
            <w:vAlign w:val="center"/>
          </w:tcPr>
          <w:p w14:paraId="001D2569">
            <w:pPr>
              <w:pStyle w:val="16"/>
              <w:spacing w:line="360" w:lineRule="auto"/>
              <w:ind w:left="0" w:leftChars="0" w:firstLine="0" w:firstLineChars="0"/>
              <w:rPr>
                <w:rFonts w:hint="eastAsia" w:ascii="宋体" w:hAnsi="宋体" w:eastAsia="宋体" w:cs="宋体"/>
                <w:color w:val="auto"/>
                <w:sz w:val="24"/>
                <w:szCs w:val="24"/>
                <w:highlight w:val="none"/>
                <w:lang w:val="en-US" w:bidi="zh-CN"/>
              </w:rPr>
            </w:pPr>
            <w:r>
              <w:rPr>
                <w:rFonts w:hint="eastAsia" w:ascii="宋体" w:hAnsi="宋体" w:eastAsia="宋体" w:cs="宋体"/>
                <w:color w:val="auto"/>
                <w:sz w:val="24"/>
                <w:szCs w:val="24"/>
                <w:highlight w:val="none"/>
                <w:lang w:val="en-US" w:bidi="zh-CN"/>
              </w:rPr>
              <w:t>完成签订合同后支付本合同金额的30%；完成软件安装确认后支付本合同金额的20%；完成蓝图设计确认后支付本合同金额的20%；试运行满足验收条件并验收通过后支付本合同金额的25%；本合同金额的5%作为质保金验收合格一年后支付。</w:t>
            </w:r>
          </w:p>
        </w:tc>
      </w:tr>
      <w:tr w14:paraId="3B09D1A6">
        <w:tblPrEx>
          <w:tblCellMar>
            <w:top w:w="0" w:type="dxa"/>
            <w:left w:w="108" w:type="dxa"/>
            <w:bottom w:w="0" w:type="dxa"/>
            <w:right w:w="108" w:type="dxa"/>
          </w:tblCellMar>
        </w:tblPrEx>
        <w:trPr>
          <w:trHeight w:val="623" w:hRule="atLeast"/>
        </w:trPr>
        <w:tc>
          <w:tcPr>
            <w:tcW w:w="1429" w:type="dxa"/>
            <w:tcBorders>
              <w:top w:val="single" w:color="000000" w:sz="4" w:space="0"/>
              <w:left w:val="single" w:color="000000" w:sz="4" w:space="0"/>
              <w:bottom w:val="single" w:color="000000" w:sz="4" w:space="0"/>
              <w:right w:val="single" w:color="000000" w:sz="4" w:space="0"/>
            </w:tcBorders>
            <w:vAlign w:val="center"/>
          </w:tcPr>
          <w:p w14:paraId="55337564">
            <w:pPr>
              <w:pStyle w:val="16"/>
              <w:spacing w:line="360" w:lineRule="auto"/>
              <w:ind w:left="0" w:leftChars="0" w:firstLine="0" w:firstLineChars="0"/>
              <w:rPr>
                <w:rFonts w:hint="eastAsia" w:ascii="宋体" w:hAnsi="宋体" w:eastAsia="宋体" w:cs="宋体"/>
                <w:color w:val="auto"/>
                <w:sz w:val="24"/>
                <w:szCs w:val="24"/>
                <w:lang w:val="en-US" w:bidi="zh-CN"/>
              </w:rPr>
            </w:pPr>
            <w:r>
              <w:rPr>
                <w:rFonts w:hint="eastAsia" w:ascii="宋体" w:hAnsi="宋体" w:eastAsia="宋体" w:cs="宋体"/>
                <w:b/>
                <w:bCs/>
                <w:color w:val="auto"/>
                <w:sz w:val="24"/>
                <w:szCs w:val="24"/>
                <w:lang w:val="en-US" w:bidi="zh-CN"/>
              </w:rPr>
              <w:t>★</w:t>
            </w:r>
            <w:r>
              <w:rPr>
                <w:rFonts w:hint="eastAsia" w:ascii="宋体" w:hAnsi="宋体" w:eastAsia="宋体" w:cs="宋体"/>
                <w:color w:val="auto"/>
                <w:sz w:val="24"/>
                <w:szCs w:val="24"/>
                <w:lang w:val="en-US" w:bidi="zh-CN"/>
              </w:rPr>
              <w:t>其他要求</w:t>
            </w:r>
          </w:p>
        </w:tc>
        <w:tc>
          <w:tcPr>
            <w:tcW w:w="7586" w:type="dxa"/>
            <w:tcBorders>
              <w:top w:val="single" w:color="000000" w:sz="4" w:space="0"/>
              <w:left w:val="nil"/>
              <w:bottom w:val="single" w:color="000000" w:sz="4" w:space="0"/>
              <w:right w:val="single" w:color="000000" w:sz="4" w:space="0"/>
            </w:tcBorders>
            <w:vAlign w:val="center"/>
          </w:tcPr>
          <w:p w14:paraId="36B206A9">
            <w:pPr>
              <w:pStyle w:val="16"/>
              <w:spacing w:line="360" w:lineRule="auto"/>
              <w:ind w:left="0" w:leftChars="0"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提供所需硬件资源清单。本项目实施所需硬件资源及环境由采购人提供，但供应商需根据采购需求及技术服务方案，说明系统安装部署需要的硬件和软件资源参数：如操作系统、CPU、内存、硬盘、服务器台数等，并在响应文件中进行说明。</w:t>
            </w:r>
          </w:p>
          <w:p w14:paraId="771C33FE">
            <w:pPr>
              <w:pStyle w:val="16"/>
              <w:spacing w:line="360" w:lineRule="auto"/>
              <w:ind w:left="0" w:leftChars="0"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2.保密要求。供应商在项目实施过程中，必须对本项目所有项目信息以及接触到的数据予以保密，未经采购人书面许可，供应商不得以任何形式向第三方透露本项目的任何内容以及接触到的数据。</w:t>
            </w:r>
          </w:p>
        </w:tc>
      </w:tr>
    </w:tbl>
    <w:p w14:paraId="28AE1A5D">
      <w:pPr>
        <w:pStyle w:val="16"/>
        <w:spacing w:line="360" w:lineRule="auto"/>
        <w:ind w:left="0" w:leftChars="0" w:firstLine="480" w:firstLineChars="200"/>
        <w:rPr>
          <w:rFonts w:hint="eastAsia" w:ascii="宋体" w:hAnsi="宋体" w:eastAsia="宋体" w:cs="宋体"/>
          <w:color w:val="auto"/>
          <w:sz w:val="24"/>
          <w:szCs w:val="24"/>
          <w:lang w:val="en-US" w:eastAsia="zh-CN"/>
        </w:rPr>
        <w:sectPr>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FE96404">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outlineLvl w:val="1"/>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color w:val="auto"/>
          <w:kern w:val="2"/>
          <w:sz w:val="28"/>
          <w:szCs w:val="28"/>
          <w:lang w:val="en-US" w:eastAsia="zh-CN" w:bidi="zh-CN"/>
        </w:rPr>
        <w:t>采购需求表</w:t>
      </w:r>
    </w:p>
    <w:p w14:paraId="5CF6C893">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color w:val="auto"/>
          <w:kern w:val="2"/>
          <w:sz w:val="24"/>
          <w:szCs w:val="24"/>
          <w:lang w:val="en-US" w:eastAsia="zh-CN" w:bidi="zh-CN"/>
        </w:rPr>
      </w:pPr>
    </w:p>
    <w:tbl>
      <w:tblPr>
        <w:tblStyle w:val="2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35"/>
        <w:gridCol w:w="1215"/>
        <w:gridCol w:w="1213"/>
        <w:gridCol w:w="8373"/>
        <w:gridCol w:w="2682"/>
      </w:tblGrid>
      <w:tr w14:paraId="5B1E6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608" w:hRule="atLeast"/>
        </w:trPr>
        <w:tc>
          <w:tcPr>
            <w:tcW w:w="14218" w:type="dxa"/>
            <w:gridSpan w:val="5"/>
            <w:tcBorders>
              <w:tl2br w:val="nil"/>
              <w:tr2bl w:val="nil"/>
            </w:tcBorders>
            <w:shd w:val="clear" w:color="auto" w:fill="E7E6E6"/>
            <w:noWrap/>
            <w:vAlign w:val="center"/>
          </w:tcPr>
          <w:p w14:paraId="2152EA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智慧办公系统需求清单</w:t>
            </w:r>
          </w:p>
        </w:tc>
      </w:tr>
      <w:tr w14:paraId="26331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E7E6E6"/>
            <w:noWrap/>
            <w:vAlign w:val="center"/>
          </w:tcPr>
          <w:p w14:paraId="7F12C2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15" w:type="dxa"/>
            <w:tcBorders>
              <w:tl2br w:val="nil"/>
              <w:tr2bl w:val="nil"/>
            </w:tcBorders>
            <w:shd w:val="clear" w:color="auto" w:fill="E7E6E6"/>
            <w:noWrap/>
            <w:vAlign w:val="center"/>
          </w:tcPr>
          <w:p w14:paraId="020E0A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系统名称</w:t>
            </w:r>
          </w:p>
        </w:tc>
        <w:tc>
          <w:tcPr>
            <w:tcW w:w="1213" w:type="dxa"/>
            <w:tcBorders>
              <w:tl2br w:val="nil"/>
              <w:tr2bl w:val="nil"/>
            </w:tcBorders>
            <w:shd w:val="clear" w:color="auto" w:fill="E7E6E6"/>
            <w:noWrap/>
            <w:vAlign w:val="center"/>
          </w:tcPr>
          <w:p w14:paraId="5989202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功能模块</w:t>
            </w:r>
          </w:p>
        </w:tc>
        <w:tc>
          <w:tcPr>
            <w:tcW w:w="8373" w:type="dxa"/>
            <w:tcBorders>
              <w:tl2br w:val="nil"/>
              <w:tr2bl w:val="nil"/>
            </w:tcBorders>
            <w:shd w:val="clear" w:color="auto" w:fill="E7E6E6"/>
            <w:noWrap/>
            <w:vAlign w:val="center"/>
          </w:tcPr>
          <w:p w14:paraId="73921ED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管理诉求</w:t>
            </w:r>
          </w:p>
        </w:tc>
        <w:tc>
          <w:tcPr>
            <w:tcW w:w="2682" w:type="dxa"/>
            <w:tcBorders>
              <w:tl2br w:val="nil"/>
              <w:tr2bl w:val="nil"/>
            </w:tcBorders>
            <w:shd w:val="clear" w:color="auto" w:fill="E7E6E6"/>
            <w:noWrap/>
            <w:vAlign w:val="center"/>
          </w:tcPr>
          <w:p w14:paraId="1536E1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数据说明</w:t>
            </w:r>
          </w:p>
        </w:tc>
      </w:tr>
      <w:tr w14:paraId="6A480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4FE5B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15" w:type="dxa"/>
            <w:vMerge w:val="restart"/>
            <w:tcBorders>
              <w:tl2br w:val="nil"/>
              <w:tr2bl w:val="nil"/>
            </w:tcBorders>
            <w:shd w:val="clear" w:color="auto" w:fill="auto"/>
            <w:noWrap/>
            <w:vAlign w:val="center"/>
          </w:tcPr>
          <w:p w14:paraId="1196FF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智慧办公系统</w:t>
            </w:r>
          </w:p>
        </w:tc>
        <w:tc>
          <w:tcPr>
            <w:tcW w:w="1213" w:type="dxa"/>
            <w:tcBorders>
              <w:tl2br w:val="nil"/>
              <w:tr2bl w:val="nil"/>
            </w:tcBorders>
            <w:shd w:val="clear" w:color="auto" w:fill="auto"/>
            <w:noWrap/>
            <w:vAlign w:val="center"/>
          </w:tcPr>
          <w:p w14:paraId="0C55F9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4"/>
                <w:szCs w:val="24"/>
                <w:u w:val="none"/>
                <w:lang w:val="en-US" w:eastAsia="zh-CN" w:bidi="ar"/>
              </w:rPr>
              <w:t>流程管理</w:t>
            </w:r>
          </w:p>
        </w:tc>
        <w:tc>
          <w:tcPr>
            <w:tcW w:w="8373" w:type="dxa"/>
            <w:tcBorders>
              <w:tl2br w:val="nil"/>
              <w:tr2bl w:val="nil"/>
            </w:tcBorders>
            <w:shd w:val="clear" w:color="auto" w:fill="auto"/>
            <w:vAlign w:val="center"/>
          </w:tcPr>
          <w:p w14:paraId="5936FE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1.自定义审批页面，可控制表单字段流转到各个审批节点的读写权限，且支持不同审批节点看到不同页面或字段信息；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2.可集成第三方系统，作为统一流程平台进行管控，且集成支持第三方单据提报后可以调整审批页面内容和审批人；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3.支持审批节点审批人，配置角色管理.自选审批人.直接上级（多层级）.审批页面选项等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4.支持通过.转发.加签.撤回.退回.拒绝.传阅.评论等审批操作；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5.支持导出流程配置到excel中；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6.支持流程预计审批人轨道图；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7.支持批量审批流程；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8.支持批量替换具体审批人；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9.支持流程结束后评论和可以多选参与评论人员，且可以上传任意格式附件；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10.支持流程干预（任意审批节点跳转.审批意见修订.附件修订.流程终结.流程结束取消等）；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11.支持审批中心（流程发起目录、待办、待阅、已办、已阅）；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12.支持主子流程集成应用，且支持某流程结束后自动触发另外一支流程启动应用；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13.审批意见.评论.消息，在自定义期限内可撤销或撤回；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14.自定义审批意见存为模板；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15.流程支持打印，预置打印模板且可自定义；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16.支持离职人员审批权限及在途流程交接；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17.支持按照紧急程度.创建时间.更新时间对审批事项进行排序；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18.支持按照自定义条件.内容搜索等方式查询审批流列表；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19.支持设置审批表单分组可见；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20.流程设计支持版本管理。</w:t>
            </w:r>
          </w:p>
        </w:tc>
        <w:tc>
          <w:tcPr>
            <w:tcW w:w="2682" w:type="dxa"/>
            <w:tcBorders>
              <w:tl2br w:val="nil"/>
              <w:tr2bl w:val="nil"/>
            </w:tcBorders>
            <w:shd w:val="clear" w:color="auto" w:fill="auto"/>
            <w:vAlign w:val="top"/>
          </w:tcPr>
          <w:p w14:paraId="5D217CB4">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总流程数量106支（包含与金蝶云星空集成的42支）：</w:t>
            </w:r>
          </w:p>
          <w:p w14:paraId="7CC497D6">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01行政办公(17支)</w:t>
            </w:r>
          </w:p>
          <w:p w14:paraId="3D3A0577">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02人事(21支)</w:t>
            </w:r>
          </w:p>
          <w:p w14:paraId="24867475">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03财务(7支)</w:t>
            </w:r>
          </w:p>
          <w:p w14:paraId="29B0DAB7">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04综合事务(8支)</w:t>
            </w:r>
          </w:p>
          <w:p w14:paraId="278ED087">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05合同管家(2支)</w:t>
            </w:r>
          </w:p>
          <w:p w14:paraId="00667C54">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06数字供应链(42支)</w:t>
            </w:r>
          </w:p>
          <w:p w14:paraId="3C5E8D19">
            <w:pPr>
              <w:keepNext w:val="0"/>
              <w:keepLines w:val="0"/>
              <w:widowControl/>
              <w:suppressLineNumbers w:val="0"/>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07医影&amp;必泰科技(9支)</w:t>
            </w:r>
          </w:p>
        </w:tc>
      </w:tr>
      <w:tr w14:paraId="44EED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760A5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15" w:type="dxa"/>
            <w:vMerge w:val="continue"/>
            <w:tcBorders>
              <w:tl2br w:val="nil"/>
              <w:tr2bl w:val="nil"/>
            </w:tcBorders>
            <w:shd w:val="clear" w:color="auto" w:fill="auto"/>
            <w:noWrap/>
            <w:vAlign w:val="center"/>
          </w:tcPr>
          <w:p w14:paraId="61E5BBA9">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52E644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4"/>
                <w:szCs w:val="24"/>
                <w:u w:val="none"/>
                <w:lang w:val="en-US" w:eastAsia="zh-CN" w:bidi="ar"/>
              </w:rPr>
              <w:t>公文管理</w:t>
            </w:r>
          </w:p>
        </w:tc>
        <w:tc>
          <w:tcPr>
            <w:tcW w:w="8373" w:type="dxa"/>
            <w:tcBorders>
              <w:tl2br w:val="nil"/>
              <w:tr2bl w:val="nil"/>
            </w:tcBorders>
            <w:shd w:val="clear" w:color="auto" w:fill="auto"/>
            <w:vAlign w:val="center"/>
          </w:tcPr>
          <w:p w14:paraId="7F3024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1.满足政府行政事业机关公文制度管理过程要求；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2.支持自定义红头文件模板；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3.支撑组织机构公文的全流程电子化管理，涵盖15种国标公文；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4.具备发文管理.收文管理.签报管理.公文交换等功能，能够实现文稿在线留痕修订、文稿自动套红，文件自动分类归档、打印控制等功能；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5.审批中支持对Word.Excel.PowerPoint附件的预览与在线编辑功能，实现去插件化公文在线预览、编辑处理。   </w:t>
            </w:r>
          </w:p>
        </w:tc>
        <w:tc>
          <w:tcPr>
            <w:tcW w:w="2682" w:type="dxa"/>
            <w:tcBorders>
              <w:tl2br w:val="nil"/>
              <w:tr2bl w:val="nil"/>
            </w:tcBorders>
            <w:shd w:val="clear" w:color="auto" w:fill="auto"/>
            <w:vAlign w:val="top"/>
          </w:tcPr>
          <w:p w14:paraId="058E87B1">
            <w:pPr>
              <w:jc w:val="center"/>
              <w:rPr>
                <w:rFonts w:hint="eastAsia" w:ascii="宋体" w:hAnsi="宋体" w:eastAsia="宋体" w:cs="宋体"/>
                <w:i w:val="0"/>
                <w:iCs w:val="0"/>
                <w:color w:val="000000"/>
                <w:sz w:val="24"/>
                <w:szCs w:val="24"/>
                <w:u w:val="none"/>
              </w:rPr>
            </w:pPr>
          </w:p>
        </w:tc>
      </w:tr>
      <w:tr w14:paraId="630C2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4A6B60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15" w:type="dxa"/>
            <w:vMerge w:val="continue"/>
            <w:tcBorders>
              <w:tl2br w:val="nil"/>
              <w:tr2bl w:val="nil"/>
            </w:tcBorders>
            <w:shd w:val="clear" w:color="auto" w:fill="auto"/>
            <w:noWrap/>
            <w:vAlign w:val="center"/>
          </w:tcPr>
          <w:p w14:paraId="141ED8FF">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3FDD9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制度/公告管理</w:t>
            </w:r>
          </w:p>
        </w:tc>
        <w:tc>
          <w:tcPr>
            <w:tcW w:w="8373" w:type="dxa"/>
            <w:tcBorders>
              <w:tl2br w:val="nil"/>
              <w:tr2bl w:val="nil"/>
            </w:tcBorders>
            <w:shd w:val="clear" w:color="auto" w:fill="auto"/>
            <w:vAlign w:val="center"/>
          </w:tcPr>
          <w:p w14:paraId="441238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1.重要制度.会议纪要、人事任免.通知等全员发送通知，可在线编辑及上传所有附件内容；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2.支持未读提示及已读处理；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3.支持撤回修改重新发布；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4.支持优先级排序等。</w:t>
            </w:r>
          </w:p>
        </w:tc>
        <w:tc>
          <w:tcPr>
            <w:tcW w:w="2682" w:type="dxa"/>
            <w:tcBorders>
              <w:tl2br w:val="nil"/>
              <w:tr2bl w:val="nil"/>
            </w:tcBorders>
            <w:shd w:val="clear" w:color="auto" w:fill="auto"/>
            <w:vAlign w:val="center"/>
          </w:tcPr>
          <w:p w14:paraId="04C68A29">
            <w:pPr>
              <w:jc w:val="center"/>
              <w:rPr>
                <w:rFonts w:hint="eastAsia" w:ascii="宋体" w:hAnsi="宋体" w:eastAsia="宋体" w:cs="宋体"/>
                <w:i w:val="0"/>
                <w:iCs w:val="0"/>
                <w:color w:val="000000"/>
                <w:sz w:val="24"/>
                <w:szCs w:val="24"/>
                <w:u w:val="none"/>
              </w:rPr>
            </w:pPr>
          </w:p>
        </w:tc>
      </w:tr>
      <w:tr w14:paraId="1AE09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2DBE1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15" w:type="dxa"/>
            <w:vMerge w:val="continue"/>
            <w:tcBorders>
              <w:tl2br w:val="nil"/>
              <w:tr2bl w:val="nil"/>
            </w:tcBorders>
            <w:shd w:val="clear" w:color="auto" w:fill="auto"/>
            <w:noWrap/>
            <w:vAlign w:val="center"/>
          </w:tcPr>
          <w:p w14:paraId="7A34E13E">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2511A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工作台</w:t>
            </w:r>
          </w:p>
        </w:tc>
        <w:tc>
          <w:tcPr>
            <w:tcW w:w="8373" w:type="dxa"/>
            <w:tcBorders>
              <w:tl2br w:val="nil"/>
              <w:tr2bl w:val="nil"/>
            </w:tcBorders>
            <w:shd w:val="clear" w:color="auto" w:fill="auto"/>
            <w:vAlign w:val="center"/>
          </w:tcPr>
          <w:p w14:paraId="48E386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1.自定义工作台及门户，可按集团、事业部、子公司，控股公司、外部单位分层独立门户；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2.丰富的模块组件，轻松打造组织文化/管理窗口；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3.支持一键置灰页面及水印管理。</w:t>
            </w:r>
          </w:p>
        </w:tc>
        <w:tc>
          <w:tcPr>
            <w:tcW w:w="2682" w:type="dxa"/>
            <w:tcBorders>
              <w:tl2br w:val="nil"/>
              <w:tr2bl w:val="nil"/>
            </w:tcBorders>
            <w:shd w:val="clear" w:color="auto" w:fill="auto"/>
            <w:vAlign w:val="center"/>
          </w:tcPr>
          <w:p w14:paraId="3C4261F6">
            <w:pPr>
              <w:jc w:val="center"/>
              <w:rPr>
                <w:rFonts w:hint="eastAsia" w:ascii="宋体" w:hAnsi="宋体" w:eastAsia="宋体" w:cs="宋体"/>
                <w:i w:val="0"/>
                <w:iCs w:val="0"/>
                <w:color w:val="000000"/>
                <w:sz w:val="24"/>
                <w:szCs w:val="24"/>
                <w:u w:val="none"/>
              </w:rPr>
            </w:pPr>
          </w:p>
        </w:tc>
      </w:tr>
      <w:tr w14:paraId="766A7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390C56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15" w:type="dxa"/>
            <w:vMerge w:val="continue"/>
            <w:tcBorders>
              <w:tl2br w:val="nil"/>
              <w:tr2bl w:val="nil"/>
            </w:tcBorders>
            <w:shd w:val="clear" w:color="auto" w:fill="auto"/>
            <w:noWrap/>
            <w:vAlign w:val="center"/>
          </w:tcPr>
          <w:p w14:paraId="2CA5A15A">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2D4DE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4"/>
                <w:szCs w:val="24"/>
                <w:u w:val="none"/>
                <w:lang w:val="en-US" w:eastAsia="zh-CN" w:bidi="ar"/>
              </w:rPr>
              <w:t>即时通讯</w:t>
            </w:r>
          </w:p>
        </w:tc>
        <w:tc>
          <w:tcPr>
            <w:tcW w:w="8373" w:type="dxa"/>
            <w:tcBorders>
              <w:tl2br w:val="nil"/>
              <w:tr2bl w:val="nil"/>
            </w:tcBorders>
            <w:shd w:val="clear" w:color="auto" w:fill="auto"/>
            <w:vAlign w:val="center"/>
          </w:tcPr>
          <w:p w14:paraId="5BFC0C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1.内部即时沟通工具，可单聊和群聊，支持按照组织架构如子公司/部门快速建立部门群，群组人员可选是否包含子部门人员；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2.可截图，文件收发任意大小、任意格式文件；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3.可水印和文档水印控制；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4.可自由建群交流；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5.可控制截图和文件外发；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6.可加密群内容控制；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7.可在线编辑文件具体内容；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8.可对公文.制度.通知等全员通知提醒阅读；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9.支持通信录显示自定义控制；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10.支持消息.通知.预警等信息推送；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11.消息必须可显示未读.已读状态。</w:t>
            </w:r>
          </w:p>
        </w:tc>
        <w:tc>
          <w:tcPr>
            <w:tcW w:w="2682" w:type="dxa"/>
            <w:tcBorders>
              <w:tl2br w:val="nil"/>
              <w:tr2bl w:val="nil"/>
            </w:tcBorders>
            <w:shd w:val="clear" w:color="auto" w:fill="auto"/>
            <w:vAlign w:val="center"/>
          </w:tcPr>
          <w:p w14:paraId="71B7F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企业内部沟通及群沟通，包含PC和移动端</w:t>
            </w:r>
          </w:p>
        </w:tc>
      </w:tr>
      <w:tr w14:paraId="5924E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2F6A3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15" w:type="dxa"/>
            <w:vMerge w:val="continue"/>
            <w:tcBorders>
              <w:tl2br w:val="nil"/>
              <w:tr2bl w:val="nil"/>
            </w:tcBorders>
            <w:shd w:val="clear" w:color="auto" w:fill="auto"/>
            <w:noWrap/>
            <w:vAlign w:val="center"/>
          </w:tcPr>
          <w:p w14:paraId="283D1877">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3932DA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通讯录</w:t>
            </w:r>
          </w:p>
        </w:tc>
        <w:tc>
          <w:tcPr>
            <w:tcW w:w="8373" w:type="dxa"/>
            <w:tcBorders>
              <w:tl2br w:val="nil"/>
              <w:tr2bl w:val="nil"/>
            </w:tcBorders>
            <w:shd w:val="clear" w:color="auto" w:fill="auto"/>
            <w:vAlign w:val="center"/>
          </w:tcPr>
          <w:p w14:paraId="21CCCA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1.建立内部通讯录，可集成组织管理信息；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2.在通讯录中，点击任意成员，会弹出成员信息面板，其中手机、邮箱、userid、状态；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3.可以建立外部联系人。</w:t>
            </w:r>
          </w:p>
        </w:tc>
        <w:tc>
          <w:tcPr>
            <w:tcW w:w="2682" w:type="dxa"/>
            <w:tcBorders>
              <w:tl2br w:val="nil"/>
              <w:tr2bl w:val="nil"/>
            </w:tcBorders>
            <w:shd w:val="clear" w:color="auto" w:fill="auto"/>
            <w:vAlign w:val="center"/>
          </w:tcPr>
          <w:p w14:paraId="58BD7DE5">
            <w:pPr>
              <w:jc w:val="center"/>
              <w:rPr>
                <w:rFonts w:hint="eastAsia" w:ascii="宋体" w:hAnsi="宋体" w:eastAsia="宋体" w:cs="宋体"/>
                <w:i w:val="0"/>
                <w:iCs w:val="0"/>
                <w:color w:val="000000"/>
                <w:sz w:val="24"/>
                <w:szCs w:val="24"/>
                <w:u w:val="none"/>
              </w:rPr>
            </w:pPr>
          </w:p>
        </w:tc>
      </w:tr>
      <w:tr w14:paraId="64CE8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48553D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15" w:type="dxa"/>
            <w:vMerge w:val="continue"/>
            <w:tcBorders>
              <w:tl2br w:val="nil"/>
              <w:tr2bl w:val="nil"/>
            </w:tcBorders>
            <w:shd w:val="clear" w:color="auto" w:fill="auto"/>
            <w:noWrap/>
            <w:vAlign w:val="center"/>
          </w:tcPr>
          <w:p w14:paraId="4D310999">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0E4BB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视频会议</w:t>
            </w:r>
          </w:p>
        </w:tc>
        <w:tc>
          <w:tcPr>
            <w:tcW w:w="8373" w:type="dxa"/>
            <w:tcBorders>
              <w:tl2br w:val="nil"/>
              <w:tr2bl w:val="nil"/>
            </w:tcBorders>
            <w:shd w:val="clear" w:color="auto" w:fill="auto"/>
            <w:vAlign w:val="center"/>
          </w:tcPr>
          <w:p w14:paraId="1C521F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1.预约会议或即时会议；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2.定义会议主题和参加会议人员；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3.以信息通知模式提醒参会人员，并能够确定参会人员是否接受或拒绝会议；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4.支持会议控制（静音、移除、录播）。</w:t>
            </w:r>
          </w:p>
        </w:tc>
        <w:tc>
          <w:tcPr>
            <w:tcW w:w="2682" w:type="dxa"/>
            <w:tcBorders>
              <w:tl2br w:val="nil"/>
              <w:tr2bl w:val="nil"/>
            </w:tcBorders>
            <w:shd w:val="clear" w:color="auto" w:fill="auto"/>
            <w:vAlign w:val="center"/>
          </w:tcPr>
          <w:p w14:paraId="473F1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考虑可以集成welink</w:t>
            </w:r>
          </w:p>
        </w:tc>
      </w:tr>
      <w:tr w14:paraId="7CA0F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2DC77E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15" w:type="dxa"/>
            <w:vMerge w:val="continue"/>
            <w:tcBorders>
              <w:tl2br w:val="nil"/>
              <w:tr2bl w:val="nil"/>
            </w:tcBorders>
            <w:shd w:val="clear" w:color="auto" w:fill="auto"/>
            <w:noWrap/>
            <w:vAlign w:val="center"/>
          </w:tcPr>
          <w:p w14:paraId="3177BA1E">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68D53A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智能会议室</w:t>
            </w:r>
          </w:p>
        </w:tc>
        <w:tc>
          <w:tcPr>
            <w:tcW w:w="8373" w:type="dxa"/>
            <w:tcBorders>
              <w:tl2br w:val="nil"/>
              <w:tr2bl w:val="nil"/>
            </w:tcBorders>
            <w:shd w:val="clear" w:color="auto" w:fill="auto"/>
            <w:vAlign w:val="center"/>
          </w:tcPr>
          <w:p w14:paraId="27AC6B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1.管理整个集团企业会议室资源；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2.通过预订流程审批确定会议室使用期间；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3.支持按会议室和时间轴显示预订和使用情况。</w:t>
            </w:r>
          </w:p>
        </w:tc>
        <w:tc>
          <w:tcPr>
            <w:tcW w:w="2682" w:type="dxa"/>
            <w:tcBorders>
              <w:tl2br w:val="nil"/>
              <w:tr2bl w:val="nil"/>
            </w:tcBorders>
            <w:shd w:val="clear" w:color="auto" w:fill="auto"/>
            <w:vAlign w:val="center"/>
          </w:tcPr>
          <w:p w14:paraId="06A59949">
            <w:pPr>
              <w:jc w:val="center"/>
              <w:rPr>
                <w:rFonts w:hint="eastAsia" w:ascii="宋体" w:hAnsi="宋体" w:eastAsia="宋体" w:cs="宋体"/>
                <w:i w:val="0"/>
                <w:iCs w:val="0"/>
                <w:color w:val="000000"/>
                <w:sz w:val="24"/>
                <w:szCs w:val="24"/>
                <w:u w:val="none"/>
              </w:rPr>
            </w:pPr>
          </w:p>
        </w:tc>
      </w:tr>
      <w:tr w14:paraId="1BB3C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16E20A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15" w:type="dxa"/>
            <w:vMerge w:val="continue"/>
            <w:tcBorders>
              <w:tl2br w:val="nil"/>
              <w:tr2bl w:val="nil"/>
            </w:tcBorders>
            <w:shd w:val="clear" w:color="auto" w:fill="auto"/>
            <w:noWrap/>
            <w:vAlign w:val="center"/>
          </w:tcPr>
          <w:p w14:paraId="4CB020A7">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501B9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文件服务</w:t>
            </w:r>
          </w:p>
        </w:tc>
        <w:tc>
          <w:tcPr>
            <w:tcW w:w="8373" w:type="dxa"/>
            <w:tcBorders>
              <w:tl2br w:val="nil"/>
              <w:tr2bl w:val="nil"/>
            </w:tcBorders>
            <w:shd w:val="clear" w:color="auto" w:fill="auto"/>
            <w:vAlign w:val="center"/>
          </w:tcPr>
          <w:p w14:paraId="37615E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1.按组织维度分配共享空间，空间可补充和调整；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2.可新建独立应用文件夹；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3.组织共享空间相互隔离及数据增加.查看.修改.删除相互隔离；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4.可对空间自定义授权机制；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5.支持文件搜索；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6.可跟踪文件上传、下载、修改、删除等操作记录；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7.具备回收站功能。</w:t>
            </w:r>
          </w:p>
        </w:tc>
        <w:tc>
          <w:tcPr>
            <w:tcW w:w="2682" w:type="dxa"/>
            <w:tcBorders>
              <w:tl2br w:val="nil"/>
              <w:tr2bl w:val="nil"/>
            </w:tcBorders>
            <w:shd w:val="clear" w:color="auto" w:fill="auto"/>
            <w:vAlign w:val="center"/>
          </w:tcPr>
          <w:p w14:paraId="20AB2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企业组织文件盘</w:t>
            </w:r>
          </w:p>
        </w:tc>
      </w:tr>
      <w:tr w14:paraId="3235C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2D641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15" w:type="dxa"/>
            <w:vMerge w:val="continue"/>
            <w:tcBorders>
              <w:tl2br w:val="nil"/>
              <w:tr2bl w:val="nil"/>
            </w:tcBorders>
            <w:shd w:val="clear" w:color="auto" w:fill="auto"/>
            <w:noWrap/>
            <w:vAlign w:val="center"/>
          </w:tcPr>
          <w:p w14:paraId="0FE7B6DE">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2E604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人事基础管理（组织管理）</w:t>
            </w:r>
          </w:p>
        </w:tc>
        <w:tc>
          <w:tcPr>
            <w:tcW w:w="8373" w:type="dxa"/>
            <w:tcBorders>
              <w:tl2br w:val="nil"/>
              <w:tr2bl w:val="nil"/>
            </w:tcBorders>
            <w:shd w:val="clear" w:color="auto" w:fill="auto"/>
            <w:vAlign w:val="center"/>
          </w:tcPr>
          <w:p w14:paraId="2FB50C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1.帮助企业高效、准确、实时、安全地管理组织架构信息；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2.灵活管理多级部门，快速搭建组织架构体系；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3.建立内外部通讯录，在通讯录中，点击任意成员，会弹出成员信息面板，其中手机、邮箱、员工号、状态；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4.预设架构调整生效时间，调整内容到期自动生效；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5.支持角色权限管理。</w:t>
            </w:r>
          </w:p>
        </w:tc>
        <w:tc>
          <w:tcPr>
            <w:tcW w:w="2682" w:type="dxa"/>
            <w:tcBorders>
              <w:tl2br w:val="nil"/>
              <w:tr2bl w:val="nil"/>
            </w:tcBorders>
            <w:shd w:val="clear" w:color="auto" w:fill="auto"/>
            <w:vAlign w:val="center"/>
          </w:tcPr>
          <w:p w14:paraId="68F91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集团6职能部门，全资子公司16家，控股公司18家，参股公司11家。</w:t>
            </w:r>
          </w:p>
        </w:tc>
      </w:tr>
      <w:tr w14:paraId="56B8B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2C91F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15" w:type="dxa"/>
            <w:vMerge w:val="continue"/>
            <w:tcBorders>
              <w:tl2br w:val="nil"/>
              <w:tr2bl w:val="nil"/>
            </w:tcBorders>
            <w:shd w:val="clear" w:color="auto" w:fill="auto"/>
            <w:noWrap/>
            <w:vAlign w:val="center"/>
          </w:tcPr>
          <w:p w14:paraId="43040B14">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4E5CE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人事基础管理（员工关系）</w:t>
            </w:r>
          </w:p>
        </w:tc>
        <w:tc>
          <w:tcPr>
            <w:tcW w:w="8373" w:type="dxa"/>
            <w:tcBorders>
              <w:tl2br w:val="nil"/>
              <w:tr2bl w:val="nil"/>
            </w:tcBorders>
            <w:shd w:val="clear" w:color="auto" w:fill="auto"/>
            <w:vAlign w:val="center"/>
          </w:tcPr>
          <w:p w14:paraId="1B8AC8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支持入、转、调、晋、离等流程应用</w:t>
            </w:r>
          </w:p>
        </w:tc>
        <w:tc>
          <w:tcPr>
            <w:tcW w:w="2682" w:type="dxa"/>
            <w:tcBorders>
              <w:tl2br w:val="nil"/>
              <w:tr2bl w:val="nil"/>
            </w:tcBorders>
            <w:shd w:val="clear" w:color="auto" w:fill="auto"/>
            <w:vAlign w:val="center"/>
          </w:tcPr>
          <w:p w14:paraId="570662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在岗员工600左右</w:t>
            </w:r>
          </w:p>
        </w:tc>
      </w:tr>
      <w:tr w14:paraId="43FA4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14D75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15" w:type="dxa"/>
            <w:vMerge w:val="continue"/>
            <w:tcBorders>
              <w:tl2br w:val="nil"/>
              <w:tr2bl w:val="nil"/>
            </w:tcBorders>
            <w:shd w:val="clear" w:color="auto" w:fill="auto"/>
            <w:noWrap/>
            <w:vAlign w:val="center"/>
          </w:tcPr>
          <w:p w14:paraId="1CF2B323">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0081AA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人事基础管理（假勤）</w:t>
            </w:r>
          </w:p>
        </w:tc>
        <w:tc>
          <w:tcPr>
            <w:tcW w:w="8373" w:type="dxa"/>
            <w:tcBorders>
              <w:tl2br w:val="nil"/>
              <w:tr2bl w:val="nil"/>
            </w:tcBorders>
            <w:shd w:val="clear" w:color="auto" w:fill="auto"/>
            <w:vAlign w:val="center"/>
          </w:tcPr>
          <w:p w14:paraId="0958C6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1.支持自定义考勤组，且支持同一考勤组多个打卡地点.出差.外出请假智能关联考勤；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2.支持自定义考勤班次；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3.支持复杂考勤组和考勤班次组合；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4.支持排班管理；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5.支持自定义年假发放规则.育儿假发放规则,支持自义请假类型；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6.支持加班.请假.外出.出差等状态同步到个人工作状态和个人日程计划；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7.支持考勤异常处理，处理迟到、早退、旷工等，允许员工提交异常说明进行审批，通过可以后改为正常；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8.自动统计员工出勤情况，按时出勤、加班、请假、迟到、早退等；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9.支持累计加班时长，并允许员工在调休时进行自动扣减；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10.支持移动打卡和打卡提醒；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11.请假时长支持按小时计。</w:t>
            </w:r>
          </w:p>
        </w:tc>
        <w:tc>
          <w:tcPr>
            <w:tcW w:w="2682" w:type="dxa"/>
            <w:tcBorders>
              <w:tl2br w:val="nil"/>
              <w:tr2bl w:val="nil"/>
            </w:tcBorders>
            <w:shd w:val="clear" w:color="auto" w:fill="auto"/>
            <w:vAlign w:val="center"/>
          </w:tcPr>
          <w:p w14:paraId="1DC99C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考勤组：34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班次：165</w:t>
            </w:r>
          </w:p>
        </w:tc>
      </w:tr>
      <w:tr w14:paraId="202E9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19217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15" w:type="dxa"/>
            <w:vMerge w:val="continue"/>
            <w:tcBorders>
              <w:tl2br w:val="nil"/>
              <w:tr2bl w:val="nil"/>
            </w:tcBorders>
            <w:shd w:val="clear" w:color="auto" w:fill="auto"/>
            <w:noWrap/>
            <w:vAlign w:val="center"/>
          </w:tcPr>
          <w:p w14:paraId="6FC08466">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4A99C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人事基础管理（工资条）</w:t>
            </w:r>
          </w:p>
        </w:tc>
        <w:tc>
          <w:tcPr>
            <w:tcW w:w="8373" w:type="dxa"/>
            <w:tcBorders>
              <w:tl2br w:val="nil"/>
              <w:tr2bl w:val="nil"/>
            </w:tcBorders>
            <w:shd w:val="clear" w:color="auto" w:fill="auto"/>
            <w:vAlign w:val="center"/>
          </w:tcPr>
          <w:p w14:paraId="79151D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1.可excel导入工资条信息，推送查阅通知，并控制查阅时间；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2.工资条查看：员工手机随时随地查看工资条，密码二次验证，有效保障员工薪资信息安全；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3.工资条反馈；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通讯录在线，有问题随时咨询HR，保证沟通及时有效。</w:t>
            </w:r>
          </w:p>
        </w:tc>
        <w:tc>
          <w:tcPr>
            <w:tcW w:w="2682" w:type="dxa"/>
            <w:tcBorders>
              <w:tl2br w:val="nil"/>
              <w:tr2bl w:val="nil"/>
            </w:tcBorders>
            <w:shd w:val="clear" w:color="auto" w:fill="auto"/>
            <w:vAlign w:val="center"/>
          </w:tcPr>
          <w:p w14:paraId="0CFCEA38">
            <w:pPr>
              <w:jc w:val="center"/>
              <w:rPr>
                <w:rFonts w:hint="eastAsia" w:ascii="宋体" w:hAnsi="宋体" w:eastAsia="宋体" w:cs="宋体"/>
                <w:i w:val="0"/>
                <w:iCs w:val="0"/>
                <w:color w:val="000000"/>
                <w:sz w:val="24"/>
                <w:szCs w:val="24"/>
                <w:u w:val="none"/>
              </w:rPr>
            </w:pPr>
          </w:p>
        </w:tc>
      </w:tr>
      <w:tr w14:paraId="5DFDE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2B26F1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15" w:type="dxa"/>
            <w:vMerge w:val="continue"/>
            <w:tcBorders>
              <w:tl2br w:val="nil"/>
              <w:tr2bl w:val="nil"/>
            </w:tcBorders>
            <w:shd w:val="clear" w:color="auto" w:fill="auto"/>
            <w:noWrap/>
            <w:vAlign w:val="center"/>
          </w:tcPr>
          <w:p w14:paraId="5365458B">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78009A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4"/>
                <w:szCs w:val="24"/>
                <w:u w:val="none"/>
                <w:lang w:val="en-US" w:eastAsia="zh-CN" w:bidi="ar"/>
              </w:rPr>
              <w:t>应用端</w:t>
            </w:r>
          </w:p>
        </w:tc>
        <w:tc>
          <w:tcPr>
            <w:tcW w:w="8373" w:type="dxa"/>
            <w:tcBorders>
              <w:tl2br w:val="nil"/>
              <w:tr2bl w:val="nil"/>
            </w:tcBorders>
            <w:shd w:val="clear" w:color="auto" w:fill="auto"/>
            <w:vAlign w:val="center"/>
          </w:tcPr>
          <w:p w14:paraId="3D3968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支持PC端（B/S或客户端模式）和移动端本地化部署应用</w:t>
            </w:r>
          </w:p>
        </w:tc>
        <w:tc>
          <w:tcPr>
            <w:tcW w:w="2682" w:type="dxa"/>
            <w:vMerge w:val="restart"/>
            <w:tcBorders>
              <w:tl2br w:val="nil"/>
              <w:tr2bl w:val="nil"/>
            </w:tcBorders>
            <w:shd w:val="clear" w:color="auto" w:fill="auto"/>
            <w:vAlign w:val="center"/>
          </w:tcPr>
          <w:p w14:paraId="40A26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买断许可模式</w:t>
            </w:r>
          </w:p>
        </w:tc>
      </w:tr>
      <w:tr w14:paraId="2FCDB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00FC9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15" w:type="dxa"/>
            <w:vMerge w:val="continue"/>
            <w:tcBorders>
              <w:tl2br w:val="nil"/>
              <w:tr2bl w:val="nil"/>
            </w:tcBorders>
            <w:shd w:val="clear" w:color="auto" w:fill="auto"/>
            <w:noWrap/>
            <w:vAlign w:val="center"/>
          </w:tcPr>
          <w:p w14:paraId="0266BE6A">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1054FD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移动端</w:t>
            </w:r>
          </w:p>
        </w:tc>
        <w:tc>
          <w:tcPr>
            <w:tcW w:w="8373" w:type="dxa"/>
            <w:tcBorders>
              <w:tl2br w:val="nil"/>
              <w:tr2bl w:val="nil"/>
            </w:tcBorders>
            <w:shd w:val="clear" w:color="auto" w:fill="auto"/>
            <w:vAlign w:val="center"/>
          </w:tcPr>
          <w:p w14:paraId="1EFA3F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1.支持自定义移动端页面：消息、应用、通讯录、我的。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2.支持个人信息显示自定义：如：组织、工号、姓名、岗位、直属主管、手机号码等；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3.通讯录关联显示个人信息；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4.应用程序入口登录。</w:t>
            </w:r>
          </w:p>
        </w:tc>
        <w:tc>
          <w:tcPr>
            <w:tcW w:w="2682" w:type="dxa"/>
            <w:vMerge w:val="continue"/>
            <w:tcBorders>
              <w:tl2br w:val="nil"/>
              <w:tr2bl w:val="nil"/>
            </w:tcBorders>
            <w:shd w:val="clear" w:color="auto" w:fill="auto"/>
            <w:vAlign w:val="center"/>
          </w:tcPr>
          <w:p w14:paraId="4F676C6C">
            <w:pPr>
              <w:jc w:val="center"/>
              <w:rPr>
                <w:rFonts w:hint="eastAsia" w:ascii="宋体" w:hAnsi="宋体" w:eastAsia="宋体" w:cs="宋体"/>
                <w:i w:val="0"/>
                <w:iCs w:val="0"/>
                <w:color w:val="000000"/>
                <w:sz w:val="24"/>
                <w:szCs w:val="24"/>
                <w:u w:val="none"/>
              </w:rPr>
            </w:pPr>
          </w:p>
        </w:tc>
      </w:tr>
      <w:tr w14:paraId="0B38C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13268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15" w:type="dxa"/>
            <w:vMerge w:val="continue"/>
            <w:tcBorders>
              <w:tl2br w:val="nil"/>
              <w:tr2bl w:val="nil"/>
            </w:tcBorders>
            <w:shd w:val="clear" w:color="auto" w:fill="auto"/>
            <w:noWrap/>
            <w:vAlign w:val="center"/>
          </w:tcPr>
          <w:p w14:paraId="341E365B">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4C3BE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合同管理</w:t>
            </w:r>
          </w:p>
        </w:tc>
        <w:tc>
          <w:tcPr>
            <w:tcW w:w="8373" w:type="dxa"/>
            <w:tcBorders>
              <w:tl2br w:val="nil"/>
              <w:tr2bl w:val="nil"/>
            </w:tcBorders>
            <w:shd w:val="clear" w:color="auto" w:fill="auto"/>
            <w:vAlign w:val="center"/>
          </w:tcPr>
          <w:p w14:paraId="321791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1.合同签署审批和台账查询；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2.合同收付款审批和台账查询。</w:t>
            </w:r>
          </w:p>
        </w:tc>
        <w:tc>
          <w:tcPr>
            <w:tcW w:w="2682" w:type="dxa"/>
            <w:tcBorders>
              <w:tl2br w:val="nil"/>
              <w:tr2bl w:val="nil"/>
            </w:tcBorders>
            <w:shd w:val="clear" w:color="auto" w:fill="auto"/>
            <w:vAlign w:val="center"/>
          </w:tcPr>
          <w:p w14:paraId="52B5D8E2">
            <w:pPr>
              <w:jc w:val="center"/>
              <w:rPr>
                <w:rFonts w:hint="eastAsia" w:ascii="宋体" w:hAnsi="宋体" w:eastAsia="宋体" w:cs="宋体"/>
                <w:i w:val="0"/>
                <w:iCs w:val="0"/>
                <w:color w:val="000000"/>
                <w:sz w:val="24"/>
                <w:szCs w:val="24"/>
                <w:u w:val="none"/>
              </w:rPr>
            </w:pPr>
          </w:p>
        </w:tc>
      </w:tr>
      <w:tr w14:paraId="65648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34E163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15" w:type="dxa"/>
            <w:vMerge w:val="continue"/>
            <w:tcBorders>
              <w:tl2br w:val="nil"/>
              <w:tr2bl w:val="nil"/>
            </w:tcBorders>
            <w:shd w:val="clear" w:color="auto" w:fill="auto"/>
            <w:noWrap/>
            <w:vAlign w:val="center"/>
          </w:tcPr>
          <w:p w14:paraId="7257B32E">
            <w:pP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3E34B0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投票/问卷管理</w:t>
            </w:r>
          </w:p>
        </w:tc>
        <w:tc>
          <w:tcPr>
            <w:tcW w:w="8373" w:type="dxa"/>
            <w:tcBorders>
              <w:tl2br w:val="nil"/>
              <w:tr2bl w:val="nil"/>
            </w:tcBorders>
            <w:shd w:val="clear" w:color="auto" w:fill="auto"/>
            <w:vAlign w:val="center"/>
          </w:tcPr>
          <w:p w14:paraId="75E7F8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1.可设置打分选项；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2.可按投票规则设置投票内容；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3.通知打分和提醒打分；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4.涵盖投票、打分、问卷、评测与考核，广泛应用于员工评选、用餐统计、绩效考核、民意调查等多元场景，助力高效便捷的数据统计。</w:t>
            </w:r>
          </w:p>
        </w:tc>
        <w:tc>
          <w:tcPr>
            <w:tcW w:w="2682" w:type="dxa"/>
            <w:tcBorders>
              <w:tl2br w:val="nil"/>
              <w:tr2bl w:val="nil"/>
            </w:tcBorders>
            <w:shd w:val="clear" w:color="auto" w:fill="auto"/>
            <w:vAlign w:val="center"/>
          </w:tcPr>
          <w:p w14:paraId="2D8F49BC">
            <w:pPr>
              <w:jc w:val="center"/>
              <w:rPr>
                <w:rFonts w:hint="eastAsia" w:ascii="宋体" w:hAnsi="宋体" w:eastAsia="宋体" w:cs="宋体"/>
                <w:i w:val="0"/>
                <w:iCs w:val="0"/>
                <w:color w:val="000000"/>
                <w:sz w:val="24"/>
                <w:szCs w:val="24"/>
                <w:u w:val="none"/>
              </w:rPr>
            </w:pPr>
          </w:p>
        </w:tc>
      </w:tr>
      <w:tr w14:paraId="0E79D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2CB21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15" w:type="dxa"/>
            <w:vMerge w:val="restart"/>
            <w:tcBorders>
              <w:tl2br w:val="nil"/>
              <w:tr2bl w:val="nil"/>
            </w:tcBorders>
            <w:shd w:val="clear" w:color="auto" w:fill="auto"/>
            <w:noWrap/>
            <w:vAlign w:val="center"/>
          </w:tcPr>
          <w:p w14:paraId="0532F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集成应用</w:t>
            </w:r>
          </w:p>
        </w:tc>
        <w:tc>
          <w:tcPr>
            <w:tcW w:w="1213" w:type="dxa"/>
            <w:tcBorders>
              <w:tl2br w:val="nil"/>
              <w:tr2bl w:val="nil"/>
            </w:tcBorders>
            <w:shd w:val="clear" w:color="auto" w:fill="auto"/>
            <w:noWrap/>
            <w:vAlign w:val="center"/>
          </w:tcPr>
          <w:p w14:paraId="6CB82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4"/>
                <w:szCs w:val="24"/>
                <w:u w:val="none"/>
                <w:lang w:val="en-US" w:eastAsia="zh-CN" w:bidi="ar"/>
              </w:rPr>
              <w:t>授课学堂（单点登录应用）</w:t>
            </w:r>
          </w:p>
        </w:tc>
        <w:tc>
          <w:tcPr>
            <w:tcW w:w="8373" w:type="dxa"/>
            <w:tcBorders>
              <w:tl2br w:val="nil"/>
              <w:tr2bl w:val="nil"/>
            </w:tcBorders>
            <w:shd w:val="clear" w:color="auto" w:fill="auto"/>
            <w:vAlign w:val="center"/>
          </w:tcPr>
          <w:p w14:paraId="6C64AE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1.从智慧办公室系统PC和移动端登录授课学堂系统，进行考试或者课程发布阅读及学习；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2.考试和课程发布到智慧办公系统待办，同时可以学课程和考试应用。</w:t>
            </w:r>
          </w:p>
        </w:tc>
        <w:tc>
          <w:tcPr>
            <w:tcW w:w="2682" w:type="dxa"/>
            <w:tcBorders>
              <w:tl2br w:val="nil"/>
              <w:tr2bl w:val="nil"/>
            </w:tcBorders>
            <w:shd w:val="clear" w:color="auto" w:fill="auto"/>
            <w:vAlign w:val="center"/>
          </w:tcPr>
          <w:p w14:paraId="70455D47">
            <w:pPr>
              <w:jc w:val="left"/>
              <w:rPr>
                <w:rFonts w:hint="eastAsia" w:ascii="宋体" w:hAnsi="宋体" w:eastAsia="宋体" w:cs="宋体"/>
                <w:i w:val="0"/>
                <w:iCs w:val="0"/>
                <w:color w:val="000000"/>
                <w:sz w:val="24"/>
                <w:szCs w:val="24"/>
                <w:u w:val="none"/>
              </w:rPr>
            </w:pPr>
          </w:p>
        </w:tc>
      </w:tr>
      <w:tr w14:paraId="5EA3B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4696A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15" w:type="dxa"/>
            <w:vMerge w:val="continue"/>
            <w:tcBorders>
              <w:tl2br w:val="nil"/>
              <w:tr2bl w:val="nil"/>
            </w:tcBorders>
            <w:shd w:val="clear" w:color="auto" w:fill="auto"/>
            <w:noWrap/>
            <w:vAlign w:val="center"/>
          </w:tcPr>
          <w:p w14:paraId="26FE943D">
            <w:pPr>
              <w:jc w:val="cente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29681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4"/>
                <w:szCs w:val="24"/>
                <w:u w:val="none"/>
                <w:lang w:val="en-US" w:eastAsia="zh-CN" w:bidi="ar"/>
              </w:rPr>
              <w:t>金蝶云星空企业版（供应链）</w:t>
            </w:r>
          </w:p>
        </w:tc>
        <w:tc>
          <w:tcPr>
            <w:tcW w:w="8373" w:type="dxa"/>
            <w:tcBorders>
              <w:tl2br w:val="nil"/>
              <w:tr2bl w:val="nil"/>
            </w:tcBorders>
            <w:shd w:val="clear" w:color="auto" w:fill="auto"/>
            <w:vAlign w:val="center"/>
          </w:tcPr>
          <w:p w14:paraId="069918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1.金蝶星空调用流程管理功能创建流程实例（备注：此时流程实例属于暂存状态，可以在当前页面修改表单内容和选择流程审批人再提交）；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2.审批结束，流程管理系统把【审批状态】回传到金蝶；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3.流程创建成功，流程管理系统把流程链接回传给金蝶云星空系统进行流程进度联查，金蝶可直接打开OA流程查看信息；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4.金蝶云星空上反审单据，自动删除流程管理系统的审批单据。</w:t>
            </w:r>
          </w:p>
        </w:tc>
        <w:tc>
          <w:tcPr>
            <w:tcW w:w="2682" w:type="dxa"/>
            <w:tcBorders>
              <w:tl2br w:val="nil"/>
              <w:tr2bl w:val="nil"/>
            </w:tcBorders>
            <w:shd w:val="clear" w:color="auto" w:fill="auto"/>
            <w:vAlign w:val="center"/>
          </w:tcPr>
          <w:p w14:paraId="4D7AE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包含数字供应链42支流程</w:t>
            </w:r>
          </w:p>
        </w:tc>
      </w:tr>
      <w:tr w14:paraId="07AED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4D492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15" w:type="dxa"/>
            <w:vMerge w:val="restart"/>
            <w:tcBorders>
              <w:tl2br w:val="nil"/>
              <w:tr2bl w:val="nil"/>
            </w:tcBorders>
            <w:shd w:val="clear" w:color="auto" w:fill="auto"/>
            <w:noWrap/>
            <w:vAlign w:val="center"/>
          </w:tcPr>
          <w:p w14:paraId="06688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数据迁移</w:t>
            </w:r>
          </w:p>
        </w:tc>
        <w:tc>
          <w:tcPr>
            <w:tcW w:w="1213" w:type="dxa"/>
            <w:tcBorders>
              <w:tl2br w:val="nil"/>
              <w:tr2bl w:val="nil"/>
            </w:tcBorders>
            <w:shd w:val="clear" w:color="auto" w:fill="auto"/>
            <w:noWrap/>
            <w:vAlign w:val="center"/>
          </w:tcPr>
          <w:p w14:paraId="50492C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4"/>
                <w:szCs w:val="24"/>
                <w:u w:val="none"/>
                <w:lang w:val="en-US" w:eastAsia="zh-CN" w:bidi="ar"/>
              </w:rPr>
              <w:t>流程数据迁移</w:t>
            </w:r>
          </w:p>
        </w:tc>
        <w:tc>
          <w:tcPr>
            <w:tcW w:w="8373" w:type="dxa"/>
            <w:tcBorders>
              <w:tl2br w:val="nil"/>
              <w:tr2bl w:val="nil"/>
            </w:tcBorders>
            <w:shd w:val="clear" w:color="auto" w:fill="auto"/>
            <w:vAlign w:val="center"/>
          </w:tcPr>
          <w:p w14:paraId="49EA28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流程表单、已发生流程实例、流程附件，流程过程和结束后的评论（包含评论附件）；迁移后能够打开流程实例查看所有表单，审批意见，附件；同时能统一查询。</w:t>
            </w:r>
          </w:p>
        </w:tc>
        <w:tc>
          <w:tcPr>
            <w:tcW w:w="2682" w:type="dxa"/>
            <w:tcBorders>
              <w:tl2br w:val="nil"/>
              <w:tr2bl w:val="nil"/>
            </w:tcBorders>
            <w:shd w:val="clear" w:color="auto" w:fill="auto"/>
            <w:vAlign w:val="center"/>
          </w:tcPr>
          <w:p w14:paraId="493898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当前钉钉历史流程数据29W条，且调整过多次流程和数据每天在增长</w:t>
            </w:r>
          </w:p>
        </w:tc>
      </w:tr>
      <w:tr w14:paraId="262DE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148E7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15" w:type="dxa"/>
            <w:vMerge w:val="continue"/>
            <w:tcBorders>
              <w:tl2br w:val="nil"/>
              <w:tr2bl w:val="nil"/>
            </w:tcBorders>
            <w:shd w:val="clear" w:color="auto" w:fill="auto"/>
            <w:noWrap/>
            <w:vAlign w:val="center"/>
          </w:tcPr>
          <w:p w14:paraId="02192198">
            <w:pPr>
              <w:jc w:val="center"/>
              <w:rPr>
                <w:rFonts w:hint="eastAsia" w:ascii="宋体" w:hAnsi="宋体" w:eastAsia="宋体" w:cs="宋体"/>
                <w:i w:val="0"/>
                <w:iCs w:val="0"/>
                <w:color w:val="000000"/>
                <w:sz w:val="24"/>
                <w:szCs w:val="24"/>
                <w:u w:val="none"/>
              </w:rPr>
            </w:pPr>
          </w:p>
        </w:tc>
        <w:tc>
          <w:tcPr>
            <w:tcW w:w="1213" w:type="dxa"/>
            <w:tcBorders>
              <w:tl2br w:val="nil"/>
              <w:tr2bl w:val="nil"/>
            </w:tcBorders>
            <w:shd w:val="clear" w:color="auto" w:fill="auto"/>
            <w:noWrap/>
            <w:vAlign w:val="center"/>
          </w:tcPr>
          <w:p w14:paraId="5F127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4"/>
                <w:szCs w:val="24"/>
                <w:u w:val="none"/>
                <w:lang w:val="en-US" w:eastAsia="zh-CN" w:bidi="ar"/>
              </w:rPr>
              <w:t>合同数据迁移</w:t>
            </w:r>
          </w:p>
        </w:tc>
        <w:tc>
          <w:tcPr>
            <w:tcW w:w="8373" w:type="dxa"/>
            <w:tcBorders>
              <w:tl2br w:val="nil"/>
              <w:tr2bl w:val="nil"/>
            </w:tcBorders>
            <w:shd w:val="clear" w:color="auto" w:fill="auto"/>
            <w:vAlign w:val="center"/>
          </w:tcPr>
          <w:p w14:paraId="5F0CA5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合同台账信息，合同附件，合同流程审批等所有内容，收付款信息及流程审批等所有内容。</w:t>
            </w:r>
          </w:p>
        </w:tc>
        <w:tc>
          <w:tcPr>
            <w:tcW w:w="2682" w:type="dxa"/>
            <w:tcBorders>
              <w:tl2br w:val="nil"/>
              <w:tr2bl w:val="nil"/>
            </w:tcBorders>
            <w:shd w:val="clear" w:color="auto" w:fill="auto"/>
            <w:vAlign w:val="center"/>
          </w:tcPr>
          <w:p w14:paraId="3284BE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1.合同台账7300行记录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2.付款流程632行记录</w:t>
            </w:r>
          </w:p>
        </w:tc>
      </w:tr>
      <w:tr w14:paraId="25C26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0" w:hRule="atLeast"/>
        </w:trPr>
        <w:tc>
          <w:tcPr>
            <w:tcW w:w="735" w:type="dxa"/>
            <w:tcBorders>
              <w:tl2br w:val="nil"/>
              <w:tr2bl w:val="nil"/>
            </w:tcBorders>
            <w:shd w:val="clear" w:color="auto" w:fill="auto"/>
            <w:noWrap/>
            <w:vAlign w:val="center"/>
          </w:tcPr>
          <w:p w14:paraId="06AB6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15" w:type="dxa"/>
            <w:tcBorders>
              <w:tl2br w:val="nil"/>
              <w:tr2bl w:val="nil"/>
            </w:tcBorders>
            <w:shd w:val="clear" w:color="auto" w:fill="auto"/>
            <w:noWrap/>
            <w:vAlign w:val="center"/>
          </w:tcPr>
          <w:p w14:paraId="194DF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文档在线预览编辑服务</w:t>
            </w:r>
          </w:p>
        </w:tc>
        <w:tc>
          <w:tcPr>
            <w:tcW w:w="1213" w:type="dxa"/>
            <w:tcBorders>
              <w:tl2br w:val="nil"/>
              <w:tr2bl w:val="nil"/>
            </w:tcBorders>
            <w:shd w:val="clear" w:color="auto" w:fill="auto"/>
            <w:noWrap/>
            <w:vAlign w:val="center"/>
          </w:tcPr>
          <w:p w14:paraId="0EC4B3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WPS文档在线预览和编辑</w:t>
            </w:r>
          </w:p>
        </w:tc>
        <w:tc>
          <w:tcPr>
            <w:tcW w:w="8373" w:type="dxa"/>
            <w:tcBorders>
              <w:tl2br w:val="nil"/>
              <w:tr2bl w:val="nil"/>
            </w:tcBorders>
            <w:shd w:val="clear" w:color="auto" w:fill="auto"/>
            <w:vAlign w:val="center"/>
          </w:tcPr>
          <w:p w14:paraId="199A63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在线预览和编辑如下格式文件:txt/Pdf/xls/xlsx/doc/docx/pptx/ppt/jpg/wps/png/vsd/vsdx等</w:t>
            </w:r>
          </w:p>
        </w:tc>
        <w:tc>
          <w:tcPr>
            <w:tcW w:w="2682" w:type="dxa"/>
            <w:tcBorders>
              <w:tl2br w:val="nil"/>
              <w:tr2bl w:val="nil"/>
            </w:tcBorders>
            <w:shd w:val="clear" w:color="auto" w:fill="auto"/>
            <w:vAlign w:val="center"/>
          </w:tcPr>
          <w:p w14:paraId="2D78B2F3">
            <w:pPr>
              <w:jc w:val="left"/>
              <w:rPr>
                <w:rFonts w:hint="eastAsia" w:ascii="宋体" w:hAnsi="宋体" w:eastAsia="宋体" w:cs="宋体"/>
                <w:i w:val="0"/>
                <w:iCs w:val="0"/>
                <w:color w:val="000000"/>
                <w:sz w:val="24"/>
                <w:szCs w:val="24"/>
                <w:u w:val="none"/>
              </w:rPr>
            </w:pPr>
          </w:p>
        </w:tc>
      </w:tr>
    </w:tbl>
    <w:p w14:paraId="1815B5F0">
      <w:pPr>
        <w:jc w:val="left"/>
        <w:rPr>
          <w:rFonts w:hint="eastAsia"/>
          <w:color w:val="auto"/>
          <w:lang w:val="en-US" w:eastAsia="zh-CN"/>
        </w:rPr>
      </w:pPr>
    </w:p>
    <w:p w14:paraId="6AECF0C2">
      <w:pPr>
        <w:pStyle w:val="16"/>
        <w:rPr>
          <w:rFonts w:hint="eastAsia"/>
          <w:color w:val="auto"/>
          <w:lang w:val="en-US" w:eastAsia="zh-CN"/>
        </w:rPr>
      </w:pPr>
    </w:p>
    <w:p w14:paraId="6D169354">
      <w:pPr>
        <w:pStyle w:val="16"/>
        <w:rPr>
          <w:rFonts w:hint="eastAsia"/>
          <w:color w:val="auto"/>
          <w:lang w:val="en-US" w:eastAsia="zh-CN"/>
        </w:rPr>
      </w:pPr>
    </w:p>
    <w:p w14:paraId="7608F63D">
      <w:pPr>
        <w:pStyle w:val="16"/>
        <w:rPr>
          <w:rFonts w:hint="eastAsia"/>
          <w:color w:val="auto"/>
          <w:lang w:val="en-US" w:eastAsia="zh-CN"/>
        </w:rPr>
      </w:pPr>
    </w:p>
    <w:p w14:paraId="7C5E6024">
      <w:pPr>
        <w:jc w:val="left"/>
        <w:rPr>
          <w:rFonts w:hint="eastAsia"/>
          <w:color w:val="auto"/>
          <w:lang w:val="en-US" w:eastAsia="zh-CN"/>
        </w:r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ED38518">
      <w:pPr>
        <w:jc w:val="left"/>
        <w:rPr>
          <w:rFonts w:hint="eastAsia"/>
          <w:color w:val="auto"/>
          <w:lang w:val="en-US" w:eastAsia="zh-CN"/>
        </w:rPr>
      </w:pPr>
    </w:p>
    <w:p w14:paraId="225E2FDE">
      <w:pPr>
        <w:jc w:val="left"/>
        <w:rPr>
          <w:rFonts w:hint="eastAsia"/>
          <w:color w:val="auto"/>
          <w:lang w:val="en-US" w:eastAsia="zh-CN"/>
        </w:rPr>
      </w:pPr>
    </w:p>
    <w:p w14:paraId="39FE6865">
      <w:pPr>
        <w:jc w:val="left"/>
        <w:rPr>
          <w:rFonts w:hint="eastAsia"/>
          <w:color w:val="auto"/>
          <w:lang w:val="en-US" w:eastAsia="zh-CN"/>
        </w:rPr>
      </w:pPr>
    </w:p>
    <w:p w14:paraId="5875D653">
      <w:pPr>
        <w:pStyle w:val="28"/>
        <w:outlineLvl w:val="0"/>
        <w:rPr>
          <w:rFonts w:hint="eastAsia"/>
          <w:color w:val="auto"/>
          <w:lang w:val="en-US" w:eastAsia="zh-CN"/>
        </w:rPr>
      </w:pPr>
      <w:r>
        <w:rPr>
          <w:rFonts w:hint="eastAsia"/>
          <w:color w:val="auto"/>
          <w:lang w:val="en-US" w:eastAsia="zh-CN"/>
        </w:rPr>
        <w:t>第三章 供应商须知</w:t>
      </w:r>
    </w:p>
    <w:p w14:paraId="50890972">
      <w:pPr>
        <w:pStyle w:val="43"/>
        <w:outlineLvl w:val="1"/>
        <w:rPr>
          <w:rFonts w:hint="eastAsia"/>
          <w:color w:val="auto"/>
        </w:rPr>
      </w:pPr>
      <w:r>
        <w:rPr>
          <w:rFonts w:hint="eastAsia"/>
          <w:color w:val="auto"/>
          <w:lang w:val="en-US" w:eastAsia="zh-CN"/>
        </w:rPr>
        <w:t>供应商</w:t>
      </w:r>
      <w:r>
        <w:rPr>
          <w:rFonts w:hint="eastAsia"/>
          <w:color w:val="auto"/>
        </w:rPr>
        <w:t>须知前附表</w:t>
      </w:r>
    </w:p>
    <w:tbl>
      <w:tblPr>
        <w:tblStyle w:val="2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32580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2AC9DC">
            <w:pPr>
              <w:pStyle w:val="14"/>
              <w:adjustRightInd w:val="0"/>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711" w:type="dxa"/>
            <w:vAlign w:val="center"/>
          </w:tcPr>
          <w:p w14:paraId="37B1F6CB">
            <w:pPr>
              <w:pStyle w:val="14"/>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418" w:type="dxa"/>
            <w:vAlign w:val="top"/>
          </w:tcPr>
          <w:p w14:paraId="5FFDAFFF">
            <w:pPr>
              <w:pStyle w:val="14"/>
              <w:spacing w:line="360" w:lineRule="auto"/>
              <w:jc w:val="center"/>
              <w:rPr>
                <w:rFonts w:hint="eastAsia" w:ascii="宋体" w:hAnsi="宋体" w:eastAsia="宋体" w:cs="宋体"/>
                <w:b/>
                <w:color w:val="auto"/>
                <w:szCs w:val="21"/>
              </w:rPr>
            </w:pPr>
            <w:r>
              <w:rPr>
                <w:rFonts w:hint="eastAsia" w:ascii="宋体" w:hAnsi="宋体" w:eastAsia="宋体" w:cs="宋体"/>
                <w:b/>
                <w:color w:val="auto"/>
                <w:szCs w:val="21"/>
              </w:rPr>
              <w:t>详细内容</w:t>
            </w:r>
          </w:p>
        </w:tc>
      </w:tr>
      <w:tr w14:paraId="1FB76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6A44D296">
            <w:pPr>
              <w:pStyle w:val="14"/>
              <w:spacing w:line="360" w:lineRule="auto"/>
              <w:jc w:val="center"/>
              <w:rPr>
                <w:rFonts w:hint="default" w:ascii="宋体" w:hAnsi="宋体" w:eastAsia="宋体" w:cs="宋体"/>
                <w:color w:val="auto"/>
                <w:lang w:val="en-US" w:eastAsia="zh-CN"/>
              </w:rPr>
            </w:pPr>
            <w:r>
              <w:rPr>
                <w:rFonts w:hint="eastAsia" w:ascii="宋体" w:hAnsi="宋体" w:eastAsia="宋体" w:cs="宋体"/>
                <w:color w:val="auto"/>
              </w:rPr>
              <w:t>1</w:t>
            </w:r>
            <w:r>
              <w:rPr>
                <w:rFonts w:hint="eastAsia" w:ascii="宋体" w:hAnsi="宋体" w:eastAsia="宋体" w:cs="宋体"/>
                <w:color w:val="auto"/>
                <w:lang w:val="en-US" w:eastAsia="zh-CN"/>
              </w:rPr>
              <w:t>.1</w:t>
            </w:r>
          </w:p>
        </w:tc>
        <w:tc>
          <w:tcPr>
            <w:tcW w:w="1711" w:type="dxa"/>
            <w:vAlign w:val="center"/>
          </w:tcPr>
          <w:p w14:paraId="69CA79F3">
            <w:pPr>
              <w:pStyle w:val="14"/>
              <w:spacing w:line="360" w:lineRule="auto"/>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vAlign w:val="center"/>
          </w:tcPr>
          <w:p w14:paraId="144C3703">
            <w:pPr>
              <w:pStyle w:val="14"/>
              <w:spacing w:line="360" w:lineRule="auto"/>
              <w:rPr>
                <w:rFonts w:hint="eastAsia" w:ascii="宋体" w:hAnsi="宋体" w:eastAsia="宋体" w:cs="宋体"/>
                <w:color w:val="auto"/>
              </w:rPr>
            </w:pPr>
            <w:r>
              <w:rPr>
                <w:rFonts w:hint="eastAsia" w:ascii="宋体" w:hAnsi="宋体" w:eastAsia="宋体" w:cs="宋体"/>
                <w:color w:val="auto"/>
              </w:rPr>
              <w:t>采购人：广西自贸区钦州港片区开发投资集团有限责任公司</w:t>
            </w:r>
          </w:p>
          <w:p w14:paraId="5AE6A169">
            <w:pPr>
              <w:pStyle w:val="14"/>
              <w:spacing w:line="360" w:lineRule="auto"/>
              <w:rPr>
                <w:rFonts w:hint="eastAsia" w:ascii="宋体" w:hAnsi="宋体" w:eastAsia="宋体" w:cs="宋体"/>
                <w:color w:val="auto"/>
                <w:lang w:val="en-US" w:eastAsia="zh-CN"/>
              </w:rPr>
            </w:pPr>
            <w:r>
              <w:rPr>
                <w:rFonts w:hint="eastAsia" w:ascii="宋体" w:hAnsi="宋体" w:eastAsia="宋体" w:cs="宋体"/>
                <w:color w:val="auto"/>
              </w:rPr>
              <w:t>项目联系人：</w:t>
            </w:r>
            <w:r>
              <w:rPr>
                <w:rFonts w:hint="eastAsia" w:hAnsi="宋体" w:cs="宋体"/>
                <w:color w:val="auto"/>
                <w:sz w:val="21"/>
                <w:szCs w:val="21"/>
                <w:lang w:val="en-US" w:eastAsia="zh-CN"/>
              </w:rPr>
              <w:t>朱小凡</w:t>
            </w:r>
          </w:p>
          <w:p w14:paraId="338CA6F0">
            <w:pPr>
              <w:pStyle w:val="14"/>
              <w:spacing w:line="360" w:lineRule="auto"/>
              <w:rPr>
                <w:rFonts w:hint="default" w:ascii="宋体" w:hAnsi="宋体" w:eastAsia="宋体" w:cs="宋体"/>
                <w:color w:val="auto"/>
                <w:lang w:val="en-US" w:eastAsia="zh-CN"/>
              </w:rPr>
            </w:pPr>
            <w:r>
              <w:rPr>
                <w:rFonts w:hint="eastAsia" w:ascii="宋体" w:hAnsi="宋体" w:eastAsia="宋体" w:cs="宋体"/>
                <w:color w:val="auto"/>
              </w:rPr>
              <w:t>电话：</w:t>
            </w:r>
            <w:r>
              <w:rPr>
                <w:rFonts w:hint="eastAsia" w:hAnsi="宋体" w:cs="宋体"/>
                <w:color w:val="auto"/>
                <w:sz w:val="21"/>
                <w:szCs w:val="21"/>
                <w:lang w:val="en-US" w:eastAsia="zh-CN"/>
              </w:rPr>
              <w:t>18897879856</w:t>
            </w:r>
          </w:p>
        </w:tc>
      </w:tr>
      <w:tr w14:paraId="3D670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40EF76C">
            <w:pPr>
              <w:pStyle w:val="14"/>
              <w:spacing w:line="360" w:lineRule="auto"/>
              <w:jc w:val="center"/>
              <w:rPr>
                <w:rFonts w:hint="eastAsia" w:ascii="宋体" w:hAnsi="宋体" w:eastAsia="宋体" w:cs="宋体"/>
                <w:color w:val="auto"/>
              </w:rPr>
            </w:pPr>
            <w:r>
              <w:rPr>
                <w:rFonts w:hint="eastAsia" w:ascii="宋体" w:hAnsi="宋体" w:eastAsia="宋体" w:cs="宋体"/>
                <w:color w:val="auto"/>
                <w:lang w:val="en-US" w:eastAsia="zh-CN"/>
              </w:rPr>
              <w:t>1.2</w:t>
            </w:r>
          </w:p>
        </w:tc>
        <w:tc>
          <w:tcPr>
            <w:tcW w:w="1711" w:type="dxa"/>
            <w:vAlign w:val="center"/>
          </w:tcPr>
          <w:p w14:paraId="4B1E194D">
            <w:pPr>
              <w:pStyle w:val="14"/>
              <w:spacing w:line="360" w:lineRule="auto"/>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vAlign w:val="center"/>
          </w:tcPr>
          <w:p w14:paraId="0C367B26">
            <w:pPr>
              <w:pStyle w:val="14"/>
              <w:spacing w:line="360" w:lineRule="auto"/>
              <w:rPr>
                <w:rFonts w:hint="eastAsia" w:ascii="宋体" w:hAnsi="宋体" w:eastAsia="宋体" w:cs="宋体"/>
                <w:color w:val="auto"/>
                <w:szCs w:val="21"/>
              </w:rPr>
            </w:pPr>
            <w:r>
              <w:rPr>
                <w:rFonts w:hint="eastAsia" w:ascii="宋体" w:hAnsi="宋体" w:eastAsia="宋体" w:cs="宋体"/>
                <w:color w:val="auto"/>
                <w:sz w:val="21"/>
                <w:szCs w:val="21"/>
              </w:rPr>
              <w:t>智慧办公系统采购项目（项目编号：ZMKT-FW-2025010</w:t>
            </w:r>
            <w:r>
              <w:rPr>
                <w:rFonts w:hint="eastAsia" w:hAnsi="宋体" w:cs="宋体"/>
                <w:color w:val="auto"/>
                <w:sz w:val="21"/>
                <w:szCs w:val="21"/>
                <w:lang w:val="en-US" w:eastAsia="zh-CN"/>
              </w:rPr>
              <w:t>7</w:t>
            </w:r>
            <w:r>
              <w:rPr>
                <w:rFonts w:hint="eastAsia" w:ascii="宋体" w:hAnsi="宋体" w:eastAsia="宋体" w:cs="宋体"/>
                <w:color w:val="auto"/>
                <w:sz w:val="21"/>
                <w:szCs w:val="21"/>
              </w:rPr>
              <w:t>-088）</w:t>
            </w:r>
          </w:p>
        </w:tc>
      </w:tr>
      <w:tr w14:paraId="4ED35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14:paraId="673C7E58">
            <w:pPr>
              <w:pStyle w:val="14"/>
              <w:spacing w:line="360" w:lineRule="auto"/>
              <w:jc w:val="center"/>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3</w:t>
            </w:r>
          </w:p>
        </w:tc>
        <w:tc>
          <w:tcPr>
            <w:tcW w:w="1711" w:type="dxa"/>
            <w:vAlign w:val="center"/>
          </w:tcPr>
          <w:p w14:paraId="04F4BF68">
            <w:pPr>
              <w:pStyle w:val="14"/>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采购预算</w:t>
            </w:r>
          </w:p>
        </w:tc>
        <w:tc>
          <w:tcPr>
            <w:tcW w:w="6418" w:type="dxa"/>
            <w:vAlign w:val="center"/>
          </w:tcPr>
          <w:p w14:paraId="5D7C9899">
            <w:pPr>
              <w:pStyle w:val="14"/>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人民币</w:t>
            </w:r>
            <w:r>
              <w:rPr>
                <w:rFonts w:hint="eastAsia" w:hAnsi="宋体" w:cs="宋体"/>
                <w:color w:val="auto"/>
                <w:sz w:val="21"/>
                <w:szCs w:val="21"/>
                <w:lang w:val="en-US" w:eastAsia="zh-CN"/>
              </w:rPr>
              <w:t>伍拾捌万</w:t>
            </w:r>
            <w:r>
              <w:rPr>
                <w:rFonts w:hint="eastAsia" w:ascii="宋体" w:hAnsi="宋体" w:eastAsia="宋体" w:cs="宋体"/>
                <w:color w:val="auto"/>
                <w:sz w:val="21"/>
                <w:szCs w:val="21"/>
                <w:lang w:val="en-US" w:eastAsia="zh-CN"/>
              </w:rPr>
              <w:t>元整</w:t>
            </w:r>
            <w:r>
              <w:rPr>
                <w:rFonts w:hint="eastAsia" w:ascii="宋体" w:hAnsi="宋体" w:eastAsia="宋体" w:cs="宋体"/>
                <w:color w:val="auto"/>
                <w:sz w:val="21"/>
                <w:szCs w:val="21"/>
              </w:rPr>
              <w:t>（￥：</w:t>
            </w:r>
            <w:r>
              <w:rPr>
                <w:rFonts w:hint="eastAsia" w:hAnsi="宋体" w:cs="宋体"/>
                <w:color w:val="auto"/>
                <w:sz w:val="21"/>
                <w:szCs w:val="21"/>
                <w:lang w:val="en-US" w:eastAsia="zh-CN"/>
              </w:rPr>
              <w:t>580000.00</w:t>
            </w:r>
            <w:r>
              <w:rPr>
                <w:rFonts w:hint="eastAsia" w:ascii="宋体" w:hAnsi="宋体" w:eastAsia="宋体" w:cs="宋体"/>
                <w:color w:val="auto"/>
                <w:sz w:val="21"/>
                <w:szCs w:val="21"/>
              </w:rPr>
              <w:t>元）</w:t>
            </w:r>
          </w:p>
        </w:tc>
      </w:tr>
      <w:tr w14:paraId="59E2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03D64BF5">
            <w:pPr>
              <w:pStyle w:val="14"/>
              <w:spacing w:line="360" w:lineRule="auto"/>
              <w:jc w:val="center"/>
              <w:rPr>
                <w:rFonts w:hint="eastAsia" w:ascii="宋体" w:hAnsi="宋体" w:eastAsia="宋体" w:cs="宋体"/>
                <w:color w:val="auto"/>
              </w:rPr>
            </w:pPr>
            <w:r>
              <w:rPr>
                <w:rFonts w:hint="eastAsia" w:ascii="宋体" w:hAnsi="宋体" w:eastAsia="宋体" w:cs="宋体"/>
                <w:color w:val="auto"/>
                <w:lang w:val="en-US" w:eastAsia="zh-CN"/>
              </w:rPr>
              <w:t>1.</w:t>
            </w:r>
            <w:r>
              <w:rPr>
                <w:rFonts w:hint="eastAsia" w:ascii="宋体" w:hAnsi="宋体" w:eastAsia="宋体" w:cs="宋体"/>
                <w:color w:val="auto"/>
              </w:rPr>
              <w:t>4</w:t>
            </w:r>
          </w:p>
        </w:tc>
        <w:tc>
          <w:tcPr>
            <w:tcW w:w="1711" w:type="dxa"/>
            <w:vAlign w:val="center"/>
          </w:tcPr>
          <w:p w14:paraId="0EE9E670">
            <w:pPr>
              <w:pStyle w:val="14"/>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最高限价</w:t>
            </w:r>
          </w:p>
        </w:tc>
        <w:tc>
          <w:tcPr>
            <w:tcW w:w="6418" w:type="dxa"/>
            <w:vAlign w:val="center"/>
          </w:tcPr>
          <w:p w14:paraId="358BC72F">
            <w:pPr>
              <w:pStyle w:val="14"/>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人民币</w:t>
            </w:r>
            <w:r>
              <w:rPr>
                <w:rFonts w:hint="eastAsia" w:hAnsi="宋体" w:cs="宋体"/>
                <w:color w:val="auto"/>
                <w:sz w:val="21"/>
                <w:szCs w:val="21"/>
                <w:lang w:val="en-US" w:eastAsia="zh-CN"/>
              </w:rPr>
              <w:t>伍拾捌万</w:t>
            </w:r>
            <w:r>
              <w:rPr>
                <w:rFonts w:hint="eastAsia" w:ascii="宋体" w:hAnsi="宋体" w:eastAsia="宋体" w:cs="宋体"/>
                <w:color w:val="auto"/>
                <w:sz w:val="21"/>
                <w:szCs w:val="21"/>
                <w:lang w:val="en-US" w:eastAsia="zh-CN"/>
              </w:rPr>
              <w:t>元整</w:t>
            </w:r>
            <w:r>
              <w:rPr>
                <w:rFonts w:hint="eastAsia" w:ascii="宋体" w:hAnsi="宋体" w:eastAsia="宋体" w:cs="宋体"/>
                <w:color w:val="auto"/>
                <w:sz w:val="21"/>
                <w:szCs w:val="21"/>
              </w:rPr>
              <w:t>（￥：</w:t>
            </w:r>
            <w:r>
              <w:rPr>
                <w:rFonts w:hint="eastAsia" w:hAnsi="宋体" w:cs="宋体"/>
                <w:color w:val="auto"/>
                <w:sz w:val="21"/>
                <w:szCs w:val="21"/>
                <w:lang w:val="en-US" w:eastAsia="zh-CN"/>
              </w:rPr>
              <w:t>580000.00</w:t>
            </w:r>
            <w:r>
              <w:rPr>
                <w:rFonts w:hint="eastAsia" w:ascii="宋体" w:hAnsi="宋体" w:eastAsia="宋体" w:cs="宋体"/>
                <w:color w:val="auto"/>
                <w:sz w:val="21"/>
                <w:szCs w:val="21"/>
              </w:rPr>
              <w:t>元）</w:t>
            </w:r>
          </w:p>
        </w:tc>
      </w:tr>
      <w:tr w14:paraId="608E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2A610E8">
            <w:pPr>
              <w:pStyle w:val="14"/>
              <w:spacing w:line="360" w:lineRule="auto"/>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1.5</w:t>
            </w:r>
          </w:p>
        </w:tc>
        <w:tc>
          <w:tcPr>
            <w:tcW w:w="1711" w:type="dxa"/>
            <w:vAlign w:val="center"/>
          </w:tcPr>
          <w:p w14:paraId="3293B668">
            <w:pPr>
              <w:pStyle w:val="14"/>
              <w:spacing w:line="360"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vAlign w:val="center"/>
          </w:tcPr>
          <w:p w14:paraId="09C047D2">
            <w:pPr>
              <w:pStyle w:val="14"/>
              <w:spacing w:line="360" w:lineRule="auto"/>
              <w:rPr>
                <w:rFonts w:hint="default" w:ascii="宋体" w:hAnsi="宋体" w:eastAsia="宋体" w:cs="宋体"/>
                <w:color w:val="auto"/>
                <w:lang w:val="en-US" w:eastAsia="zh-CN"/>
              </w:rPr>
            </w:pPr>
            <w:r>
              <w:rPr>
                <w:rFonts w:hint="eastAsia" w:hAnsi="宋体" w:cs="宋体"/>
                <w:color w:val="auto"/>
                <w:lang w:val="en-US" w:eastAsia="zh-CN"/>
              </w:rPr>
              <w:t>自有</w:t>
            </w:r>
            <w:r>
              <w:rPr>
                <w:rFonts w:hint="default" w:ascii="宋体" w:hAnsi="宋体" w:eastAsia="宋体" w:cs="宋体"/>
                <w:color w:val="auto"/>
                <w:lang w:val="en-US" w:eastAsia="zh-CN"/>
              </w:rPr>
              <w:t>资金</w:t>
            </w:r>
          </w:p>
        </w:tc>
      </w:tr>
      <w:tr w14:paraId="689A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A96C7B1">
            <w:pPr>
              <w:pStyle w:val="14"/>
              <w:spacing w:line="360" w:lineRule="auto"/>
              <w:jc w:val="center"/>
              <w:rPr>
                <w:rFonts w:hint="default" w:ascii="宋体" w:hAnsi="宋体" w:eastAsia="宋体" w:cs="宋体"/>
                <w:color w:val="auto"/>
                <w:lang w:val="en-US" w:eastAsia="zh-CN"/>
              </w:rPr>
            </w:pPr>
            <w:r>
              <w:rPr>
                <w:rFonts w:hint="eastAsia" w:hAnsi="宋体" w:cs="宋体"/>
                <w:color w:val="auto"/>
                <w:lang w:val="en-US" w:eastAsia="zh-CN"/>
              </w:rPr>
              <w:t>2</w:t>
            </w:r>
          </w:p>
        </w:tc>
        <w:tc>
          <w:tcPr>
            <w:tcW w:w="1711" w:type="dxa"/>
            <w:vAlign w:val="center"/>
          </w:tcPr>
          <w:p w14:paraId="2DA21019">
            <w:pPr>
              <w:pStyle w:val="14"/>
              <w:spacing w:line="360" w:lineRule="auto"/>
              <w:jc w:val="center"/>
              <w:rPr>
                <w:rFonts w:hint="eastAsia" w:ascii="宋体" w:hAnsi="宋体" w:eastAsia="宋体" w:cs="宋体"/>
                <w:color w:val="auto"/>
              </w:rPr>
            </w:pPr>
            <w:r>
              <w:rPr>
                <w:rFonts w:hint="default" w:ascii="宋体" w:hAnsi="宋体" w:eastAsia="宋体" w:cs="宋体"/>
                <w:color w:val="auto"/>
                <w:szCs w:val="21"/>
                <w:lang w:eastAsia="zh-CN"/>
              </w:rPr>
              <w:t>采购</w:t>
            </w:r>
            <w:r>
              <w:rPr>
                <w:rFonts w:hint="eastAsia" w:ascii="宋体" w:hAnsi="宋体" w:eastAsia="宋体" w:cs="宋体"/>
                <w:color w:val="auto"/>
                <w:szCs w:val="21"/>
                <w:lang w:val="en-US" w:eastAsia="zh-CN"/>
              </w:rPr>
              <w:t>文件的获取</w:t>
            </w:r>
          </w:p>
        </w:tc>
        <w:tc>
          <w:tcPr>
            <w:tcW w:w="6418" w:type="dxa"/>
            <w:vAlign w:val="center"/>
          </w:tcPr>
          <w:p w14:paraId="6A9A430D">
            <w:pPr>
              <w:pStyle w:val="14"/>
              <w:spacing w:line="360" w:lineRule="auto"/>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hAnsi="宋体" w:cs="宋体"/>
                <w:color w:val="auto"/>
                <w:lang w:val="en-US" w:eastAsia="zh-CN"/>
              </w:rPr>
              <w:t xml:space="preserve">  </w:t>
            </w:r>
            <w:r>
              <w:rPr>
                <w:rFonts w:hint="eastAsia" w:ascii="宋体" w:hAnsi="宋体" w:eastAsia="宋体" w:cs="宋体"/>
                <w:color w:val="auto"/>
                <w:u w:val="single"/>
              </w:rPr>
              <w:fldChar w:fldCharType="begin"/>
            </w:r>
            <w:r>
              <w:rPr>
                <w:rFonts w:hint="eastAsia" w:ascii="宋体" w:hAnsi="宋体" w:eastAsia="宋体" w:cs="宋体"/>
                <w:color w:val="auto"/>
                <w:u w:val="single"/>
              </w:rPr>
              <w:instrText xml:space="preserve"> HYPERLINK "https://www.qzmktjt.com/" </w:instrText>
            </w:r>
            <w:r>
              <w:rPr>
                <w:rFonts w:hint="eastAsia" w:ascii="宋体" w:hAnsi="宋体" w:eastAsia="宋体" w:cs="宋体"/>
                <w:color w:val="auto"/>
                <w:u w:val="single"/>
              </w:rPr>
              <w:fldChar w:fldCharType="separate"/>
            </w:r>
            <w:r>
              <w:rPr>
                <w:rStyle w:val="27"/>
                <w:rFonts w:hint="eastAsia" w:ascii="宋体" w:hAnsi="宋体" w:eastAsia="宋体" w:cs="宋体"/>
              </w:rPr>
              <w:t>https://www.qzmktjt.com/</w:t>
            </w:r>
            <w:r>
              <w:rPr>
                <w:rFonts w:hint="eastAsia" w:ascii="宋体" w:hAnsi="宋体" w:eastAsia="宋体" w:cs="宋体"/>
                <w:color w:val="auto"/>
                <w:u w:val="single"/>
              </w:rPr>
              <w:fldChar w:fldCharType="end"/>
            </w:r>
            <w:r>
              <w:rPr>
                <w:rFonts w:hint="eastAsia" w:hAnsi="宋体" w:cs="宋体"/>
                <w:color w:val="auto"/>
                <w:u w:val="single"/>
                <w:lang w:val="en-US" w:eastAsia="zh-CN"/>
              </w:rPr>
              <w:t xml:space="preserve">    </w:t>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14:paraId="67AB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76C302C2">
            <w:pPr>
              <w:pStyle w:val="14"/>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3</w:t>
            </w:r>
          </w:p>
        </w:tc>
        <w:tc>
          <w:tcPr>
            <w:tcW w:w="1711" w:type="dxa"/>
            <w:vAlign w:val="center"/>
          </w:tcPr>
          <w:p w14:paraId="7BDD942B">
            <w:pPr>
              <w:pStyle w:val="14"/>
              <w:spacing w:line="360" w:lineRule="auto"/>
              <w:jc w:val="center"/>
              <w:rPr>
                <w:rFonts w:hint="eastAsia" w:ascii="宋体" w:hAnsi="宋体" w:eastAsia="宋体" w:cs="宋体"/>
                <w:color w:val="auto"/>
              </w:rPr>
            </w:pPr>
            <w:r>
              <w:rPr>
                <w:rFonts w:hint="eastAsia" w:ascii="宋体" w:hAnsi="宋体" w:eastAsia="宋体" w:cs="宋体"/>
                <w:color w:val="auto"/>
                <w:lang w:val="en-US" w:eastAsia="zh-CN"/>
              </w:rPr>
              <w:t>供应商</w:t>
            </w:r>
            <w:r>
              <w:rPr>
                <w:rFonts w:hint="eastAsia" w:ascii="宋体" w:hAnsi="宋体" w:eastAsia="宋体" w:cs="宋体"/>
                <w:color w:val="auto"/>
              </w:rPr>
              <w:t>应具备的特定条件</w:t>
            </w:r>
          </w:p>
        </w:tc>
        <w:tc>
          <w:tcPr>
            <w:tcW w:w="6418" w:type="dxa"/>
            <w:vAlign w:val="center"/>
          </w:tcPr>
          <w:p w14:paraId="77D36977">
            <w:pPr>
              <w:pStyle w:val="14"/>
              <w:spacing w:line="360" w:lineRule="auto"/>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1.供应商应当具备下列条件</w:t>
            </w:r>
            <w:r>
              <w:rPr>
                <w:rFonts w:hint="eastAsia" w:hAnsi="宋体" w:cs="宋体"/>
                <w:color w:val="auto"/>
                <w:spacing w:val="6"/>
                <w:kern w:val="48"/>
                <w:lang w:eastAsia="zh-CN"/>
              </w:rPr>
              <w:t>：</w:t>
            </w:r>
          </w:p>
          <w:p w14:paraId="39BDD4E6">
            <w:pPr>
              <w:pStyle w:val="14"/>
              <w:spacing w:line="360" w:lineRule="auto"/>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1</w:t>
            </w:r>
            <w:r>
              <w:rPr>
                <w:rFonts w:hint="eastAsia" w:hAnsi="宋体" w:cs="宋体"/>
                <w:color w:val="auto"/>
                <w:spacing w:val="6"/>
                <w:kern w:val="48"/>
                <w:lang w:eastAsia="zh-CN"/>
              </w:rPr>
              <w:t>）</w:t>
            </w:r>
            <w:r>
              <w:rPr>
                <w:rFonts w:hint="eastAsia" w:ascii="宋体" w:hAnsi="宋体" w:eastAsia="宋体" w:cs="宋体"/>
                <w:color w:val="auto"/>
                <w:spacing w:val="6"/>
                <w:kern w:val="48"/>
              </w:rPr>
              <w:t>国内注册</w:t>
            </w:r>
            <w:r>
              <w:rPr>
                <w:rFonts w:hint="eastAsia" w:hAnsi="宋体" w:cs="宋体"/>
                <w:color w:val="auto"/>
                <w:spacing w:val="6"/>
                <w:kern w:val="48"/>
                <w:lang w:eastAsia="zh-CN"/>
              </w:rPr>
              <w:t>（</w:t>
            </w:r>
            <w:r>
              <w:rPr>
                <w:rFonts w:hint="eastAsia" w:ascii="宋体" w:hAnsi="宋体" w:eastAsia="宋体" w:cs="宋体"/>
                <w:color w:val="auto"/>
                <w:spacing w:val="6"/>
                <w:kern w:val="48"/>
              </w:rPr>
              <w:t>指按国家有关规定要求注册</w:t>
            </w:r>
            <w:r>
              <w:rPr>
                <w:rFonts w:hint="eastAsia" w:hAnsi="宋体" w:cs="宋体"/>
                <w:color w:val="auto"/>
                <w:spacing w:val="6"/>
                <w:kern w:val="48"/>
                <w:lang w:eastAsia="zh-CN"/>
              </w:rPr>
              <w:t>），</w:t>
            </w:r>
            <w:r>
              <w:rPr>
                <w:rFonts w:hint="eastAsia" w:ascii="宋体" w:hAnsi="宋体" w:eastAsia="宋体" w:cs="宋体"/>
                <w:color w:val="auto"/>
                <w:spacing w:val="6"/>
                <w:kern w:val="48"/>
              </w:rPr>
              <w:t>依法能提供本次采购</w:t>
            </w:r>
            <w:r>
              <w:rPr>
                <w:rFonts w:hint="eastAsia" w:hAnsi="宋体" w:cs="宋体"/>
                <w:b w:val="0"/>
                <w:bCs w:val="0"/>
                <w:color w:val="auto"/>
                <w:spacing w:val="6"/>
                <w:kern w:val="48"/>
                <w:lang w:val="en-US" w:eastAsia="zh-CN"/>
              </w:rPr>
              <w:t>产品和</w:t>
            </w:r>
            <w:r>
              <w:rPr>
                <w:rFonts w:hint="eastAsia" w:ascii="宋体" w:hAnsi="宋体" w:eastAsia="宋体" w:cs="宋体"/>
                <w:b w:val="0"/>
                <w:bCs w:val="0"/>
                <w:color w:val="auto"/>
                <w:spacing w:val="6"/>
                <w:kern w:val="48"/>
              </w:rPr>
              <w:t>服务</w:t>
            </w:r>
            <w:r>
              <w:rPr>
                <w:rFonts w:hint="eastAsia" w:ascii="宋体" w:hAnsi="宋体" w:eastAsia="宋体" w:cs="宋体"/>
                <w:color w:val="auto"/>
                <w:spacing w:val="6"/>
                <w:kern w:val="48"/>
              </w:rPr>
              <w:t>的供应商</w:t>
            </w:r>
            <w:r>
              <w:rPr>
                <w:rFonts w:hint="eastAsia" w:hAnsi="宋体" w:cs="宋体"/>
                <w:color w:val="auto"/>
                <w:spacing w:val="6"/>
                <w:kern w:val="48"/>
                <w:lang w:eastAsia="zh-CN"/>
              </w:rPr>
              <w:t>，具备有效的营业执照并具有与本项目相适应的经营范围；</w:t>
            </w:r>
          </w:p>
          <w:p w14:paraId="072CF78A">
            <w:pPr>
              <w:pStyle w:val="14"/>
              <w:spacing w:line="360" w:lineRule="auto"/>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2</w:t>
            </w:r>
            <w:r>
              <w:rPr>
                <w:rFonts w:hint="eastAsia" w:hAnsi="宋体" w:cs="宋体"/>
                <w:color w:val="auto"/>
                <w:spacing w:val="6"/>
                <w:kern w:val="48"/>
                <w:lang w:eastAsia="zh-CN"/>
              </w:rPr>
              <w:t>）</w:t>
            </w:r>
            <w:r>
              <w:rPr>
                <w:rFonts w:hint="eastAsia" w:ascii="宋体" w:hAnsi="宋体" w:eastAsia="宋体" w:cs="宋体"/>
                <w:color w:val="auto"/>
                <w:spacing w:val="6"/>
                <w:kern w:val="48"/>
              </w:rPr>
              <w:t>具有独立承担民事责任的能力</w:t>
            </w:r>
            <w:r>
              <w:rPr>
                <w:rFonts w:hint="eastAsia" w:hAnsi="宋体" w:cs="宋体"/>
                <w:color w:val="auto"/>
                <w:spacing w:val="6"/>
                <w:kern w:val="48"/>
                <w:lang w:eastAsia="zh-CN"/>
              </w:rPr>
              <w:t>；</w:t>
            </w:r>
          </w:p>
          <w:p w14:paraId="66ED64A9">
            <w:pPr>
              <w:pStyle w:val="14"/>
              <w:spacing w:line="360" w:lineRule="auto"/>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3</w:t>
            </w:r>
            <w:r>
              <w:rPr>
                <w:rFonts w:hint="eastAsia" w:hAnsi="宋体" w:cs="宋体"/>
                <w:color w:val="auto"/>
                <w:spacing w:val="6"/>
                <w:kern w:val="48"/>
                <w:lang w:eastAsia="zh-CN"/>
              </w:rPr>
              <w:t>）</w:t>
            </w:r>
            <w:r>
              <w:rPr>
                <w:rFonts w:hint="eastAsia" w:ascii="宋体" w:hAnsi="宋体" w:eastAsia="宋体" w:cs="宋体"/>
                <w:color w:val="auto"/>
                <w:spacing w:val="6"/>
                <w:kern w:val="48"/>
              </w:rPr>
              <w:t>具有良好的商业信誉和健全的财务会计制度</w:t>
            </w:r>
            <w:r>
              <w:rPr>
                <w:rFonts w:hint="eastAsia" w:hAnsi="宋体" w:cs="宋体"/>
                <w:color w:val="auto"/>
                <w:spacing w:val="6"/>
                <w:kern w:val="48"/>
                <w:lang w:eastAsia="zh-CN"/>
              </w:rPr>
              <w:t>；</w:t>
            </w:r>
          </w:p>
          <w:p w14:paraId="09DAD8EB">
            <w:pPr>
              <w:pStyle w:val="14"/>
              <w:spacing w:line="360" w:lineRule="auto"/>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4</w:t>
            </w:r>
            <w:r>
              <w:rPr>
                <w:rFonts w:hint="eastAsia" w:hAnsi="宋体" w:cs="宋体"/>
                <w:color w:val="auto"/>
                <w:spacing w:val="6"/>
                <w:kern w:val="48"/>
                <w:lang w:eastAsia="zh-CN"/>
              </w:rPr>
              <w:t>）</w:t>
            </w:r>
            <w:r>
              <w:rPr>
                <w:rFonts w:hint="eastAsia" w:ascii="宋体" w:hAnsi="宋体" w:eastAsia="宋体" w:cs="宋体"/>
                <w:color w:val="auto"/>
                <w:spacing w:val="6"/>
                <w:kern w:val="48"/>
              </w:rPr>
              <w:t>具有履行合同所必需的设备和专业技术能力</w:t>
            </w:r>
            <w:r>
              <w:rPr>
                <w:rFonts w:hint="eastAsia" w:hAnsi="宋体" w:cs="宋体"/>
                <w:color w:val="auto"/>
                <w:spacing w:val="6"/>
                <w:kern w:val="48"/>
                <w:lang w:eastAsia="zh-CN"/>
              </w:rPr>
              <w:t>；</w:t>
            </w:r>
          </w:p>
          <w:p w14:paraId="3798D6FD">
            <w:pPr>
              <w:pStyle w:val="14"/>
              <w:spacing w:line="360" w:lineRule="auto"/>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5</w:t>
            </w:r>
            <w:r>
              <w:rPr>
                <w:rFonts w:hint="eastAsia" w:hAnsi="宋体" w:cs="宋体"/>
                <w:color w:val="auto"/>
                <w:spacing w:val="6"/>
                <w:kern w:val="48"/>
                <w:lang w:eastAsia="zh-CN"/>
              </w:rPr>
              <w:t>）</w:t>
            </w:r>
            <w:r>
              <w:rPr>
                <w:rFonts w:hint="eastAsia" w:ascii="宋体" w:hAnsi="宋体" w:eastAsia="宋体" w:cs="宋体"/>
                <w:color w:val="auto"/>
                <w:spacing w:val="6"/>
                <w:kern w:val="48"/>
              </w:rPr>
              <w:t>有依法缴纳税收和社会保障资金的良好记录</w:t>
            </w:r>
            <w:r>
              <w:rPr>
                <w:rFonts w:hint="eastAsia" w:hAnsi="宋体" w:cs="宋体"/>
                <w:color w:val="auto"/>
                <w:spacing w:val="6"/>
                <w:kern w:val="48"/>
                <w:lang w:eastAsia="zh-CN"/>
              </w:rPr>
              <w:t>；</w:t>
            </w:r>
          </w:p>
          <w:p w14:paraId="7E88AF3E">
            <w:pPr>
              <w:pStyle w:val="14"/>
              <w:spacing w:line="360" w:lineRule="auto"/>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6</w:t>
            </w:r>
            <w:r>
              <w:rPr>
                <w:rFonts w:hint="eastAsia" w:hAnsi="宋体" w:cs="宋体"/>
                <w:color w:val="auto"/>
                <w:spacing w:val="6"/>
                <w:kern w:val="48"/>
                <w:lang w:eastAsia="zh-CN"/>
              </w:rPr>
              <w:t>）</w:t>
            </w:r>
            <w:r>
              <w:rPr>
                <w:rFonts w:hint="eastAsia" w:ascii="宋体" w:hAnsi="宋体" w:eastAsia="宋体" w:cs="宋体"/>
                <w:color w:val="auto"/>
                <w:spacing w:val="6"/>
                <w:kern w:val="48"/>
              </w:rPr>
              <w:t>参加采购活动前三年内</w:t>
            </w:r>
            <w:r>
              <w:rPr>
                <w:rFonts w:hint="eastAsia" w:hAnsi="宋体" w:cs="宋体"/>
                <w:color w:val="auto"/>
                <w:spacing w:val="6"/>
                <w:kern w:val="48"/>
                <w:lang w:eastAsia="zh-CN"/>
              </w:rPr>
              <w:t>，</w:t>
            </w:r>
            <w:r>
              <w:rPr>
                <w:rFonts w:hint="eastAsia" w:ascii="宋体" w:hAnsi="宋体" w:eastAsia="宋体" w:cs="宋体"/>
                <w:color w:val="auto"/>
                <w:spacing w:val="6"/>
                <w:kern w:val="48"/>
              </w:rPr>
              <w:t>在经营活动中没有重大违法记录</w:t>
            </w:r>
            <w:r>
              <w:rPr>
                <w:rFonts w:hint="eastAsia" w:hAnsi="宋体" w:cs="宋体"/>
                <w:color w:val="auto"/>
                <w:spacing w:val="6"/>
                <w:kern w:val="48"/>
                <w:lang w:eastAsia="zh-CN"/>
              </w:rPr>
              <w:t>；</w:t>
            </w:r>
          </w:p>
          <w:p w14:paraId="4EDC6283">
            <w:pPr>
              <w:pStyle w:val="14"/>
              <w:spacing w:line="360" w:lineRule="auto"/>
              <w:rPr>
                <w:rFonts w:hint="eastAsia" w:ascii="宋体" w:hAnsi="宋体" w:eastAsia="宋体" w:cs="宋体"/>
                <w:color w:val="auto"/>
                <w:spacing w:val="6"/>
                <w:kern w:val="48"/>
                <w:lang w:eastAsia="zh-CN"/>
              </w:rPr>
            </w:pPr>
            <w:r>
              <w:rPr>
                <w:rFonts w:hint="eastAsia" w:hAnsi="宋体" w:cs="宋体"/>
                <w:color w:val="auto"/>
                <w:spacing w:val="6"/>
                <w:kern w:val="48"/>
                <w:lang w:eastAsia="zh-CN"/>
              </w:rPr>
              <w:t>（</w:t>
            </w:r>
            <w:r>
              <w:rPr>
                <w:rFonts w:hint="eastAsia" w:ascii="宋体" w:hAnsi="宋体" w:eastAsia="宋体" w:cs="宋体"/>
                <w:color w:val="auto"/>
                <w:spacing w:val="6"/>
                <w:kern w:val="48"/>
              </w:rPr>
              <w:t>7</w:t>
            </w:r>
            <w:r>
              <w:rPr>
                <w:rFonts w:hint="eastAsia" w:hAnsi="宋体" w:cs="宋体"/>
                <w:color w:val="auto"/>
                <w:spacing w:val="6"/>
                <w:kern w:val="48"/>
                <w:lang w:eastAsia="zh-CN"/>
              </w:rPr>
              <w:t>）</w:t>
            </w:r>
            <w:r>
              <w:rPr>
                <w:rFonts w:hint="eastAsia" w:ascii="宋体" w:hAnsi="宋体" w:eastAsia="宋体" w:cs="宋体"/>
                <w:color w:val="auto"/>
                <w:spacing w:val="6"/>
                <w:kern w:val="48"/>
              </w:rPr>
              <w:t>法律、行政法规规定的其他条件</w:t>
            </w:r>
            <w:r>
              <w:rPr>
                <w:rFonts w:hint="eastAsia" w:hAnsi="宋体" w:cs="宋体"/>
                <w:color w:val="auto"/>
                <w:spacing w:val="6"/>
                <w:kern w:val="48"/>
                <w:lang w:eastAsia="zh-CN"/>
              </w:rPr>
              <w:t>；</w:t>
            </w:r>
          </w:p>
          <w:p w14:paraId="7E4743C4">
            <w:pPr>
              <w:pStyle w:val="14"/>
              <w:spacing w:line="360" w:lineRule="auto"/>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2.单位负责人为同一人或者存在直接控股、管理关系的不同供应商</w:t>
            </w:r>
            <w:r>
              <w:rPr>
                <w:rFonts w:hint="eastAsia" w:hAnsi="宋体" w:cs="宋体"/>
                <w:color w:val="auto"/>
                <w:spacing w:val="6"/>
                <w:kern w:val="48"/>
                <w:lang w:eastAsia="zh-CN"/>
              </w:rPr>
              <w:t>，</w:t>
            </w:r>
            <w:r>
              <w:rPr>
                <w:rFonts w:hint="eastAsia" w:ascii="宋体" w:hAnsi="宋体" w:eastAsia="宋体" w:cs="宋体"/>
                <w:color w:val="auto"/>
                <w:spacing w:val="6"/>
                <w:kern w:val="48"/>
              </w:rPr>
              <w:t>不得参加同一合同项下的采购活动。</w:t>
            </w:r>
          </w:p>
          <w:p w14:paraId="229BDCBB">
            <w:pPr>
              <w:pStyle w:val="14"/>
              <w:spacing w:line="360" w:lineRule="auto"/>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3.参加采购活动前三年内</w:t>
            </w:r>
            <w:r>
              <w:rPr>
                <w:rFonts w:hint="eastAsia" w:hAnsi="宋体" w:cs="宋体"/>
                <w:color w:val="auto"/>
                <w:spacing w:val="6"/>
                <w:kern w:val="48"/>
                <w:lang w:eastAsia="zh-CN"/>
              </w:rPr>
              <w:t>，</w:t>
            </w:r>
            <w:r>
              <w:rPr>
                <w:rFonts w:hint="eastAsia" w:ascii="宋体" w:hAnsi="宋体" w:eastAsia="宋体" w:cs="宋体"/>
                <w:color w:val="auto"/>
                <w:spacing w:val="6"/>
                <w:kern w:val="48"/>
              </w:rPr>
              <w:t>在经营活动中没有重大违法记录和不良信用记录</w:t>
            </w:r>
            <w:r>
              <w:rPr>
                <w:rFonts w:hint="eastAsia" w:hAnsi="宋体" w:cs="宋体"/>
                <w:color w:val="auto"/>
                <w:spacing w:val="6"/>
                <w:kern w:val="48"/>
                <w:lang w:eastAsia="zh-CN"/>
              </w:rPr>
              <w:t>（</w:t>
            </w:r>
            <w:r>
              <w:rPr>
                <w:rFonts w:hint="eastAsia" w:ascii="宋体" w:hAnsi="宋体" w:eastAsia="宋体" w:cs="宋体"/>
                <w:color w:val="auto"/>
                <w:spacing w:val="6"/>
                <w:kern w:val="48"/>
              </w:rPr>
              <w:t>在</w:t>
            </w:r>
            <w:r>
              <w:rPr>
                <w:rFonts w:hint="eastAsia" w:hAnsi="宋体" w:cs="宋体"/>
                <w:color w:val="auto"/>
                <w:spacing w:val="6"/>
                <w:kern w:val="48"/>
                <w:lang w:eastAsia="zh-CN"/>
              </w:rPr>
              <w:t>“</w:t>
            </w:r>
            <w:r>
              <w:rPr>
                <w:rFonts w:hint="eastAsia" w:ascii="宋体" w:hAnsi="宋体" w:eastAsia="宋体" w:cs="宋体"/>
                <w:color w:val="auto"/>
                <w:spacing w:val="6"/>
                <w:kern w:val="48"/>
              </w:rPr>
              <w:t>信用中国</w:t>
            </w:r>
            <w:r>
              <w:rPr>
                <w:rFonts w:hint="eastAsia" w:hAnsi="宋体" w:cs="宋体"/>
                <w:color w:val="auto"/>
                <w:spacing w:val="6"/>
                <w:kern w:val="48"/>
                <w:lang w:eastAsia="zh-CN"/>
              </w:rPr>
              <w:t>”</w:t>
            </w:r>
            <w:r>
              <w:rPr>
                <w:rFonts w:hint="eastAsia" w:ascii="宋体" w:hAnsi="宋体" w:eastAsia="宋体" w:cs="宋体"/>
                <w:color w:val="auto"/>
                <w:spacing w:val="6"/>
                <w:kern w:val="48"/>
              </w:rPr>
              <w:t>网站www.creditchina.gov.cn</w:t>
            </w:r>
            <w:r>
              <w:rPr>
                <w:rFonts w:hint="eastAsia" w:hAnsi="宋体" w:cs="宋体"/>
                <w:color w:val="auto"/>
                <w:spacing w:val="6"/>
                <w:kern w:val="48"/>
                <w:lang w:eastAsia="zh-CN"/>
              </w:rPr>
              <w:t>，</w:t>
            </w:r>
            <w:r>
              <w:rPr>
                <w:rFonts w:hint="eastAsia" w:ascii="宋体" w:hAnsi="宋体" w:eastAsia="宋体" w:cs="宋体"/>
                <w:color w:val="auto"/>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color w:val="auto"/>
                <w:spacing w:val="6"/>
                <w:kern w:val="48"/>
                <w:lang w:eastAsia="zh-CN"/>
              </w:rPr>
              <w:t>，</w:t>
            </w:r>
            <w:r>
              <w:rPr>
                <w:rFonts w:hint="eastAsia" w:ascii="宋体" w:hAnsi="宋体" w:eastAsia="宋体" w:cs="宋体"/>
                <w:color w:val="auto"/>
                <w:spacing w:val="6"/>
                <w:kern w:val="48"/>
              </w:rPr>
              <w:t>将被拒绝参与本次采购活动</w:t>
            </w:r>
            <w:r>
              <w:rPr>
                <w:rFonts w:hint="eastAsia" w:hAnsi="宋体" w:cs="宋体"/>
                <w:color w:val="auto"/>
                <w:spacing w:val="6"/>
                <w:kern w:val="48"/>
                <w:lang w:eastAsia="zh-CN"/>
              </w:rPr>
              <w:t>）</w:t>
            </w:r>
            <w:r>
              <w:rPr>
                <w:rFonts w:hint="eastAsia" w:ascii="宋体" w:hAnsi="宋体" w:eastAsia="宋体" w:cs="宋体"/>
                <w:color w:val="auto"/>
                <w:spacing w:val="6"/>
                <w:kern w:val="48"/>
              </w:rPr>
              <w:t>。</w:t>
            </w:r>
          </w:p>
          <w:p w14:paraId="0056E84F">
            <w:pPr>
              <w:pStyle w:val="14"/>
              <w:spacing w:line="360" w:lineRule="auto"/>
              <w:rPr>
                <w:rFonts w:hint="eastAsia" w:ascii="宋体" w:hAnsi="宋体" w:eastAsia="宋体" w:cs="宋体"/>
                <w:color w:val="auto"/>
                <w:spacing w:val="6"/>
                <w:kern w:val="48"/>
                <w:lang w:eastAsia="zh-CN"/>
              </w:rPr>
            </w:pPr>
            <w:r>
              <w:rPr>
                <w:rFonts w:hint="eastAsia" w:ascii="宋体" w:hAnsi="宋体" w:eastAsia="宋体" w:cs="宋体"/>
                <w:color w:val="auto"/>
                <w:spacing w:val="6"/>
                <w:kern w:val="48"/>
              </w:rPr>
              <w:t>4.本项目的特定资格要求</w:t>
            </w:r>
            <w:r>
              <w:rPr>
                <w:rFonts w:hint="eastAsia" w:hAnsi="宋体" w:cs="宋体"/>
                <w:color w:val="auto"/>
                <w:spacing w:val="6"/>
                <w:kern w:val="48"/>
                <w:lang w:eastAsia="zh-CN"/>
              </w:rPr>
              <w:t>：</w:t>
            </w:r>
            <w:r>
              <w:rPr>
                <w:rFonts w:hint="eastAsia" w:ascii="宋体" w:hAnsi="宋体" w:eastAsia="宋体" w:cs="宋体"/>
                <w:color w:val="auto"/>
                <w:spacing w:val="6"/>
                <w:kern w:val="48"/>
              </w:rPr>
              <w:t>无</w:t>
            </w:r>
          </w:p>
        </w:tc>
      </w:tr>
      <w:tr w14:paraId="1A9D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DC14666">
            <w:pPr>
              <w:pStyle w:val="14"/>
              <w:spacing w:line="360" w:lineRule="auto"/>
              <w:jc w:val="center"/>
              <w:rPr>
                <w:rFonts w:hint="eastAsia" w:ascii="宋体" w:hAnsi="宋体" w:eastAsia="宋体" w:cs="宋体"/>
                <w:color w:val="auto"/>
                <w:lang w:val="en-US" w:eastAsia="zh-CN"/>
              </w:rPr>
            </w:pPr>
            <w:r>
              <w:rPr>
                <w:rFonts w:hint="eastAsia" w:hAnsi="宋体" w:cs="宋体"/>
                <w:color w:val="auto"/>
                <w:lang w:val="en-US" w:eastAsia="zh-CN"/>
              </w:rPr>
              <w:t>5</w:t>
            </w:r>
          </w:p>
        </w:tc>
        <w:tc>
          <w:tcPr>
            <w:tcW w:w="1711" w:type="dxa"/>
            <w:vAlign w:val="center"/>
          </w:tcPr>
          <w:p w14:paraId="4FCCFA46">
            <w:pPr>
              <w:pStyle w:val="14"/>
              <w:spacing w:line="360" w:lineRule="auto"/>
              <w:jc w:val="center"/>
              <w:rPr>
                <w:rFonts w:hint="eastAsia" w:ascii="宋体" w:hAnsi="宋体" w:eastAsia="宋体" w:cs="宋体"/>
                <w:color w:val="auto"/>
              </w:rPr>
            </w:pPr>
            <w:r>
              <w:rPr>
                <w:rFonts w:hint="eastAsia" w:ascii="宋体" w:hAnsi="宋体" w:eastAsia="宋体" w:cs="宋体"/>
                <w:color w:val="auto"/>
              </w:rPr>
              <w:t>是否接受联合体竞标</w:t>
            </w:r>
          </w:p>
        </w:tc>
        <w:tc>
          <w:tcPr>
            <w:tcW w:w="6418" w:type="dxa"/>
            <w:vAlign w:val="center"/>
          </w:tcPr>
          <w:p w14:paraId="1F7D8668">
            <w:pPr>
              <w:pStyle w:val="14"/>
              <w:spacing w:line="360" w:lineRule="auto"/>
              <w:jc w:val="both"/>
              <w:rPr>
                <w:rFonts w:hint="default" w:ascii="宋体" w:hAnsi="宋体" w:eastAsia="宋体" w:cs="宋体"/>
                <w:color w:val="auto"/>
                <w:lang w:val="en-US" w:eastAsia="zh-CN"/>
              </w:rPr>
            </w:pPr>
            <w:r>
              <w:rPr>
                <w:rFonts w:hint="eastAsia" w:ascii="宋体" w:hAnsi="宋体" w:eastAsia="宋体" w:cs="宋体"/>
                <w:color w:val="auto"/>
                <w:lang w:eastAsia="zh-CN"/>
              </w:rPr>
              <w:sym w:font="Wingdings 2" w:char="00A3"/>
            </w:r>
            <w:r>
              <w:rPr>
                <w:rFonts w:hint="eastAsia" w:ascii="宋体" w:hAnsi="宋体" w:eastAsia="宋体" w:cs="宋体"/>
                <w:color w:val="auto"/>
              </w:rPr>
              <w:t>接受联合体竞标</w:t>
            </w:r>
            <w:r>
              <w:rPr>
                <w:rFonts w:hint="eastAsia" w:hAnsi="宋体" w:cs="宋体"/>
                <w:color w:val="auto"/>
                <w:lang w:val="en-US" w:eastAsia="zh-CN"/>
              </w:rPr>
              <w:t xml:space="preserve">  </w:t>
            </w:r>
            <w:r>
              <w:rPr>
                <w:rFonts w:hint="eastAsia" w:ascii="宋体" w:hAnsi="宋体" w:eastAsia="宋体" w:cs="宋体"/>
                <w:color w:val="auto"/>
                <w:lang w:eastAsia="zh-CN"/>
              </w:rPr>
              <w:sym w:font="Wingdings 2" w:char="0052"/>
            </w:r>
            <w:r>
              <w:rPr>
                <w:rFonts w:hint="eastAsia" w:ascii="宋体" w:hAnsi="宋体" w:eastAsia="宋体" w:cs="宋体"/>
                <w:color w:val="auto"/>
              </w:rPr>
              <w:t>不接受联合体竞标</w:t>
            </w:r>
          </w:p>
        </w:tc>
      </w:tr>
      <w:tr w14:paraId="691F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7D91DA8">
            <w:pPr>
              <w:pStyle w:val="14"/>
              <w:spacing w:line="360" w:lineRule="auto"/>
              <w:jc w:val="center"/>
              <w:rPr>
                <w:rFonts w:hint="default" w:ascii="宋体" w:hAnsi="宋体" w:eastAsia="宋体" w:cs="宋体"/>
                <w:color w:val="auto"/>
                <w:lang w:val="en-US"/>
              </w:rPr>
            </w:pPr>
            <w:r>
              <w:rPr>
                <w:rFonts w:hint="eastAsia" w:hAnsi="宋体" w:cs="宋体"/>
                <w:color w:val="auto"/>
                <w:lang w:val="en-US" w:eastAsia="zh-CN"/>
              </w:rPr>
              <w:t>13</w:t>
            </w:r>
          </w:p>
        </w:tc>
        <w:tc>
          <w:tcPr>
            <w:tcW w:w="1711" w:type="dxa"/>
            <w:vAlign w:val="center"/>
          </w:tcPr>
          <w:p w14:paraId="5B166ED9">
            <w:pPr>
              <w:pStyle w:val="14"/>
              <w:spacing w:line="360" w:lineRule="auto"/>
              <w:jc w:val="center"/>
              <w:rPr>
                <w:rFonts w:hint="eastAsia" w:ascii="宋体" w:hAnsi="宋体" w:eastAsia="宋体" w:cs="宋体"/>
                <w:color w:val="auto"/>
              </w:rPr>
            </w:pPr>
            <w:r>
              <w:rPr>
                <w:rFonts w:hint="eastAsia" w:ascii="宋体" w:hAnsi="宋体" w:eastAsia="宋体" w:cs="宋体"/>
                <w:color w:val="auto"/>
                <w:lang w:val="en-US" w:eastAsia="zh-CN"/>
              </w:rPr>
              <w:t>响应</w:t>
            </w:r>
            <w:r>
              <w:rPr>
                <w:rFonts w:hint="eastAsia" w:ascii="宋体" w:hAnsi="宋体" w:eastAsia="宋体" w:cs="宋体"/>
                <w:color w:val="auto"/>
              </w:rPr>
              <w:t>文件份数</w:t>
            </w:r>
          </w:p>
        </w:tc>
        <w:tc>
          <w:tcPr>
            <w:tcW w:w="6418" w:type="dxa"/>
            <w:vAlign w:val="center"/>
          </w:tcPr>
          <w:p w14:paraId="16051312">
            <w:pPr>
              <w:pStyle w:val="14"/>
              <w:spacing w:line="360" w:lineRule="auto"/>
              <w:rPr>
                <w:rFonts w:hint="default" w:eastAsia="宋体"/>
                <w:color w:val="auto"/>
                <w:lang w:val="en-US" w:eastAsia="zh-CN"/>
              </w:rPr>
            </w:pPr>
            <w:r>
              <w:rPr>
                <w:rFonts w:hint="eastAsia" w:ascii="宋体" w:hAnsi="宋体" w:eastAsia="宋体" w:cs="宋体"/>
                <w:color w:val="auto"/>
                <w:spacing w:val="6"/>
                <w:kern w:val="48"/>
                <w:sz w:val="21"/>
                <w:szCs w:val="21"/>
                <w:lang w:val="en-US" w:eastAsia="zh-CN" w:bidi="ar-SA"/>
              </w:rPr>
              <w:t>响应文件：</w:t>
            </w:r>
            <w:r>
              <w:rPr>
                <w:rFonts w:hint="eastAsia"/>
                <w:b/>
                <w:bCs/>
                <w:color w:val="auto"/>
              </w:rPr>
              <w:t>正本1份</w:t>
            </w:r>
            <w:r>
              <w:rPr>
                <w:rFonts w:hint="eastAsia"/>
                <w:b/>
                <w:bCs/>
                <w:color w:val="auto"/>
                <w:lang w:eastAsia="zh-CN"/>
              </w:rPr>
              <w:t>，</w:t>
            </w:r>
            <w:r>
              <w:rPr>
                <w:rFonts w:hint="eastAsia"/>
                <w:b/>
                <w:bCs/>
                <w:color w:val="auto"/>
                <w:lang w:val="en-US" w:eastAsia="zh-CN"/>
              </w:rPr>
              <w:t>副本3份。</w:t>
            </w:r>
          </w:p>
          <w:p w14:paraId="334111B6">
            <w:pPr>
              <w:spacing w:line="360" w:lineRule="auto"/>
              <w:rPr>
                <w:rFonts w:hint="eastAsia"/>
                <w:color w:val="auto"/>
              </w:rPr>
            </w:pPr>
            <w:r>
              <w:rPr>
                <w:rFonts w:hint="eastAsia" w:ascii="宋体" w:hAnsi="宋体" w:eastAsia="宋体" w:cs="宋体"/>
                <w:color w:val="auto"/>
                <w:spacing w:val="6"/>
                <w:kern w:val="48"/>
                <w:szCs w:val="21"/>
              </w:rPr>
              <w:t>供应商必须在首次</w:t>
            </w:r>
            <w:r>
              <w:rPr>
                <w:rFonts w:hint="eastAsia" w:ascii="宋体" w:hAnsi="宋体" w:eastAsia="宋体" w:cs="宋体"/>
                <w:color w:val="auto"/>
                <w:lang w:val="en-US" w:eastAsia="zh-CN"/>
              </w:rPr>
              <w:t>响应</w:t>
            </w:r>
            <w:r>
              <w:rPr>
                <w:rFonts w:hint="eastAsia" w:ascii="宋体" w:hAnsi="宋体" w:eastAsia="宋体" w:cs="宋体"/>
                <w:color w:val="auto"/>
              </w:rPr>
              <w:t>文件</w:t>
            </w:r>
            <w:r>
              <w:rPr>
                <w:rFonts w:hint="eastAsia" w:ascii="宋体" w:hAnsi="宋体" w:eastAsia="宋体" w:cs="宋体"/>
                <w:color w:val="auto"/>
                <w:lang w:val="en-US" w:eastAsia="zh-CN"/>
              </w:rPr>
              <w:t>提交</w:t>
            </w:r>
            <w:r>
              <w:rPr>
                <w:rFonts w:hint="eastAsia" w:ascii="宋体" w:hAnsi="宋体" w:eastAsia="宋体" w:cs="宋体"/>
                <w:color w:val="auto"/>
              </w:rPr>
              <w:t>截止时间</w:t>
            </w:r>
            <w:r>
              <w:rPr>
                <w:rFonts w:hint="eastAsia" w:ascii="宋体" w:hAnsi="宋体" w:eastAsia="宋体" w:cs="宋体"/>
                <w:color w:val="auto"/>
                <w:spacing w:val="6"/>
                <w:kern w:val="48"/>
                <w:szCs w:val="21"/>
              </w:rPr>
              <w:t>前</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将响应文件密封送达</w:t>
            </w:r>
            <w:r>
              <w:rPr>
                <w:rFonts w:hint="eastAsia" w:ascii="宋体" w:hAnsi="宋体" w:eastAsia="宋体" w:cs="宋体"/>
                <w:color w:val="auto"/>
                <w:spacing w:val="6"/>
                <w:kern w:val="48"/>
                <w:szCs w:val="21"/>
                <w:lang w:val="en-US" w:eastAsia="zh-CN"/>
              </w:rPr>
              <w:t>指定</w:t>
            </w:r>
            <w:r>
              <w:rPr>
                <w:rFonts w:hint="eastAsia" w:ascii="宋体" w:hAnsi="宋体" w:eastAsia="宋体" w:cs="宋体"/>
                <w:color w:val="auto"/>
                <w:spacing w:val="6"/>
                <w:kern w:val="48"/>
                <w:szCs w:val="21"/>
              </w:rPr>
              <w:t>地点。在首次响应文件提交截止时间后送达的响应文件为无效文件</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采购</w:t>
            </w:r>
            <w:r>
              <w:rPr>
                <w:rFonts w:hint="eastAsia" w:ascii="宋体" w:hAnsi="宋体" w:eastAsia="宋体" w:cs="宋体"/>
                <w:color w:val="auto"/>
                <w:spacing w:val="6"/>
                <w:kern w:val="48"/>
                <w:szCs w:val="21"/>
                <w:lang w:val="en-US" w:eastAsia="zh-CN"/>
              </w:rPr>
              <w:t>人</w:t>
            </w:r>
            <w:r>
              <w:rPr>
                <w:rFonts w:hint="eastAsia" w:ascii="宋体" w:hAnsi="宋体" w:eastAsia="宋体" w:cs="宋体"/>
                <w:color w:val="auto"/>
                <w:spacing w:val="6"/>
                <w:kern w:val="48"/>
                <w:szCs w:val="21"/>
              </w:rPr>
              <w:t>应当拒收。</w:t>
            </w:r>
          </w:p>
        </w:tc>
      </w:tr>
      <w:tr w14:paraId="06FF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7BBE1F8">
            <w:pPr>
              <w:pStyle w:val="14"/>
              <w:spacing w:line="360" w:lineRule="auto"/>
              <w:jc w:val="center"/>
              <w:rPr>
                <w:rFonts w:hint="default" w:ascii="宋体" w:hAnsi="宋体" w:eastAsia="宋体" w:cs="宋体"/>
                <w:color w:val="auto"/>
                <w:lang w:val="en-US" w:eastAsia="zh-CN"/>
              </w:rPr>
            </w:pPr>
            <w:r>
              <w:rPr>
                <w:rFonts w:hint="eastAsia" w:hAnsi="宋体" w:cs="宋体"/>
                <w:color w:val="auto"/>
                <w:lang w:val="en-US" w:eastAsia="zh-CN"/>
              </w:rPr>
              <w:t>18</w:t>
            </w:r>
          </w:p>
        </w:tc>
        <w:tc>
          <w:tcPr>
            <w:tcW w:w="1711" w:type="dxa"/>
            <w:vAlign w:val="center"/>
          </w:tcPr>
          <w:p w14:paraId="08177D20">
            <w:pPr>
              <w:pStyle w:val="14"/>
              <w:spacing w:line="360" w:lineRule="auto"/>
              <w:jc w:val="center"/>
              <w:rPr>
                <w:rFonts w:hint="default" w:ascii="宋体" w:hAnsi="宋体" w:eastAsia="宋体" w:cs="宋体"/>
                <w:color w:val="auto"/>
                <w:lang w:val="en-US" w:eastAsia="zh-CN"/>
              </w:rPr>
            </w:pPr>
            <w:r>
              <w:rPr>
                <w:rFonts w:hint="eastAsia" w:ascii="宋体" w:hAnsi="宋体" w:eastAsia="宋体" w:cs="宋体"/>
                <w:color w:val="auto"/>
                <w:lang w:val="en-US" w:eastAsia="zh-CN"/>
              </w:rPr>
              <w:t>评审方法</w:t>
            </w:r>
          </w:p>
        </w:tc>
        <w:tc>
          <w:tcPr>
            <w:tcW w:w="6418" w:type="dxa"/>
            <w:vAlign w:val="center"/>
          </w:tcPr>
          <w:p w14:paraId="7829EACF">
            <w:pPr>
              <w:pStyle w:val="14"/>
              <w:spacing w:line="360" w:lineRule="auto"/>
              <w:rPr>
                <w:rFonts w:hint="default" w:ascii="宋体" w:hAnsi="宋体" w:eastAsia="宋体" w:cs="宋体"/>
                <w:color w:val="auto"/>
                <w:lang w:val="en-US" w:eastAsia="zh-CN"/>
              </w:rPr>
            </w:pPr>
            <w:r>
              <w:rPr>
                <w:rFonts w:hint="eastAsia" w:ascii="宋体" w:hAnsi="宋体" w:eastAsia="宋体" w:cs="宋体"/>
                <w:b w:val="0"/>
                <w:bCs w:val="0"/>
                <w:color w:val="auto"/>
                <w:kern w:val="2"/>
                <w:sz w:val="21"/>
                <w:szCs w:val="21"/>
                <w:lang w:val="en-US" w:eastAsia="zh-CN" w:bidi="zh-CN"/>
              </w:rPr>
              <w:t>采用综合评分法</w:t>
            </w:r>
          </w:p>
        </w:tc>
      </w:tr>
      <w:tr w14:paraId="16B7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1618CB4">
            <w:pPr>
              <w:pStyle w:val="14"/>
              <w:spacing w:line="360" w:lineRule="auto"/>
              <w:jc w:val="center"/>
              <w:rPr>
                <w:rFonts w:hint="default" w:ascii="宋体" w:hAnsi="宋体" w:eastAsia="宋体" w:cs="宋体"/>
                <w:color w:val="auto"/>
                <w:lang w:val="en-US"/>
              </w:rPr>
            </w:pPr>
          </w:p>
        </w:tc>
        <w:tc>
          <w:tcPr>
            <w:tcW w:w="1711" w:type="dxa"/>
            <w:vAlign w:val="center"/>
          </w:tcPr>
          <w:p w14:paraId="23319FD8">
            <w:pPr>
              <w:pStyle w:val="14"/>
              <w:spacing w:line="360" w:lineRule="auto"/>
              <w:jc w:val="center"/>
              <w:rPr>
                <w:rFonts w:hint="eastAsia" w:ascii="宋体" w:hAnsi="宋体" w:eastAsia="宋体" w:cs="宋体"/>
                <w:color w:val="auto"/>
              </w:rPr>
            </w:pPr>
            <w:r>
              <w:rPr>
                <w:rFonts w:hint="eastAsia" w:ascii="宋体" w:hAnsi="宋体" w:eastAsia="宋体" w:cs="宋体"/>
                <w:color w:val="auto"/>
              </w:rPr>
              <w:t>竞标有效期</w:t>
            </w:r>
          </w:p>
        </w:tc>
        <w:tc>
          <w:tcPr>
            <w:tcW w:w="6418" w:type="dxa"/>
            <w:vAlign w:val="center"/>
          </w:tcPr>
          <w:p w14:paraId="76664077">
            <w:pPr>
              <w:pStyle w:val="14"/>
              <w:spacing w:line="360" w:lineRule="auto"/>
              <w:rPr>
                <w:rFonts w:hint="eastAsia" w:ascii="宋体" w:hAnsi="宋体" w:eastAsia="宋体" w:cs="宋体"/>
                <w:color w:val="auto"/>
              </w:rPr>
            </w:pPr>
            <w:r>
              <w:rPr>
                <w:rFonts w:hint="eastAsia" w:ascii="宋体" w:hAnsi="宋体" w:eastAsia="宋体" w:cs="宋体"/>
                <w:color w:val="auto"/>
              </w:rPr>
              <w:t>自竞标截止时间起</w:t>
            </w:r>
            <w:r>
              <w:rPr>
                <w:rFonts w:hint="eastAsia" w:ascii="宋体" w:hAnsi="宋体" w:eastAsia="宋体" w:cs="宋体"/>
                <w:color w:val="auto"/>
                <w:lang w:val="en-US" w:eastAsia="zh-CN"/>
              </w:rPr>
              <w:t>60</w:t>
            </w:r>
            <w:r>
              <w:rPr>
                <w:rFonts w:hint="eastAsia" w:ascii="宋体" w:hAnsi="宋体" w:eastAsia="宋体" w:cs="宋体"/>
                <w:color w:val="auto"/>
              </w:rPr>
              <w:t>天</w:t>
            </w:r>
          </w:p>
        </w:tc>
      </w:tr>
      <w:tr w14:paraId="27C9A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98AD7AD">
            <w:pPr>
              <w:pStyle w:val="14"/>
              <w:spacing w:line="360" w:lineRule="auto"/>
              <w:jc w:val="center"/>
              <w:rPr>
                <w:rFonts w:hint="default" w:ascii="宋体" w:hAnsi="宋体" w:eastAsia="宋体" w:cs="宋体"/>
                <w:color w:val="auto"/>
                <w:lang w:val="en-US"/>
              </w:rPr>
            </w:pPr>
          </w:p>
        </w:tc>
        <w:tc>
          <w:tcPr>
            <w:tcW w:w="1711" w:type="dxa"/>
            <w:vAlign w:val="center"/>
          </w:tcPr>
          <w:p w14:paraId="0A861F97">
            <w:pPr>
              <w:pStyle w:val="14"/>
              <w:spacing w:line="360" w:lineRule="auto"/>
              <w:jc w:val="center"/>
              <w:rPr>
                <w:rFonts w:hint="eastAsia" w:ascii="宋体" w:hAnsi="宋体" w:eastAsia="宋体" w:cs="宋体"/>
                <w:color w:val="auto"/>
              </w:rPr>
            </w:pPr>
            <w:r>
              <w:rPr>
                <w:rFonts w:hint="eastAsia" w:ascii="宋体" w:hAnsi="宋体" w:eastAsia="宋体" w:cs="宋体"/>
                <w:color w:val="auto"/>
              </w:rPr>
              <w:t>竞标保证金金额</w:t>
            </w:r>
          </w:p>
        </w:tc>
        <w:tc>
          <w:tcPr>
            <w:tcW w:w="6418" w:type="dxa"/>
            <w:vAlign w:val="center"/>
          </w:tcPr>
          <w:p w14:paraId="43D51D55">
            <w:pPr>
              <w:pStyle w:val="14"/>
              <w:spacing w:line="360" w:lineRule="auto"/>
              <w:rPr>
                <w:rFonts w:hint="eastAsia" w:ascii="宋体" w:hAnsi="宋体" w:eastAsia="宋体" w:cs="宋体"/>
                <w:color w:val="auto"/>
              </w:rPr>
            </w:pPr>
            <w:r>
              <w:rPr>
                <w:rFonts w:hint="eastAsia" w:ascii="宋体" w:hAnsi="宋体" w:eastAsia="宋体" w:cs="宋体"/>
                <w:color w:val="auto"/>
                <w:spacing w:val="6"/>
                <w:kern w:val="48"/>
              </w:rPr>
              <w:t>无</w:t>
            </w:r>
          </w:p>
        </w:tc>
      </w:tr>
      <w:tr w14:paraId="5EFE8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3BCE7097">
            <w:pPr>
              <w:pStyle w:val="14"/>
              <w:spacing w:line="360" w:lineRule="auto"/>
              <w:jc w:val="center"/>
              <w:rPr>
                <w:rFonts w:hint="default" w:ascii="宋体" w:hAnsi="宋体" w:eastAsia="宋体" w:cs="宋体"/>
                <w:color w:val="auto"/>
                <w:lang w:val="en-US"/>
              </w:rPr>
            </w:pPr>
          </w:p>
        </w:tc>
        <w:tc>
          <w:tcPr>
            <w:tcW w:w="1711" w:type="dxa"/>
            <w:vAlign w:val="center"/>
          </w:tcPr>
          <w:p w14:paraId="2CEBD087">
            <w:pPr>
              <w:pStyle w:val="14"/>
              <w:spacing w:line="360" w:lineRule="auto"/>
              <w:jc w:val="center"/>
              <w:rPr>
                <w:rFonts w:hint="eastAsia" w:ascii="宋体" w:hAnsi="宋体" w:eastAsia="宋体" w:cs="宋体"/>
                <w:color w:val="auto"/>
              </w:rPr>
            </w:pPr>
            <w:r>
              <w:rPr>
                <w:rFonts w:hint="eastAsia" w:ascii="宋体" w:hAnsi="宋体" w:eastAsia="宋体" w:cs="宋体"/>
                <w:color w:val="auto"/>
              </w:rPr>
              <w:t>竞标截止时间</w:t>
            </w:r>
          </w:p>
        </w:tc>
        <w:tc>
          <w:tcPr>
            <w:tcW w:w="6418" w:type="dxa"/>
            <w:vAlign w:val="center"/>
          </w:tcPr>
          <w:p w14:paraId="6E679A55">
            <w:pPr>
              <w:pStyle w:val="14"/>
              <w:spacing w:line="360" w:lineRule="auto"/>
              <w:rPr>
                <w:rFonts w:hint="eastAsia" w:ascii="宋体" w:hAnsi="宋体" w:eastAsia="宋体" w:cs="宋体"/>
                <w:color w:val="auto"/>
                <w:szCs w:val="24"/>
              </w:rPr>
            </w:pPr>
            <w:r>
              <w:rPr>
                <w:rFonts w:hint="eastAsia" w:ascii="宋体" w:hAnsi="宋体" w:eastAsia="宋体" w:cs="宋体"/>
                <w:color w:val="auto"/>
                <w:szCs w:val="24"/>
              </w:rPr>
              <w:t>与第一章</w:t>
            </w:r>
            <w:r>
              <w:rPr>
                <w:rFonts w:hint="eastAsia" w:ascii="宋体" w:hAnsi="宋体" w:eastAsia="宋体" w:cs="宋体"/>
                <w:color w:val="auto"/>
                <w:szCs w:val="24"/>
                <w:lang w:val="en-US" w:eastAsia="zh-CN"/>
              </w:rPr>
              <w:t>竞争性磋商</w:t>
            </w:r>
            <w:r>
              <w:rPr>
                <w:rFonts w:hint="eastAsia" w:ascii="宋体" w:hAnsi="宋体" w:eastAsia="宋体" w:cs="宋体"/>
                <w:color w:val="auto"/>
                <w:szCs w:val="24"/>
              </w:rPr>
              <w:t>公告</w:t>
            </w:r>
            <w:r>
              <w:rPr>
                <w:rFonts w:hint="eastAsia" w:ascii="宋体" w:hAnsi="宋体" w:eastAsia="宋体" w:cs="宋体"/>
                <w:color w:val="auto"/>
                <w:szCs w:val="24"/>
                <w:lang w:val="en-US" w:eastAsia="zh-CN"/>
              </w:rPr>
              <w:t>响应</w:t>
            </w:r>
            <w:r>
              <w:rPr>
                <w:rFonts w:hint="eastAsia" w:ascii="宋体" w:hAnsi="宋体" w:eastAsia="宋体" w:cs="宋体"/>
                <w:color w:val="auto"/>
                <w:szCs w:val="24"/>
              </w:rPr>
              <w:t>文件</w:t>
            </w:r>
            <w:r>
              <w:rPr>
                <w:rFonts w:hint="eastAsia" w:ascii="宋体" w:hAnsi="宋体" w:eastAsia="宋体" w:cs="宋体"/>
                <w:color w:val="auto"/>
                <w:szCs w:val="24"/>
                <w:lang w:val="en-US" w:eastAsia="zh-CN"/>
              </w:rPr>
              <w:t>提交</w:t>
            </w:r>
            <w:r>
              <w:rPr>
                <w:rFonts w:hint="eastAsia" w:ascii="宋体" w:hAnsi="宋体" w:eastAsia="宋体" w:cs="宋体"/>
                <w:color w:val="auto"/>
                <w:szCs w:val="24"/>
              </w:rPr>
              <w:t>截止时间一致</w:t>
            </w:r>
          </w:p>
        </w:tc>
      </w:tr>
      <w:tr w14:paraId="1E04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4EB5D791">
            <w:pPr>
              <w:pStyle w:val="14"/>
              <w:spacing w:line="360" w:lineRule="auto"/>
              <w:jc w:val="center"/>
              <w:rPr>
                <w:rFonts w:hint="default" w:ascii="宋体" w:hAnsi="宋体" w:eastAsia="宋体" w:cs="宋体"/>
                <w:color w:val="auto"/>
                <w:lang w:val="en-US" w:eastAsia="zh-CN"/>
              </w:rPr>
            </w:pPr>
          </w:p>
        </w:tc>
        <w:tc>
          <w:tcPr>
            <w:tcW w:w="1711" w:type="dxa"/>
            <w:vAlign w:val="center"/>
          </w:tcPr>
          <w:p w14:paraId="071EFE78">
            <w:pPr>
              <w:pStyle w:val="14"/>
              <w:spacing w:line="360" w:lineRule="auto"/>
              <w:jc w:val="center"/>
              <w:rPr>
                <w:rFonts w:hint="eastAsia" w:ascii="宋体" w:hAnsi="宋体" w:eastAsia="宋体" w:cs="宋体"/>
                <w:color w:val="auto"/>
              </w:rPr>
            </w:pPr>
            <w:r>
              <w:rPr>
                <w:rFonts w:hint="eastAsia" w:ascii="宋体" w:hAnsi="宋体" w:eastAsia="宋体" w:cs="宋体"/>
                <w:color w:val="auto"/>
              </w:rPr>
              <w:t>响应文件提交</w:t>
            </w:r>
          </w:p>
          <w:p w14:paraId="1BDF4E05">
            <w:pPr>
              <w:pStyle w:val="14"/>
              <w:spacing w:line="360" w:lineRule="auto"/>
              <w:jc w:val="center"/>
              <w:rPr>
                <w:rFonts w:hint="eastAsia" w:ascii="宋体" w:hAnsi="宋体" w:eastAsia="宋体" w:cs="宋体"/>
                <w:color w:val="auto"/>
              </w:rPr>
            </w:pPr>
            <w:r>
              <w:rPr>
                <w:rFonts w:hint="eastAsia" w:ascii="宋体" w:hAnsi="宋体" w:eastAsia="宋体" w:cs="宋体"/>
                <w:color w:val="auto"/>
              </w:rPr>
              <w:t>截止时间</w:t>
            </w:r>
            <w:r>
              <w:rPr>
                <w:rFonts w:hint="eastAsia" w:ascii="宋体" w:hAnsi="宋体" w:eastAsia="宋体" w:cs="宋体"/>
                <w:color w:val="auto"/>
                <w:lang w:val="en-US" w:eastAsia="zh-CN"/>
              </w:rPr>
              <w:t>和</w:t>
            </w:r>
            <w:r>
              <w:rPr>
                <w:rFonts w:hint="eastAsia" w:ascii="宋体" w:hAnsi="宋体" w:eastAsia="宋体" w:cs="宋体"/>
                <w:color w:val="auto"/>
              </w:rPr>
              <w:t>地点</w:t>
            </w:r>
          </w:p>
        </w:tc>
        <w:tc>
          <w:tcPr>
            <w:tcW w:w="6418" w:type="dxa"/>
            <w:vAlign w:val="center"/>
          </w:tcPr>
          <w:p w14:paraId="7443D400">
            <w:pPr>
              <w:pStyle w:val="14"/>
              <w:spacing w:line="360" w:lineRule="auto"/>
              <w:rPr>
                <w:rFonts w:hint="eastAsia" w:ascii="宋体" w:hAnsi="宋体" w:eastAsia="宋体" w:cs="宋体"/>
                <w:color w:val="auto"/>
                <w:szCs w:val="24"/>
                <w:lang w:eastAsia="zh-CN"/>
              </w:rPr>
            </w:pPr>
            <w:r>
              <w:rPr>
                <w:rFonts w:hint="eastAsia" w:ascii="宋体" w:hAnsi="宋体" w:eastAsia="宋体" w:cs="宋体"/>
                <w:color w:val="auto"/>
                <w:szCs w:val="24"/>
              </w:rPr>
              <w:t>与第一章</w:t>
            </w:r>
            <w:r>
              <w:rPr>
                <w:rFonts w:hint="eastAsia" w:ascii="宋体" w:hAnsi="宋体" w:eastAsia="宋体" w:cs="宋体"/>
                <w:color w:val="auto"/>
                <w:szCs w:val="24"/>
                <w:lang w:val="en-US" w:eastAsia="zh-CN"/>
              </w:rPr>
              <w:t>竞争性磋商</w:t>
            </w:r>
            <w:r>
              <w:rPr>
                <w:rFonts w:hint="eastAsia" w:ascii="宋体" w:hAnsi="宋体" w:eastAsia="宋体" w:cs="宋体"/>
                <w:color w:val="auto"/>
                <w:szCs w:val="24"/>
              </w:rPr>
              <w:t>公告</w:t>
            </w:r>
            <w:r>
              <w:rPr>
                <w:rFonts w:hint="eastAsia" w:ascii="宋体" w:hAnsi="宋体" w:eastAsia="宋体" w:cs="宋体"/>
                <w:color w:val="auto"/>
                <w:szCs w:val="24"/>
                <w:lang w:val="en-US" w:eastAsia="zh-CN"/>
              </w:rPr>
              <w:t>响应</w:t>
            </w:r>
            <w:r>
              <w:rPr>
                <w:rFonts w:hint="eastAsia" w:ascii="宋体" w:hAnsi="宋体" w:eastAsia="宋体" w:cs="宋体"/>
                <w:color w:val="auto"/>
                <w:szCs w:val="24"/>
              </w:rPr>
              <w:t>文件</w:t>
            </w:r>
            <w:r>
              <w:rPr>
                <w:rFonts w:hint="eastAsia" w:ascii="宋体" w:hAnsi="宋体" w:eastAsia="宋体" w:cs="宋体"/>
                <w:color w:val="auto"/>
                <w:szCs w:val="24"/>
                <w:lang w:val="en-US" w:eastAsia="zh-CN"/>
              </w:rPr>
              <w:t>提交</w:t>
            </w:r>
            <w:r>
              <w:rPr>
                <w:rFonts w:hint="eastAsia" w:ascii="宋体" w:hAnsi="宋体" w:eastAsia="宋体" w:cs="宋体"/>
                <w:color w:val="auto"/>
                <w:szCs w:val="24"/>
              </w:rPr>
              <w:t>截止时间</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地点</w:t>
            </w:r>
            <w:r>
              <w:rPr>
                <w:rFonts w:hint="eastAsia" w:ascii="宋体" w:hAnsi="宋体" w:eastAsia="宋体" w:cs="宋体"/>
                <w:color w:val="auto"/>
                <w:szCs w:val="24"/>
              </w:rPr>
              <w:t>一致</w:t>
            </w:r>
          </w:p>
        </w:tc>
      </w:tr>
      <w:tr w14:paraId="1A87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55AC0294">
            <w:pPr>
              <w:pStyle w:val="14"/>
              <w:spacing w:line="360" w:lineRule="auto"/>
              <w:jc w:val="center"/>
              <w:rPr>
                <w:rFonts w:hint="default" w:ascii="宋体" w:hAnsi="宋体" w:eastAsia="宋体" w:cs="宋体"/>
                <w:color w:val="auto"/>
                <w:lang w:val="en-US" w:eastAsia="zh-CN"/>
              </w:rPr>
            </w:pPr>
          </w:p>
        </w:tc>
        <w:tc>
          <w:tcPr>
            <w:tcW w:w="1711" w:type="dxa"/>
            <w:vAlign w:val="center"/>
          </w:tcPr>
          <w:p w14:paraId="0DD2B5D2">
            <w:pPr>
              <w:pStyle w:val="14"/>
              <w:spacing w:line="360" w:lineRule="auto"/>
              <w:jc w:val="center"/>
              <w:rPr>
                <w:rFonts w:hint="eastAsia" w:ascii="宋体" w:hAnsi="宋体" w:eastAsia="宋体" w:cs="宋体"/>
                <w:color w:val="auto"/>
              </w:rPr>
            </w:pPr>
            <w:r>
              <w:rPr>
                <w:rFonts w:hint="eastAsia" w:ascii="宋体" w:hAnsi="宋体" w:eastAsia="宋体" w:cs="宋体"/>
                <w:color w:val="auto"/>
                <w:lang w:eastAsia="zh-CN"/>
              </w:rPr>
              <w:t>磋商</w:t>
            </w:r>
            <w:r>
              <w:rPr>
                <w:rFonts w:hint="eastAsia" w:ascii="宋体" w:hAnsi="宋体" w:eastAsia="宋体" w:cs="宋体"/>
                <w:color w:val="auto"/>
              </w:rPr>
              <w:t>时间和地点</w:t>
            </w:r>
          </w:p>
        </w:tc>
        <w:tc>
          <w:tcPr>
            <w:tcW w:w="6418" w:type="dxa"/>
            <w:vAlign w:val="center"/>
          </w:tcPr>
          <w:p w14:paraId="3BBBEB46">
            <w:pPr>
              <w:pStyle w:val="14"/>
              <w:spacing w:line="360" w:lineRule="auto"/>
              <w:rPr>
                <w:rFonts w:hint="default" w:ascii="宋体" w:hAnsi="宋体" w:eastAsia="宋体" w:cs="宋体"/>
                <w:color w:val="auto"/>
                <w:lang w:val="en-US" w:eastAsia="zh-CN"/>
              </w:rPr>
            </w:pPr>
            <w:r>
              <w:rPr>
                <w:rFonts w:hint="default" w:ascii="宋体" w:hAnsi="宋体" w:eastAsia="宋体" w:cs="宋体"/>
                <w:color w:val="auto"/>
                <w:lang w:val="en-US" w:eastAsia="zh-CN"/>
              </w:rPr>
              <w:t>供应商不需要到达开标现场。采购人要求多次报价的，由采购人另行通知所有提交响应文件的竞标人。</w:t>
            </w:r>
          </w:p>
        </w:tc>
      </w:tr>
      <w:tr w14:paraId="37D46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170E0FE2">
            <w:pPr>
              <w:pStyle w:val="14"/>
              <w:adjustRightInd w:val="0"/>
              <w:spacing w:line="360" w:lineRule="auto"/>
              <w:jc w:val="center"/>
              <w:rPr>
                <w:rFonts w:hint="default" w:ascii="宋体" w:hAnsi="宋体" w:eastAsia="宋体" w:cs="宋体"/>
                <w:color w:val="auto"/>
                <w:szCs w:val="21"/>
                <w:lang w:val="en-US" w:eastAsia="zh-CN"/>
              </w:rPr>
            </w:pPr>
          </w:p>
        </w:tc>
        <w:tc>
          <w:tcPr>
            <w:tcW w:w="1711" w:type="dxa"/>
            <w:vAlign w:val="center"/>
          </w:tcPr>
          <w:p w14:paraId="20C48731">
            <w:pPr>
              <w:pStyle w:val="14"/>
              <w:spacing w:line="360" w:lineRule="auto"/>
              <w:jc w:val="center"/>
              <w:rPr>
                <w:rFonts w:hint="eastAsia" w:ascii="宋体" w:hAnsi="宋体" w:eastAsia="宋体" w:cs="宋体"/>
                <w:color w:val="auto"/>
              </w:rPr>
            </w:pPr>
            <w:r>
              <w:rPr>
                <w:rFonts w:hint="eastAsia" w:ascii="宋体" w:hAnsi="宋体" w:eastAsia="宋体" w:cs="宋体"/>
                <w:color w:val="auto"/>
              </w:rPr>
              <w:t>需要补充的其他内容</w:t>
            </w:r>
          </w:p>
        </w:tc>
        <w:tc>
          <w:tcPr>
            <w:tcW w:w="6418" w:type="dxa"/>
            <w:vAlign w:val="center"/>
          </w:tcPr>
          <w:p w14:paraId="073CA466">
            <w:pPr>
              <w:pStyle w:val="14"/>
              <w:spacing w:line="360" w:lineRule="auto"/>
              <w:rPr>
                <w:rFonts w:hint="eastAsia" w:ascii="宋体" w:hAnsi="宋体" w:eastAsia="宋体" w:cs="宋体"/>
                <w:color w:val="auto"/>
              </w:rPr>
            </w:pPr>
            <w:r>
              <w:rPr>
                <w:rFonts w:hint="eastAsia" w:ascii="宋体" w:hAnsi="宋体" w:eastAsia="宋体" w:cs="宋体"/>
                <w:color w:val="auto"/>
                <w:szCs w:val="21"/>
              </w:rPr>
              <w:t>无</w:t>
            </w:r>
          </w:p>
        </w:tc>
      </w:tr>
    </w:tbl>
    <w:p w14:paraId="7A38BBE2">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14:paraId="12205872">
      <w:pPr>
        <w:pStyle w:val="43"/>
        <w:spacing w:line="360" w:lineRule="auto"/>
        <w:outlineLvl w:val="1"/>
        <w:rPr>
          <w:rFonts w:hint="eastAsia" w:ascii="宋体" w:hAnsi="宋体" w:eastAsia="宋体" w:cs="宋体"/>
          <w:b/>
          <w:bCs/>
          <w:color w:val="auto"/>
          <w:sz w:val="28"/>
          <w:szCs w:val="28"/>
          <w:lang w:val="en-US" w:eastAsia="zh-CN" w:bidi="zh-CN"/>
        </w:rPr>
      </w:pPr>
      <w:r>
        <w:rPr>
          <w:rFonts w:hint="eastAsia"/>
          <w:color w:val="auto"/>
          <w:lang w:val="en-US" w:eastAsia="zh-CN"/>
        </w:rPr>
        <w:t>一、</w:t>
      </w:r>
      <w:r>
        <w:rPr>
          <w:rFonts w:hint="eastAsia" w:ascii="宋体" w:hAnsi="宋体" w:eastAsia="宋体" w:cs="宋体"/>
          <w:b/>
          <w:bCs/>
          <w:color w:val="auto"/>
          <w:sz w:val="28"/>
          <w:szCs w:val="28"/>
          <w:lang w:val="en-US" w:eastAsia="zh-CN" w:bidi="zh-CN"/>
        </w:rPr>
        <w:t>总则</w:t>
      </w:r>
    </w:p>
    <w:p w14:paraId="6EB2851F">
      <w:pPr>
        <w:pStyle w:val="44"/>
        <w:spacing w:line="360" w:lineRule="auto"/>
        <w:rPr>
          <w:rFonts w:hint="default"/>
          <w:color w:val="auto"/>
        </w:rPr>
      </w:pPr>
      <w:r>
        <w:rPr>
          <w:rFonts w:hint="default"/>
          <w:color w:val="auto"/>
        </w:rPr>
        <w:t>1.项目概况</w:t>
      </w:r>
    </w:p>
    <w:p w14:paraId="3CF1778B">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1.1采购</w:t>
      </w:r>
      <w:r>
        <w:rPr>
          <w:rFonts w:hint="eastAsia" w:ascii="宋体" w:hAnsi="宋体" w:eastAsia="宋体" w:cs="宋体"/>
          <w:color w:val="auto"/>
          <w:sz w:val="24"/>
          <w:szCs w:val="24"/>
          <w:lang w:val="en-US" w:bidi="zh-CN"/>
        </w:rPr>
        <w:t>人</w:t>
      </w:r>
      <w:r>
        <w:rPr>
          <w:rFonts w:hint="default" w:ascii="宋体" w:hAnsi="宋体" w:eastAsia="宋体" w:cs="宋体"/>
          <w:color w:val="auto"/>
          <w:sz w:val="24"/>
          <w:szCs w:val="24"/>
          <w:lang w:bidi="zh-CN"/>
        </w:rPr>
        <w:t>：见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14:paraId="1B3F9350">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项目名称：见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14:paraId="081BA5F1">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采购预算：见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14:paraId="438148EB">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bidi="zh-CN"/>
        </w:rPr>
      </w:pPr>
      <w:r>
        <w:rPr>
          <w:rFonts w:hint="eastAsia" w:ascii="宋体" w:hAnsi="宋体" w:eastAsia="宋体" w:cs="宋体"/>
          <w:color w:val="auto"/>
          <w:sz w:val="24"/>
          <w:szCs w:val="24"/>
          <w:lang w:val="en-US" w:bidi="zh-CN"/>
        </w:rPr>
        <w:t>1.4最高限价：</w:t>
      </w:r>
      <w:r>
        <w:rPr>
          <w:rFonts w:hint="default" w:ascii="宋体" w:hAnsi="宋体" w:eastAsia="宋体" w:cs="宋体"/>
          <w:color w:val="auto"/>
          <w:sz w:val="24"/>
          <w:szCs w:val="24"/>
          <w:lang w:bidi="zh-CN"/>
        </w:rPr>
        <w:t>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14:paraId="3C689F0C">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5</w:t>
      </w:r>
      <w:r>
        <w:rPr>
          <w:rFonts w:hint="default" w:ascii="宋体" w:hAnsi="宋体" w:eastAsia="宋体" w:cs="宋体"/>
          <w:color w:val="auto"/>
          <w:sz w:val="24"/>
          <w:szCs w:val="24"/>
          <w:lang w:bidi="zh-CN"/>
        </w:rPr>
        <w:t>资金来源：见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14:paraId="6CBCF2C2">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6</w:t>
      </w:r>
      <w:r>
        <w:rPr>
          <w:rFonts w:hint="default" w:ascii="宋体" w:hAnsi="宋体" w:eastAsia="宋体" w:cs="宋体"/>
          <w:color w:val="auto"/>
          <w:sz w:val="24"/>
          <w:szCs w:val="24"/>
          <w:lang w:bidi="zh-CN"/>
        </w:rPr>
        <w:t>获取竞争性</w:t>
      </w:r>
      <w:r>
        <w:rPr>
          <w:rFonts w:hint="eastAsia" w:ascii="宋体" w:hAnsi="宋体" w:eastAsia="宋体" w:cs="宋体"/>
          <w:color w:val="auto"/>
          <w:sz w:val="24"/>
          <w:szCs w:val="24"/>
          <w:lang w:bidi="zh-CN"/>
        </w:rPr>
        <w:t>磋商</w:t>
      </w:r>
      <w:r>
        <w:rPr>
          <w:rFonts w:hint="default" w:ascii="宋体" w:hAnsi="宋体" w:eastAsia="宋体" w:cs="宋体"/>
          <w:color w:val="auto"/>
          <w:sz w:val="24"/>
          <w:szCs w:val="24"/>
          <w:lang w:bidi="zh-CN"/>
        </w:rPr>
        <w:t>文件的时间、地点、方式：见供应商须知前附表</w:t>
      </w:r>
      <w:r>
        <w:rPr>
          <w:rFonts w:hint="eastAsia" w:ascii="宋体" w:hAnsi="宋体" w:eastAsia="宋体" w:cs="宋体"/>
          <w:color w:val="auto"/>
          <w:sz w:val="24"/>
          <w:szCs w:val="24"/>
          <w:lang w:val="en-US" w:bidi="zh-CN"/>
        </w:rPr>
        <w:t>或磋商公告</w:t>
      </w:r>
      <w:r>
        <w:rPr>
          <w:rFonts w:hint="default" w:ascii="宋体" w:hAnsi="宋体" w:eastAsia="宋体" w:cs="宋体"/>
          <w:color w:val="auto"/>
          <w:sz w:val="24"/>
          <w:szCs w:val="24"/>
          <w:lang w:bidi="zh-CN"/>
        </w:rPr>
        <w:t>。</w:t>
      </w:r>
    </w:p>
    <w:p w14:paraId="13152D2A">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1.7采购文件：是指采购人为完成采购活动所制定的文件，包括商务性文件内容和技术性文件内容（包括但不限于竞争性磋商文件、澄清或者更正公告等）。</w:t>
      </w:r>
    </w:p>
    <w:p w14:paraId="66D0D365">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1.8供应商：是指有能力向采购人提供符合本项目技术规格要求的货物、工程、服务的法人、其他组织和自然人。</w:t>
      </w:r>
    </w:p>
    <w:p w14:paraId="5D4C4250">
      <w:pPr>
        <w:pStyle w:val="44"/>
        <w:spacing w:line="360" w:lineRule="auto"/>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2.采购信息发布媒体：</w:t>
      </w:r>
    </w:p>
    <w:p w14:paraId="5A072B0F">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与本项目相关的采购业务信息（包括竞争性</w:t>
      </w:r>
      <w:r>
        <w:rPr>
          <w:rFonts w:hint="eastAsia" w:ascii="宋体" w:hAnsi="宋体" w:eastAsia="宋体" w:cs="宋体"/>
          <w:color w:val="auto"/>
          <w:sz w:val="24"/>
          <w:szCs w:val="24"/>
          <w:lang w:bidi="zh-CN"/>
        </w:rPr>
        <w:t>磋商</w:t>
      </w:r>
      <w:r>
        <w:rPr>
          <w:rFonts w:hint="default" w:ascii="宋体" w:hAnsi="宋体" w:eastAsia="宋体" w:cs="宋体"/>
          <w:color w:val="auto"/>
          <w:sz w:val="24"/>
          <w:szCs w:val="24"/>
          <w:lang w:bidi="zh-CN"/>
        </w:rPr>
        <w:t>公告、竞争性</w:t>
      </w:r>
      <w:r>
        <w:rPr>
          <w:rFonts w:hint="eastAsia" w:ascii="宋体" w:hAnsi="宋体" w:eastAsia="宋体" w:cs="宋体"/>
          <w:color w:val="auto"/>
          <w:sz w:val="24"/>
          <w:szCs w:val="24"/>
          <w:lang w:bidi="zh-CN"/>
        </w:rPr>
        <w:t>磋商</w:t>
      </w:r>
      <w:r>
        <w:rPr>
          <w:rFonts w:hint="eastAsia" w:ascii="宋体" w:hAnsi="宋体" w:eastAsia="宋体" w:cs="宋体"/>
          <w:color w:val="auto"/>
          <w:sz w:val="24"/>
          <w:szCs w:val="24"/>
          <w:lang w:val="en-US" w:bidi="zh-CN"/>
        </w:rPr>
        <w:t>文件、</w:t>
      </w:r>
      <w:r>
        <w:rPr>
          <w:rFonts w:hint="default" w:ascii="宋体" w:hAnsi="宋体" w:eastAsia="宋体" w:cs="宋体"/>
          <w:color w:val="auto"/>
          <w:sz w:val="24"/>
          <w:szCs w:val="24"/>
          <w:lang w:bidi="zh-CN"/>
        </w:rPr>
        <w:t>成交公告及其更正事项等）将在以下媒体上发布：广西自贸区钦州港片区开发投资集团有限责任公司网站</w:t>
      </w:r>
      <w:r>
        <w:rPr>
          <w:rFonts w:hint="default" w:ascii="宋体" w:hAnsi="宋体" w:eastAsia="宋体" w:cs="宋体"/>
          <w:color w:val="auto"/>
          <w:sz w:val="24"/>
          <w:szCs w:val="24"/>
          <w:lang w:bidi="zh-CN"/>
        </w:rPr>
        <w:fldChar w:fldCharType="begin"/>
      </w:r>
      <w:r>
        <w:rPr>
          <w:rFonts w:hint="default" w:ascii="宋体" w:hAnsi="宋体" w:eastAsia="宋体" w:cs="宋体"/>
          <w:color w:val="auto"/>
          <w:sz w:val="24"/>
          <w:szCs w:val="24"/>
          <w:lang w:bidi="zh-CN"/>
        </w:rPr>
        <w:instrText xml:space="preserve"> HYPERLINK "http://www.qbtzjt.com" </w:instrText>
      </w:r>
      <w:r>
        <w:rPr>
          <w:rFonts w:hint="default" w:ascii="宋体" w:hAnsi="宋体" w:eastAsia="宋体" w:cs="宋体"/>
          <w:color w:val="auto"/>
          <w:sz w:val="24"/>
          <w:szCs w:val="24"/>
          <w:lang w:bidi="zh-CN"/>
        </w:rPr>
        <w:fldChar w:fldCharType="separate"/>
      </w:r>
      <w:r>
        <w:rPr>
          <w:rFonts w:hint="default" w:ascii="宋体" w:hAnsi="宋体" w:eastAsia="宋体" w:cs="宋体"/>
          <w:color w:val="auto"/>
          <w:sz w:val="24"/>
          <w:szCs w:val="24"/>
          <w:lang w:bidi="zh-CN"/>
        </w:rPr>
        <w:fldChar w:fldCharType="end"/>
      </w:r>
      <w:r>
        <w:rPr>
          <w:rFonts w:hint="eastAsia" w:ascii="宋体" w:hAnsi="宋体" w:eastAsia="宋体" w:cs="宋体"/>
          <w:color w:val="auto"/>
          <w:sz w:val="24"/>
          <w:szCs w:val="24"/>
          <w:u w:val="single"/>
          <w:lang w:val="en-US" w:bidi="zh-CN"/>
        </w:rPr>
        <w:t xml:space="preserve"> https://www.qzmktjt.com/  </w:t>
      </w:r>
      <w:r>
        <w:rPr>
          <w:rFonts w:hint="default" w:ascii="宋体" w:hAnsi="宋体" w:eastAsia="宋体" w:cs="宋体"/>
          <w:color w:val="auto"/>
          <w:sz w:val="24"/>
          <w:szCs w:val="24"/>
          <w:lang w:bidi="zh-CN"/>
        </w:rPr>
        <w:t>获取</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下载</w:t>
      </w:r>
      <w:r>
        <w:rPr>
          <w:rFonts w:hint="eastAsia" w:ascii="宋体" w:hAnsi="宋体" w:eastAsia="宋体" w:cs="宋体"/>
          <w:color w:val="auto"/>
          <w:sz w:val="24"/>
          <w:szCs w:val="24"/>
          <w:lang w:bidi="zh-CN"/>
        </w:rPr>
        <w:t>）。</w:t>
      </w:r>
    </w:p>
    <w:p w14:paraId="740D2E27">
      <w:pPr>
        <w:pStyle w:val="44"/>
        <w:spacing w:line="360" w:lineRule="auto"/>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3.</w:t>
      </w:r>
      <w:r>
        <w:rPr>
          <w:rFonts w:hint="default" w:ascii="宋体" w:hAnsi="宋体" w:eastAsia="宋体" w:cs="宋体"/>
          <w:color w:val="auto"/>
          <w:sz w:val="24"/>
          <w:szCs w:val="24"/>
          <w:lang w:bidi="zh-CN"/>
        </w:rPr>
        <w:t>供应商</w:t>
      </w:r>
      <w:r>
        <w:rPr>
          <w:rFonts w:hint="default" w:ascii="宋体" w:hAnsi="宋体" w:eastAsia="宋体" w:cs="宋体"/>
          <w:b/>
          <w:bCs/>
          <w:color w:val="auto"/>
          <w:sz w:val="24"/>
          <w:szCs w:val="28"/>
          <w:lang w:bidi="zh-CN"/>
        </w:rPr>
        <w:t>资格要求：</w:t>
      </w:r>
    </w:p>
    <w:p w14:paraId="19482425">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eastAsia" w:ascii="宋体" w:hAnsi="宋体" w:eastAsia="宋体" w:cs="宋体"/>
          <w:color w:val="auto"/>
          <w:sz w:val="24"/>
          <w:szCs w:val="24"/>
          <w:lang w:bidi="zh-CN"/>
        </w:rPr>
        <w:t>3</w:t>
      </w:r>
      <w:r>
        <w:rPr>
          <w:rFonts w:hint="eastAsia" w:ascii="宋体" w:hAnsi="宋体" w:eastAsia="宋体" w:cs="宋体"/>
          <w:color w:val="auto"/>
          <w:sz w:val="24"/>
          <w:szCs w:val="24"/>
          <w:lang w:val="en-US" w:bidi="zh-CN"/>
        </w:rPr>
        <w:t>.1</w:t>
      </w:r>
      <w:r>
        <w:rPr>
          <w:rFonts w:hint="default" w:ascii="宋体" w:hAnsi="宋体" w:eastAsia="宋体" w:cs="宋体"/>
          <w:color w:val="auto"/>
          <w:sz w:val="24"/>
          <w:szCs w:val="24"/>
          <w:lang w:bidi="zh-CN"/>
        </w:rPr>
        <w:t>供应商的资格条件详见“供应商须知前附表”。</w:t>
      </w:r>
    </w:p>
    <w:p w14:paraId="2402966D">
      <w:pPr>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lang w:val="en-US" w:eastAsia="zh-CN" w:bidi="zh-CN"/>
        </w:rPr>
      </w:pPr>
      <w:r>
        <w:rPr>
          <w:rFonts w:hint="default" w:ascii="宋体" w:hAnsi="宋体" w:eastAsia="宋体" w:cs="宋体"/>
          <w:color w:val="auto"/>
          <w:sz w:val="24"/>
          <w:szCs w:val="24"/>
          <w:lang w:val="en-US" w:eastAsia="zh-CN" w:bidi="zh-CN"/>
        </w:rPr>
        <w:t>3.</w:t>
      </w:r>
      <w:r>
        <w:rPr>
          <w:rFonts w:hint="eastAsia" w:ascii="宋体" w:hAnsi="宋体" w:eastAsia="宋体" w:cs="宋体"/>
          <w:color w:val="auto"/>
          <w:sz w:val="24"/>
          <w:szCs w:val="24"/>
          <w:lang w:val="en-US" w:eastAsia="zh-CN" w:bidi="zh-CN"/>
        </w:rPr>
        <w:t>2</w:t>
      </w:r>
      <w:r>
        <w:rPr>
          <w:rFonts w:hint="default" w:ascii="宋体" w:hAnsi="宋体" w:eastAsia="宋体" w:cs="宋体"/>
          <w:color w:val="auto"/>
          <w:sz w:val="24"/>
          <w:szCs w:val="24"/>
          <w:lang w:bidi="zh-CN"/>
        </w:rPr>
        <w:t>供应商</w:t>
      </w:r>
      <w:r>
        <w:rPr>
          <w:rFonts w:hint="eastAsia" w:ascii="宋体" w:hAnsi="宋体" w:eastAsia="宋体" w:cs="宋体"/>
          <w:color w:val="auto"/>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7C10DAEA">
      <w:pPr>
        <w:pStyle w:val="44"/>
        <w:spacing w:line="360" w:lineRule="auto"/>
        <w:rPr>
          <w:rFonts w:hint="default" w:ascii="宋体" w:hAnsi="宋体" w:eastAsia="宋体" w:cs="宋体"/>
          <w:b/>
          <w:bCs/>
          <w:color w:val="auto"/>
          <w:sz w:val="24"/>
          <w:szCs w:val="28"/>
          <w:lang w:val="en-US" w:eastAsia="zh-CN" w:bidi="zh-CN"/>
        </w:rPr>
      </w:pPr>
      <w:r>
        <w:rPr>
          <w:rFonts w:hint="default" w:ascii="宋体" w:hAnsi="宋体" w:eastAsia="宋体" w:cs="宋体"/>
          <w:b/>
          <w:bCs/>
          <w:color w:val="auto"/>
          <w:sz w:val="24"/>
          <w:szCs w:val="28"/>
          <w:lang w:val="en-US" w:eastAsia="zh-CN" w:bidi="zh-CN"/>
        </w:rPr>
        <w:t>4.费用承担</w:t>
      </w:r>
    </w:p>
    <w:p w14:paraId="11499963">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供应商准备和参加</w:t>
      </w:r>
      <w:r>
        <w:rPr>
          <w:rFonts w:hint="eastAsia" w:ascii="宋体" w:hAnsi="宋体" w:eastAsia="宋体" w:cs="宋体"/>
          <w:color w:val="auto"/>
          <w:sz w:val="24"/>
          <w:szCs w:val="24"/>
          <w:lang w:val="en-US" w:bidi="zh-CN"/>
        </w:rPr>
        <w:t>本次采购</w:t>
      </w:r>
      <w:r>
        <w:rPr>
          <w:rFonts w:hint="default" w:ascii="宋体" w:hAnsi="宋体" w:eastAsia="宋体" w:cs="宋体"/>
          <w:color w:val="auto"/>
          <w:sz w:val="24"/>
          <w:szCs w:val="24"/>
          <w:lang w:bidi="zh-CN"/>
        </w:rPr>
        <w:t>活动发生的费用自理。</w:t>
      </w:r>
    </w:p>
    <w:p w14:paraId="2F701935">
      <w:pPr>
        <w:pStyle w:val="44"/>
        <w:spacing w:line="360" w:lineRule="auto"/>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5.联合体竞标</w:t>
      </w:r>
    </w:p>
    <w:p w14:paraId="1E0D52A2">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5.1本项目是否接受联合体竞标</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详见“供应商须知前附表”。</w:t>
      </w:r>
    </w:p>
    <w:p w14:paraId="14B28D41">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5.2如接受联合体竞标</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联合体竞标要求详见</w:t>
      </w:r>
      <w:r>
        <w:rPr>
          <w:rFonts w:hint="eastAsia" w:ascii="宋体" w:hAnsi="宋体" w:eastAsia="宋体" w:cs="宋体"/>
          <w:color w:val="auto"/>
          <w:sz w:val="24"/>
          <w:szCs w:val="24"/>
          <w:lang w:val="en-US" w:bidi="zh-CN"/>
        </w:rPr>
        <w:t>第三章供应商须知</w:t>
      </w:r>
      <w:r>
        <w:rPr>
          <w:rFonts w:hint="eastAsia" w:ascii="宋体" w:hAnsi="宋体" w:eastAsia="宋体" w:cs="宋体"/>
          <w:color w:val="auto"/>
          <w:sz w:val="24"/>
          <w:szCs w:val="24"/>
          <w:lang w:bidi="zh-CN"/>
        </w:rPr>
        <w:t>“供应商资格要求”</w:t>
      </w:r>
      <w:r>
        <w:rPr>
          <w:rFonts w:hint="default" w:ascii="宋体" w:hAnsi="宋体" w:eastAsia="宋体" w:cs="宋体"/>
          <w:color w:val="auto"/>
          <w:sz w:val="24"/>
          <w:szCs w:val="24"/>
          <w:lang w:bidi="zh-CN"/>
        </w:rPr>
        <w:t>。</w:t>
      </w:r>
    </w:p>
    <w:p w14:paraId="2335BCAE">
      <w:pPr>
        <w:pStyle w:val="44"/>
        <w:spacing w:line="360" w:lineRule="auto"/>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6.转包与分包</w:t>
      </w:r>
    </w:p>
    <w:p w14:paraId="7C341CCA">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6.1本项目不允许转包。</w:t>
      </w:r>
    </w:p>
    <w:p w14:paraId="36050F35">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6.2本项目是否允许分包详见“供应商须知前附表”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本项目不允许违法分包。</w:t>
      </w:r>
    </w:p>
    <w:p w14:paraId="13771DFA">
      <w:pPr>
        <w:pStyle w:val="44"/>
        <w:spacing w:line="360" w:lineRule="auto"/>
        <w:rPr>
          <w:rFonts w:hint="default" w:ascii="宋体" w:hAnsi="宋体" w:eastAsia="宋体" w:cs="宋体"/>
          <w:color w:val="auto"/>
          <w:sz w:val="24"/>
          <w:szCs w:val="28"/>
          <w:lang w:bidi="zh-CN"/>
        </w:rPr>
      </w:pPr>
      <w:r>
        <w:rPr>
          <w:rFonts w:hint="eastAsia" w:ascii="宋体" w:hAnsi="宋体" w:eastAsia="宋体" w:cs="宋体"/>
          <w:color w:val="auto"/>
          <w:sz w:val="24"/>
          <w:szCs w:val="28"/>
          <w:lang w:val="en-US" w:bidi="zh-CN"/>
        </w:rPr>
        <w:t>7.</w:t>
      </w:r>
      <w:r>
        <w:rPr>
          <w:rFonts w:hint="default" w:ascii="宋体" w:hAnsi="宋体" w:eastAsia="宋体" w:cs="宋体"/>
          <w:color w:val="auto"/>
          <w:sz w:val="24"/>
          <w:szCs w:val="28"/>
          <w:lang w:bidi="zh-CN"/>
        </w:rPr>
        <w:t>语言文字</w:t>
      </w:r>
    </w:p>
    <w:p w14:paraId="5F024F6B">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除专用术语外</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与</w:t>
      </w:r>
      <w:r>
        <w:rPr>
          <w:rFonts w:hint="eastAsia" w:ascii="宋体" w:hAnsi="宋体" w:eastAsia="宋体" w:cs="宋体"/>
          <w:color w:val="auto"/>
          <w:sz w:val="24"/>
          <w:szCs w:val="24"/>
          <w:lang w:val="en-US" w:bidi="zh-CN"/>
        </w:rPr>
        <w:t>本次采购活动</w:t>
      </w:r>
      <w:r>
        <w:rPr>
          <w:rFonts w:hint="default" w:ascii="宋体" w:hAnsi="宋体" w:eastAsia="宋体" w:cs="宋体"/>
          <w:color w:val="auto"/>
          <w:sz w:val="24"/>
          <w:szCs w:val="24"/>
          <w:lang w:bidi="zh-CN"/>
        </w:rPr>
        <w:t>有关的语言均使用中文。必要时专用术语应附有中文注释。</w:t>
      </w:r>
    </w:p>
    <w:p w14:paraId="28546FCD">
      <w:pPr>
        <w:pStyle w:val="44"/>
        <w:spacing w:line="360" w:lineRule="auto"/>
        <w:rPr>
          <w:rFonts w:hint="default" w:ascii="宋体" w:hAnsi="宋体" w:eastAsia="宋体" w:cs="宋体"/>
          <w:b/>
          <w:bCs/>
          <w:color w:val="auto"/>
          <w:sz w:val="24"/>
          <w:szCs w:val="28"/>
          <w:lang w:val="en-US" w:eastAsia="zh-CN" w:bidi="zh-CN"/>
        </w:rPr>
      </w:pPr>
      <w:r>
        <w:rPr>
          <w:rFonts w:hint="eastAsia" w:ascii="宋体" w:hAnsi="宋体" w:eastAsia="宋体" w:cs="宋体"/>
          <w:b/>
          <w:bCs/>
          <w:color w:val="auto"/>
          <w:sz w:val="24"/>
          <w:szCs w:val="28"/>
          <w:lang w:val="en-US" w:eastAsia="zh-CN" w:bidi="zh-CN"/>
        </w:rPr>
        <w:t>8.</w:t>
      </w:r>
      <w:r>
        <w:rPr>
          <w:rFonts w:hint="default" w:ascii="宋体" w:hAnsi="宋体" w:eastAsia="宋体" w:cs="宋体"/>
          <w:b/>
          <w:bCs/>
          <w:color w:val="auto"/>
          <w:sz w:val="24"/>
          <w:szCs w:val="28"/>
          <w:lang w:val="en-US" w:eastAsia="zh-CN" w:bidi="zh-CN"/>
        </w:rPr>
        <w:t>计量单位</w:t>
      </w:r>
    </w:p>
    <w:p w14:paraId="5284640E">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所有计量均采用中华人民共和国法定计量单位。</w:t>
      </w:r>
    </w:p>
    <w:p w14:paraId="3C8FDED5">
      <w:pPr>
        <w:pStyle w:val="44"/>
        <w:spacing w:line="360" w:lineRule="auto"/>
        <w:rPr>
          <w:rFonts w:hint="eastAsia" w:ascii="宋体" w:hAnsi="宋体" w:eastAsia="宋体" w:cs="宋体"/>
          <w:b/>
          <w:bCs/>
          <w:color w:val="auto"/>
          <w:sz w:val="24"/>
          <w:szCs w:val="28"/>
          <w:lang w:val="en-US" w:eastAsia="zh-CN" w:bidi="zh-CN"/>
        </w:rPr>
      </w:pPr>
      <w:r>
        <w:rPr>
          <w:rFonts w:hint="eastAsia" w:cs="宋体"/>
          <w:b/>
          <w:bCs/>
          <w:color w:val="auto"/>
          <w:sz w:val="24"/>
          <w:szCs w:val="28"/>
          <w:lang w:val="en-US" w:eastAsia="zh-CN" w:bidi="zh-CN"/>
        </w:rPr>
        <w:t>9.</w:t>
      </w:r>
      <w:r>
        <w:rPr>
          <w:rFonts w:hint="eastAsia" w:ascii="宋体" w:hAnsi="宋体" w:eastAsia="宋体" w:cs="宋体"/>
          <w:b/>
          <w:bCs/>
          <w:color w:val="auto"/>
          <w:sz w:val="24"/>
          <w:szCs w:val="28"/>
          <w:lang w:val="en-US" w:eastAsia="zh-CN" w:bidi="zh-CN"/>
        </w:rPr>
        <w:t>否决</w:t>
      </w:r>
      <w:r>
        <w:rPr>
          <w:rFonts w:hint="eastAsia" w:cs="宋体"/>
          <w:b/>
          <w:bCs/>
          <w:color w:val="auto"/>
          <w:sz w:val="24"/>
          <w:szCs w:val="28"/>
          <w:lang w:val="en-US" w:eastAsia="zh-CN" w:bidi="zh-CN"/>
        </w:rPr>
        <w:t>竞</w:t>
      </w:r>
      <w:r>
        <w:rPr>
          <w:rFonts w:hint="eastAsia" w:ascii="宋体" w:hAnsi="宋体" w:eastAsia="宋体" w:cs="宋体"/>
          <w:b/>
          <w:bCs/>
          <w:color w:val="auto"/>
          <w:sz w:val="24"/>
          <w:szCs w:val="28"/>
          <w:lang w:val="en-US" w:eastAsia="zh-CN" w:bidi="zh-CN"/>
        </w:rPr>
        <w:t>标条件</w:t>
      </w:r>
    </w:p>
    <w:p w14:paraId="544E61B8">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w:t>
      </w:r>
      <w:r>
        <w:rPr>
          <w:rFonts w:hint="default" w:ascii="宋体" w:hAnsi="宋体" w:eastAsia="宋体" w:cs="宋体"/>
          <w:color w:val="auto"/>
          <w:sz w:val="24"/>
          <w:szCs w:val="24"/>
          <w:lang w:val="en-US" w:eastAsia="zh-CN" w:bidi="zh-CN"/>
        </w:rPr>
        <w:t>有下列情形之一的，属于相互串通</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w:t>
      </w:r>
      <w:r>
        <w:rPr>
          <w:rFonts w:hint="eastAsia" w:ascii="宋体" w:hAnsi="宋体" w:eastAsia="宋体" w:cs="宋体"/>
          <w:color w:val="auto"/>
          <w:sz w:val="24"/>
          <w:szCs w:val="24"/>
          <w:lang w:val="en-US" w:eastAsia="zh-CN" w:bidi="zh-CN"/>
        </w:rPr>
        <w:t>，</w:t>
      </w:r>
      <w:r>
        <w:rPr>
          <w:rFonts w:hint="default" w:ascii="宋体" w:hAnsi="宋体" w:eastAsia="宋体" w:cs="宋体"/>
          <w:color w:val="auto"/>
          <w:sz w:val="24"/>
          <w:szCs w:val="24"/>
          <w:lang w:val="en-US" w:eastAsia="zh-CN" w:bidi="zh-CN"/>
        </w:rPr>
        <w:t>响应文件将被视为无效：</w:t>
      </w:r>
    </w:p>
    <w:p w14:paraId="1AE9DEED">
      <w:pPr>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69256DFC">
      <w:pPr>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00BB1AEC">
      <w:pPr>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9.1.3供应商之间协商报价、技术服务方案等响应文件的实质性内容；</w:t>
      </w:r>
    </w:p>
    <w:p w14:paraId="74DB5776">
      <w:pPr>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6A8CD696">
      <w:pPr>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5B5A6AA9">
      <w:pPr>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7448AB0A">
      <w:pPr>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1EA87878">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w:t>
      </w:r>
      <w:r>
        <w:rPr>
          <w:rFonts w:hint="default" w:ascii="宋体" w:hAnsi="宋体" w:eastAsia="宋体" w:cs="宋体"/>
          <w:color w:val="auto"/>
          <w:sz w:val="24"/>
          <w:szCs w:val="24"/>
          <w:lang w:val="en-US" w:eastAsia="zh-CN" w:bidi="zh-CN"/>
        </w:rPr>
        <w:t>有下列情形之一的，视为</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相互串通</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w:t>
      </w:r>
      <w:r>
        <w:rPr>
          <w:rFonts w:hint="eastAsia" w:ascii="宋体" w:hAnsi="宋体" w:eastAsia="宋体" w:cs="宋体"/>
          <w:color w:val="auto"/>
          <w:sz w:val="24"/>
          <w:szCs w:val="24"/>
          <w:lang w:val="en-US" w:eastAsia="zh-CN" w:bidi="zh-CN"/>
        </w:rPr>
        <w:t>，</w:t>
      </w:r>
      <w:r>
        <w:rPr>
          <w:rFonts w:hint="default" w:ascii="宋体" w:hAnsi="宋体" w:eastAsia="宋体" w:cs="宋体"/>
          <w:color w:val="auto"/>
          <w:sz w:val="24"/>
          <w:szCs w:val="24"/>
          <w:lang w:val="en-US" w:eastAsia="zh-CN" w:bidi="zh-CN"/>
        </w:rPr>
        <w:t>响应文件将被视为无效：</w:t>
      </w:r>
    </w:p>
    <w:p w14:paraId="42BE3CCA">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9.2.1</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文件由同一单位或者个人编制；</w:t>
      </w:r>
    </w:p>
    <w:p w14:paraId="25B16697">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9.2.2</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委托同一单位或者个人办理</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标事宜；</w:t>
      </w:r>
    </w:p>
    <w:p w14:paraId="4540B11C">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9.2.3</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文件载明的项目管理成员为同一人；</w:t>
      </w:r>
    </w:p>
    <w:p w14:paraId="3D2165D8">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9.2.4</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文件异常一致或者报价呈规律性差异；</w:t>
      </w:r>
    </w:p>
    <w:p w14:paraId="4C094072">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9.2.5</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响应</w:t>
      </w:r>
      <w:r>
        <w:rPr>
          <w:rFonts w:hint="default" w:ascii="宋体" w:hAnsi="宋体" w:eastAsia="宋体" w:cs="宋体"/>
          <w:color w:val="auto"/>
          <w:sz w:val="24"/>
          <w:szCs w:val="24"/>
          <w:lang w:val="en-US" w:eastAsia="zh-CN" w:bidi="zh-CN"/>
        </w:rPr>
        <w:t>文件相互混装；</w:t>
      </w:r>
    </w:p>
    <w:p w14:paraId="38C37F8B">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9.2.6</w:t>
      </w:r>
      <w:r>
        <w:rPr>
          <w:rFonts w:hint="default" w:ascii="宋体" w:hAnsi="宋体" w:eastAsia="宋体" w:cs="宋体"/>
          <w:color w:val="auto"/>
          <w:sz w:val="24"/>
          <w:szCs w:val="24"/>
          <w:lang w:val="en-US" w:eastAsia="zh-CN" w:bidi="zh-CN"/>
        </w:rPr>
        <w:t>不同</w:t>
      </w:r>
      <w:r>
        <w:rPr>
          <w:rFonts w:hint="eastAsia" w:ascii="宋体" w:hAnsi="宋体" w:eastAsia="宋体" w:cs="宋体"/>
          <w:color w:val="auto"/>
          <w:sz w:val="24"/>
          <w:szCs w:val="24"/>
          <w:lang w:val="en-US" w:eastAsia="zh-CN" w:bidi="zh-CN"/>
        </w:rPr>
        <w:t>供应商</w:t>
      </w:r>
      <w:r>
        <w:rPr>
          <w:rFonts w:hint="default" w:ascii="宋体" w:hAnsi="宋体" w:eastAsia="宋体" w:cs="宋体"/>
          <w:color w:val="auto"/>
          <w:sz w:val="24"/>
          <w:szCs w:val="24"/>
          <w:lang w:val="en-US" w:eastAsia="zh-CN" w:bidi="zh-CN"/>
        </w:rPr>
        <w:t>的</w:t>
      </w:r>
      <w:r>
        <w:rPr>
          <w:rFonts w:hint="eastAsia" w:ascii="宋体" w:hAnsi="宋体" w:eastAsia="宋体" w:cs="宋体"/>
          <w:color w:val="auto"/>
          <w:sz w:val="24"/>
          <w:szCs w:val="24"/>
          <w:lang w:val="en-US" w:eastAsia="zh-CN" w:bidi="zh-CN"/>
        </w:rPr>
        <w:t>竞</w:t>
      </w:r>
      <w:r>
        <w:rPr>
          <w:rFonts w:hint="default" w:ascii="宋体" w:hAnsi="宋体" w:eastAsia="宋体" w:cs="宋体"/>
          <w:color w:val="auto"/>
          <w:sz w:val="24"/>
          <w:szCs w:val="24"/>
          <w:lang w:val="en-US" w:eastAsia="zh-CN" w:bidi="zh-CN"/>
        </w:rPr>
        <w:t>标保证金从同一单位或者个人的账户转出。</w:t>
      </w:r>
    </w:p>
    <w:p w14:paraId="5833B502">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w:t>
      </w:r>
      <w:r>
        <w:rPr>
          <w:rFonts w:hint="default" w:ascii="宋体" w:hAnsi="宋体" w:eastAsia="宋体" w:cs="宋体"/>
          <w:color w:val="auto"/>
          <w:sz w:val="24"/>
          <w:szCs w:val="24"/>
          <w:lang w:val="en-US" w:eastAsia="zh-CN" w:bidi="zh-CN"/>
        </w:rPr>
        <w:t>响应文件将被视为无效</w:t>
      </w:r>
      <w:r>
        <w:rPr>
          <w:rFonts w:hint="eastAsia" w:ascii="宋体" w:hAnsi="宋体" w:eastAsia="宋体" w:cs="宋体"/>
          <w:color w:val="auto"/>
          <w:sz w:val="24"/>
          <w:szCs w:val="24"/>
          <w:lang w:val="en-US" w:eastAsia="zh-CN" w:bidi="zh-CN"/>
        </w:rPr>
        <w:t>的其他情形</w:t>
      </w:r>
      <w:r>
        <w:rPr>
          <w:rFonts w:hint="default" w:ascii="宋体" w:hAnsi="宋体" w:eastAsia="宋体" w:cs="宋体"/>
          <w:color w:val="auto"/>
          <w:sz w:val="24"/>
          <w:szCs w:val="24"/>
          <w:lang w:val="en-US" w:eastAsia="zh-CN" w:bidi="zh-CN"/>
        </w:rPr>
        <w:t>：</w:t>
      </w:r>
    </w:p>
    <w:p w14:paraId="782FBF33">
      <w:pPr>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9.3.1</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逾期送达的或者未送达指定地点的；</w:t>
      </w:r>
    </w:p>
    <w:p w14:paraId="6D54D53A">
      <w:pPr>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9.3.2</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未按采购文件要求密封的；</w:t>
      </w:r>
    </w:p>
    <w:p w14:paraId="2649E97D">
      <w:pPr>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9.3.3</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未按规定的格式填写，内容不全或关键字迹模糊、无法辨认的；</w:t>
      </w:r>
    </w:p>
    <w:p w14:paraId="36A6B7BF">
      <w:pPr>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9.3.4</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无单位盖章并无法定代表人或法定代表人授权的代理人签字或盖章的；</w:t>
      </w:r>
    </w:p>
    <w:p w14:paraId="2C56191B">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3E712ECF">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9.3.6供应商不按谈判（或磋商）小组要求澄清、说明或补正的；</w:t>
      </w:r>
    </w:p>
    <w:p w14:paraId="34BCEDF1">
      <w:pPr>
        <w:numPr>
          <w:ilvl w:val="0"/>
          <w:numId w:val="0"/>
        </w:numPr>
        <w:adjustRightInd w:val="0"/>
        <w:snapToGrid w:val="0"/>
        <w:spacing w:line="360" w:lineRule="auto"/>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9.3.7未按采购文件要求提交保证金的；</w:t>
      </w:r>
    </w:p>
    <w:p w14:paraId="4718CC29">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9.3.8联合体竞标未附联合体各方共同投标协议的。</w:t>
      </w:r>
    </w:p>
    <w:p w14:paraId="0ABEB236">
      <w:pPr>
        <w:pStyle w:val="44"/>
        <w:spacing w:line="360" w:lineRule="auto"/>
        <w:rPr>
          <w:rFonts w:hint="default" w:cs="宋体"/>
          <w:b/>
          <w:bCs/>
          <w:color w:val="auto"/>
          <w:sz w:val="24"/>
          <w:szCs w:val="28"/>
          <w:lang w:val="en-US" w:eastAsia="zh-CN" w:bidi="zh-CN"/>
        </w:rPr>
      </w:pPr>
      <w:r>
        <w:rPr>
          <w:rFonts w:hint="eastAsia" w:cs="宋体"/>
          <w:b/>
          <w:bCs/>
          <w:color w:val="auto"/>
          <w:sz w:val="24"/>
          <w:szCs w:val="28"/>
          <w:lang w:val="en-US" w:eastAsia="zh-CN" w:bidi="zh-CN"/>
        </w:rPr>
        <w:t>10.</w:t>
      </w:r>
      <w:r>
        <w:rPr>
          <w:rFonts w:hint="default" w:cs="宋体"/>
          <w:b/>
          <w:bCs/>
          <w:color w:val="auto"/>
          <w:sz w:val="24"/>
          <w:szCs w:val="28"/>
          <w:lang w:val="en-US" w:eastAsia="zh-CN" w:bidi="zh-CN"/>
        </w:rPr>
        <w:t>采购人员及相关人员与供应商有下列利害关系之一的，应当回避：</w:t>
      </w:r>
    </w:p>
    <w:p w14:paraId="14B629D7">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10.1</w:t>
      </w:r>
      <w:r>
        <w:rPr>
          <w:rFonts w:hint="default" w:ascii="宋体" w:hAnsi="宋体" w:eastAsia="宋体" w:cs="宋体"/>
          <w:color w:val="auto"/>
          <w:sz w:val="24"/>
          <w:szCs w:val="24"/>
          <w:lang w:val="en-US" w:eastAsia="zh-CN" w:bidi="zh-CN"/>
        </w:rPr>
        <w:t>参加采购活动前3年内与供应商存在劳动关系；</w:t>
      </w:r>
    </w:p>
    <w:p w14:paraId="67722F68">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10.2</w:t>
      </w:r>
      <w:r>
        <w:rPr>
          <w:rFonts w:hint="default" w:ascii="宋体" w:hAnsi="宋体" w:eastAsia="宋体" w:cs="宋体"/>
          <w:color w:val="auto"/>
          <w:sz w:val="24"/>
          <w:szCs w:val="24"/>
          <w:lang w:val="en-US" w:eastAsia="zh-CN" w:bidi="zh-CN"/>
        </w:rPr>
        <w:t>参加采购活动前3年内担任供应商的董事、监事；</w:t>
      </w:r>
    </w:p>
    <w:p w14:paraId="5518537E">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10.3</w:t>
      </w:r>
      <w:r>
        <w:rPr>
          <w:rFonts w:hint="default" w:ascii="宋体" w:hAnsi="宋体" w:eastAsia="宋体" w:cs="宋体"/>
          <w:color w:val="auto"/>
          <w:sz w:val="24"/>
          <w:szCs w:val="24"/>
          <w:lang w:val="en-US" w:eastAsia="zh-CN" w:bidi="zh-CN"/>
        </w:rPr>
        <w:t>参加采购活动前3年内是供应商的控股股东或者实际控制人；</w:t>
      </w:r>
    </w:p>
    <w:p w14:paraId="3AE9F065">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10.4</w:t>
      </w:r>
      <w:r>
        <w:rPr>
          <w:rFonts w:hint="default" w:ascii="宋体" w:hAnsi="宋体" w:eastAsia="宋体" w:cs="宋体"/>
          <w:color w:val="auto"/>
          <w:sz w:val="24"/>
          <w:szCs w:val="24"/>
          <w:lang w:val="en-US" w:eastAsia="zh-CN" w:bidi="zh-CN"/>
        </w:rPr>
        <w:t>与供应商的法定代表人或者负责人有夫妻、直系血亲、三代以内旁系血亲或者近姻亲关系；</w:t>
      </w:r>
    </w:p>
    <w:p w14:paraId="1B67E68A">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10.5</w:t>
      </w:r>
      <w:r>
        <w:rPr>
          <w:rFonts w:hint="default" w:ascii="宋体" w:hAnsi="宋体" w:eastAsia="宋体" w:cs="宋体"/>
          <w:color w:val="auto"/>
          <w:sz w:val="24"/>
          <w:szCs w:val="24"/>
          <w:lang w:val="en-US" w:eastAsia="zh-CN" w:bidi="zh-CN"/>
        </w:rPr>
        <w:t>与供应商有其他可能影响采购活动公平、公正进行的关系。</w:t>
      </w:r>
    </w:p>
    <w:p w14:paraId="618EEB45">
      <w:pPr>
        <w:numPr>
          <w:ilvl w:val="0"/>
          <w:numId w:val="0"/>
        </w:numPr>
        <w:adjustRightInd w:val="0"/>
        <w:snapToGrid w:val="0"/>
        <w:spacing w:line="360" w:lineRule="auto"/>
        <w:ind w:firstLine="480" w:firstLineChars="200"/>
        <w:jc w:val="left"/>
        <w:rPr>
          <w:rFonts w:hint="default"/>
          <w:color w:val="auto"/>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882B06D">
      <w:pPr>
        <w:pStyle w:val="43"/>
        <w:spacing w:line="360" w:lineRule="auto"/>
        <w:outlineLvl w:val="1"/>
        <w:rPr>
          <w:rFonts w:hint="eastAsia" w:ascii="宋体" w:hAnsi="宋体" w:eastAsia="宋体" w:cs="宋体"/>
          <w:color w:val="auto"/>
          <w:lang w:val="en-US" w:eastAsia="zh-CN" w:bidi="zh-CN"/>
        </w:rPr>
      </w:pPr>
      <w:r>
        <w:rPr>
          <w:rFonts w:hint="eastAsia" w:ascii="宋体" w:hAnsi="宋体" w:eastAsia="宋体" w:cs="宋体"/>
          <w:color w:val="auto"/>
          <w:lang w:val="en-US" w:bidi="zh-CN"/>
        </w:rPr>
        <w:t>二、</w:t>
      </w:r>
      <w:r>
        <w:rPr>
          <w:rFonts w:hint="eastAsia" w:ascii="宋体" w:hAnsi="宋体" w:eastAsia="宋体" w:cs="宋体"/>
          <w:color w:val="auto"/>
          <w:lang w:bidi="zh-CN"/>
        </w:rPr>
        <w:t>响应文件的编制</w:t>
      </w:r>
    </w:p>
    <w:p w14:paraId="0BC18A76">
      <w:pPr>
        <w:pStyle w:val="44"/>
        <w:spacing w:line="360" w:lineRule="auto"/>
        <w:rPr>
          <w:rFonts w:hint="default" w:ascii="宋体" w:hAnsi="宋体" w:eastAsia="宋体" w:cs="宋体"/>
          <w:b/>
          <w:bCs/>
          <w:color w:val="auto"/>
          <w:sz w:val="24"/>
          <w:szCs w:val="28"/>
          <w:lang w:bidi="zh-CN"/>
        </w:rPr>
      </w:pPr>
      <w:r>
        <w:rPr>
          <w:rFonts w:hint="eastAsia" w:ascii="宋体" w:hAnsi="宋体" w:eastAsia="宋体" w:cs="宋体"/>
          <w:b/>
          <w:bCs/>
          <w:color w:val="auto"/>
          <w:sz w:val="24"/>
          <w:szCs w:val="28"/>
          <w:lang w:val="en-US" w:bidi="zh-CN"/>
        </w:rPr>
        <w:t>11</w:t>
      </w:r>
      <w:r>
        <w:rPr>
          <w:rFonts w:hint="default" w:ascii="宋体" w:hAnsi="宋体" w:eastAsia="宋体" w:cs="宋体"/>
          <w:b/>
          <w:bCs/>
          <w:color w:val="auto"/>
          <w:sz w:val="24"/>
          <w:szCs w:val="28"/>
          <w:lang w:bidi="zh-CN"/>
        </w:rPr>
        <w:t>.响应文件的编制原则</w:t>
      </w:r>
    </w:p>
    <w:p w14:paraId="60D5A843">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供应商必须按照</w:t>
      </w:r>
      <w:r>
        <w:rPr>
          <w:rFonts w:hint="eastAsia" w:ascii="宋体" w:hAnsi="宋体" w:eastAsia="宋体" w:cs="宋体"/>
          <w:color w:val="auto"/>
          <w:sz w:val="24"/>
          <w:szCs w:val="24"/>
          <w:lang w:val="en-US" w:bidi="zh-CN"/>
        </w:rPr>
        <w:t>竞争性磋商</w:t>
      </w:r>
      <w:r>
        <w:rPr>
          <w:rFonts w:hint="default" w:ascii="宋体" w:hAnsi="宋体" w:eastAsia="宋体" w:cs="宋体"/>
          <w:color w:val="auto"/>
          <w:sz w:val="24"/>
          <w:szCs w:val="24"/>
          <w:lang w:bidi="zh-CN"/>
        </w:rPr>
        <w:t>文件的要求编制响应文件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并对其提交的响应文件的真实性、合法性承担法律责任。响应文件必须对竞争性</w:t>
      </w:r>
      <w:r>
        <w:rPr>
          <w:rFonts w:hint="eastAsia" w:ascii="宋体" w:hAnsi="宋体" w:eastAsia="宋体" w:cs="宋体"/>
          <w:color w:val="auto"/>
          <w:sz w:val="24"/>
          <w:szCs w:val="24"/>
          <w:lang w:bidi="zh-CN"/>
        </w:rPr>
        <w:t>磋商</w:t>
      </w:r>
      <w:r>
        <w:rPr>
          <w:rFonts w:hint="default" w:ascii="宋体" w:hAnsi="宋体" w:eastAsia="宋体" w:cs="宋体"/>
          <w:color w:val="auto"/>
          <w:sz w:val="24"/>
          <w:szCs w:val="24"/>
          <w:lang w:bidi="zh-CN"/>
        </w:rPr>
        <w:t>文件作出实质性响应。</w:t>
      </w:r>
    </w:p>
    <w:p w14:paraId="6C169E66">
      <w:pPr>
        <w:pStyle w:val="44"/>
        <w:spacing w:line="360" w:lineRule="auto"/>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1</w:t>
      </w:r>
      <w:r>
        <w:rPr>
          <w:rFonts w:hint="eastAsia" w:ascii="宋体" w:hAnsi="宋体" w:eastAsia="宋体" w:cs="宋体"/>
          <w:b/>
          <w:bCs/>
          <w:color w:val="auto"/>
          <w:sz w:val="24"/>
          <w:szCs w:val="28"/>
          <w:lang w:val="en-US" w:bidi="zh-CN"/>
        </w:rPr>
        <w:t>2</w:t>
      </w:r>
      <w:r>
        <w:rPr>
          <w:rFonts w:hint="default" w:ascii="宋体" w:hAnsi="宋体" w:eastAsia="宋体" w:cs="宋体"/>
          <w:b/>
          <w:bCs/>
          <w:color w:val="auto"/>
          <w:sz w:val="24"/>
          <w:szCs w:val="28"/>
          <w:lang w:bidi="zh-CN"/>
        </w:rPr>
        <w:t>.响应文件的组成</w:t>
      </w:r>
    </w:p>
    <w:p w14:paraId="5B2982B7">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.1响应文件由</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两部分组成。</w:t>
      </w:r>
    </w:p>
    <w:p w14:paraId="73108FD7">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.1.1资格证明文件：详见供应商须知前附表</w:t>
      </w:r>
      <w:r>
        <w:rPr>
          <w:rFonts w:hint="eastAsia" w:ascii="宋体" w:hAnsi="宋体" w:eastAsia="宋体" w:cs="宋体"/>
          <w:color w:val="auto"/>
          <w:sz w:val="24"/>
          <w:szCs w:val="24"/>
          <w:lang w:bidi="zh-CN"/>
        </w:rPr>
        <w:t>。</w:t>
      </w:r>
    </w:p>
    <w:p w14:paraId="0E057C9A">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.1.2报价商务技术文件：详见供应商须知前附表</w:t>
      </w:r>
      <w:r>
        <w:rPr>
          <w:rFonts w:hint="eastAsia" w:ascii="宋体" w:hAnsi="宋体" w:eastAsia="宋体" w:cs="宋体"/>
          <w:color w:val="auto"/>
          <w:sz w:val="24"/>
          <w:szCs w:val="24"/>
          <w:lang w:bidi="zh-CN"/>
        </w:rPr>
        <w:t>。</w:t>
      </w:r>
    </w:p>
    <w:p w14:paraId="0BB847E6">
      <w:pPr>
        <w:numPr>
          <w:ilvl w:val="0"/>
          <w:numId w:val="0"/>
        </w:numPr>
        <w:adjustRightInd w:val="0"/>
        <w:snapToGrid w:val="0"/>
        <w:spacing w:line="360" w:lineRule="auto"/>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.2响应文件电子版：详见供应商须知前附表</w:t>
      </w:r>
      <w:r>
        <w:rPr>
          <w:rFonts w:hint="eastAsia" w:ascii="宋体" w:hAnsi="宋体" w:eastAsia="宋体" w:cs="宋体"/>
          <w:color w:val="auto"/>
          <w:sz w:val="24"/>
          <w:szCs w:val="24"/>
          <w:lang w:bidi="zh-CN"/>
        </w:rPr>
        <w:t>。</w:t>
      </w:r>
    </w:p>
    <w:p w14:paraId="5489A620">
      <w:pPr>
        <w:pStyle w:val="44"/>
        <w:numPr>
          <w:ilvl w:val="0"/>
          <w:numId w:val="0"/>
        </w:numPr>
        <w:spacing w:line="360" w:lineRule="auto"/>
        <w:rPr>
          <w:rFonts w:hint="default" w:ascii="宋体" w:hAnsi="宋体" w:eastAsia="宋体" w:cs="宋体"/>
          <w:color w:val="auto"/>
          <w:lang w:bidi="zh-CN"/>
        </w:rPr>
      </w:pPr>
      <w:r>
        <w:rPr>
          <w:rFonts w:hint="eastAsia" w:ascii="宋体" w:hAnsi="宋体" w:eastAsia="宋体" w:cs="宋体"/>
          <w:color w:val="auto"/>
          <w:lang w:val="en-US" w:bidi="zh-CN"/>
        </w:rPr>
        <w:t>13.</w:t>
      </w:r>
      <w:r>
        <w:rPr>
          <w:rFonts w:hint="default" w:ascii="宋体" w:hAnsi="宋体" w:eastAsia="宋体" w:cs="宋体"/>
          <w:color w:val="auto"/>
          <w:lang w:bidi="zh-CN"/>
        </w:rPr>
        <w:t>响应文件编制的要求</w:t>
      </w:r>
    </w:p>
    <w:p w14:paraId="138D67BB">
      <w:pPr>
        <w:numPr>
          <w:ilvl w:val="0"/>
          <w:numId w:val="0"/>
        </w:numPr>
        <w:spacing w:line="360" w:lineRule="auto"/>
        <w:ind w:firstLine="480" w:firstLineChars="200"/>
        <w:rPr>
          <w:rFonts w:hint="default" w:ascii="宋体" w:hAnsi="宋体" w:eastAsia="宋体" w:cs="宋体"/>
          <w:color w:val="auto"/>
          <w:sz w:val="24"/>
          <w:szCs w:val="24"/>
          <w:lang w:bidi="zh-CN"/>
        </w:rPr>
      </w:pPr>
      <w:r>
        <w:rPr>
          <w:rFonts w:hint="eastAsia"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.1供应商应按本</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文件规定的格式和顺序编制、装订响应文件并标注页码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响应文件内容不完整、编排混乱导致响应文件被误读、漏读或者查找不到相关内容的</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由此引发的后果由供应商承担。</w:t>
      </w:r>
    </w:p>
    <w:p w14:paraId="5EE9D8CA">
      <w:pPr>
        <w:numPr>
          <w:ilvl w:val="0"/>
          <w:numId w:val="0"/>
        </w:numPr>
        <w:spacing w:line="360" w:lineRule="auto"/>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.2响应文件应按</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分别编制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资格证明文件、报价商务技术文件按顺序装订成册。响应文件正本一份</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副本份数详见“供应商须知前附表”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响应文件的封面应注明“正本”、“副本”字样</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提供响应文件正、副本数量不足的将按无效响应处理。由于响应文件装订松散而造成的丢失或者其他情况导致的不利后果由供应商自行承担。</w:t>
      </w:r>
    </w:p>
    <w:p w14:paraId="37CDFB79">
      <w:pPr>
        <w:numPr>
          <w:ilvl w:val="0"/>
          <w:numId w:val="0"/>
        </w:numPr>
        <w:spacing w:line="360" w:lineRule="auto"/>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.3响应文件的正本应打印或者用不褪色的墨水填写</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响应文件正本除本“供应商须知”中规定的可提供复印件外均须提供原件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副本可为正本签字、盖章后的复印件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当副本和正本不一致时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以正本为准。</w:t>
      </w:r>
    </w:p>
    <w:p w14:paraId="37920DAD">
      <w:pPr>
        <w:numPr>
          <w:ilvl w:val="0"/>
          <w:numId w:val="0"/>
        </w:numPr>
        <w:spacing w:line="360" w:lineRule="auto"/>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.4响应文件须由供应商在规定位置盖公章并由法定代表人或者委托代理人签字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否则其响应文件按无效响应处理。骑缝盖公章不视为在规定位置盖章。</w:t>
      </w:r>
    </w:p>
    <w:p w14:paraId="65C7F68E">
      <w:pPr>
        <w:numPr>
          <w:ilvl w:val="0"/>
          <w:numId w:val="0"/>
        </w:numPr>
        <w:spacing w:line="360" w:lineRule="auto"/>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w:t>
      </w:r>
    </w:p>
    <w:p w14:paraId="63C46F92">
      <w:pPr>
        <w:numPr>
          <w:ilvl w:val="0"/>
          <w:numId w:val="0"/>
        </w:numPr>
        <w:spacing w:line="360" w:lineRule="auto"/>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.6响应文件应尽量避免涂改、行间插字或者删除。如果出现上述情况</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改动之处应由供应商的法定代表人或者其委托代理人签字或者加盖公章。响应文件因涂改、行间插字或者删除导致字迹潦草或者表达不清所引起的后果由供应商承担。</w:t>
      </w:r>
    </w:p>
    <w:p w14:paraId="525585B6">
      <w:pPr>
        <w:numPr>
          <w:ilvl w:val="0"/>
          <w:numId w:val="0"/>
        </w:numPr>
        <w:spacing w:line="360" w:lineRule="auto"/>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40B82BF4">
      <w:pPr>
        <w:pStyle w:val="44"/>
        <w:numPr>
          <w:ilvl w:val="0"/>
          <w:numId w:val="0"/>
        </w:numPr>
        <w:spacing w:line="360" w:lineRule="auto"/>
        <w:rPr>
          <w:rFonts w:hint="default" w:ascii="宋体" w:hAnsi="宋体" w:eastAsia="宋体" w:cs="宋体"/>
          <w:color w:val="auto"/>
          <w:lang w:bidi="zh-CN"/>
        </w:rPr>
      </w:pPr>
      <w:r>
        <w:rPr>
          <w:rFonts w:hint="eastAsia" w:ascii="宋体" w:hAnsi="宋体" w:eastAsia="宋体" w:cs="宋体"/>
          <w:color w:val="auto"/>
          <w:lang w:val="en-US" w:bidi="zh-CN"/>
        </w:rPr>
        <w:t>14.</w:t>
      </w:r>
      <w:r>
        <w:rPr>
          <w:rFonts w:hint="default" w:ascii="宋体" w:hAnsi="宋体" w:eastAsia="宋体" w:cs="宋体"/>
          <w:color w:val="auto"/>
          <w:lang w:bidi="zh-CN"/>
        </w:rPr>
        <w:t>响应文件的密封和标记</w:t>
      </w:r>
    </w:p>
    <w:p w14:paraId="25EC05D6">
      <w:pPr>
        <w:numPr>
          <w:ilvl w:val="0"/>
          <w:numId w:val="0"/>
        </w:numPr>
        <w:spacing w:line="360" w:lineRule="auto"/>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.1响应文件正、副本全部装入一个或者多个包封袋</w:t>
      </w:r>
      <w:r>
        <w:rPr>
          <w:rFonts w:hint="eastAsia" w:ascii="宋体" w:hAnsi="宋体" w:eastAsia="宋体" w:cs="宋体"/>
          <w:color w:val="auto"/>
          <w:sz w:val="24"/>
          <w:szCs w:val="24"/>
          <w:lang w:val="en-US" w:bidi="zh-CN"/>
        </w:rPr>
        <w:t>或</w:t>
      </w:r>
      <w:r>
        <w:rPr>
          <w:rFonts w:hint="default" w:ascii="宋体" w:hAnsi="宋体" w:eastAsia="宋体" w:cs="宋体"/>
          <w:color w:val="auto"/>
          <w:sz w:val="24"/>
          <w:szCs w:val="24"/>
          <w:lang w:bidi="zh-CN"/>
        </w:rPr>
        <w:t>箱（响应文件的补充、修改可另行单独递交）中并加以密封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封口处必须加盖供应商公章或者法定代表人签字或者委托代理人签字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以示密封。</w:t>
      </w:r>
    </w:p>
    <w:p w14:paraId="3CEEE45B">
      <w:pPr>
        <w:numPr>
          <w:ilvl w:val="0"/>
          <w:numId w:val="0"/>
        </w:numPr>
        <w:spacing w:line="360" w:lineRule="auto"/>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.2响应文件外层包装封面上应标记“</w:t>
      </w:r>
      <w:r>
        <w:rPr>
          <w:rFonts w:hint="default" w:ascii="宋体" w:hAnsi="宋体" w:eastAsia="宋体" w:cs="宋体"/>
          <w:b/>
          <w:bCs/>
          <w:color w:val="auto"/>
          <w:sz w:val="24"/>
          <w:szCs w:val="24"/>
          <w:lang w:bidi="zh-CN"/>
        </w:rPr>
        <w:t>项目名称、项目编号、供应商名称、所竞分标、首次响应文件提交截止时间前不得启封</w:t>
      </w:r>
      <w:r>
        <w:rPr>
          <w:rFonts w:hint="default" w:ascii="宋体" w:hAnsi="宋体" w:eastAsia="宋体" w:cs="宋体"/>
          <w:color w:val="auto"/>
          <w:sz w:val="24"/>
          <w:szCs w:val="24"/>
          <w:lang w:bidi="zh-CN"/>
        </w:rPr>
        <w:t>”字样。</w:t>
      </w:r>
    </w:p>
    <w:p w14:paraId="4799320F">
      <w:pPr>
        <w:numPr>
          <w:ilvl w:val="0"/>
          <w:numId w:val="0"/>
        </w:numPr>
        <w:spacing w:line="360" w:lineRule="auto"/>
        <w:ind w:firstLine="480" w:firstLineChars="200"/>
        <w:rPr>
          <w:rFonts w:hint="default" w:ascii="宋体" w:hAnsi="宋体" w:eastAsia="宋体" w:cs="宋体"/>
          <w:b w:val="0"/>
          <w:bCs w:val="0"/>
          <w:color w:val="auto"/>
          <w:sz w:val="24"/>
          <w:szCs w:val="24"/>
          <w:lang w:val="en-US" w:eastAsia="zh-CN"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.3未按上述规定密封的响应文件将被拒收。</w:t>
      </w:r>
    </w:p>
    <w:p w14:paraId="137C8515">
      <w:pPr>
        <w:pStyle w:val="44"/>
        <w:numPr>
          <w:ilvl w:val="0"/>
          <w:numId w:val="0"/>
        </w:numPr>
        <w:spacing w:line="360" w:lineRule="auto"/>
        <w:rPr>
          <w:rFonts w:hint="eastAsia" w:ascii="宋体" w:hAnsi="宋体" w:eastAsia="宋体" w:cs="宋体"/>
          <w:b/>
          <w:bCs/>
          <w:color w:val="auto"/>
          <w:sz w:val="24"/>
          <w:szCs w:val="24"/>
          <w:lang w:val="en-US" w:eastAsia="zh-CN" w:bidi="zh-CN"/>
        </w:rPr>
      </w:pPr>
      <w:r>
        <w:rPr>
          <w:rFonts w:hint="eastAsia" w:ascii="宋体" w:hAnsi="宋体" w:eastAsia="宋体" w:cs="宋体"/>
          <w:color w:val="auto"/>
          <w:lang w:val="en-US" w:bidi="zh-CN"/>
        </w:rPr>
        <w:t>15.</w:t>
      </w:r>
      <w:r>
        <w:rPr>
          <w:rFonts w:hint="default" w:ascii="宋体" w:hAnsi="宋体" w:eastAsia="宋体" w:cs="宋体"/>
          <w:color w:val="auto"/>
          <w:lang w:bidi="zh-CN"/>
        </w:rPr>
        <w:t>响应文件的提交</w:t>
      </w:r>
    </w:p>
    <w:p w14:paraId="148B0177">
      <w:pPr>
        <w:pStyle w:val="44"/>
        <w:numPr>
          <w:ilvl w:val="-1"/>
          <w:numId w:val="0"/>
        </w:numPr>
        <w:spacing w:line="360" w:lineRule="auto"/>
        <w:ind w:firstLine="480" w:firstLineChars="200"/>
        <w:rPr>
          <w:rFonts w:hint="eastAsia" w:ascii="宋体" w:hAnsi="宋体" w:eastAsia="宋体" w:cs="宋体"/>
          <w:b/>
          <w:bCs/>
          <w:color w:val="auto"/>
          <w:sz w:val="24"/>
          <w:szCs w:val="24"/>
          <w:lang w:val="en-US" w:eastAsia="zh-CN" w:bidi="zh-CN"/>
        </w:rPr>
      </w:pPr>
      <w:r>
        <w:rPr>
          <w:rFonts w:hint="default" w:ascii="宋体" w:hAnsi="宋体" w:eastAsia="宋体" w:cs="宋体"/>
          <w:b w:val="0"/>
          <w:bCs w:val="0"/>
          <w:color w:val="auto"/>
          <w:sz w:val="24"/>
          <w:szCs w:val="24"/>
          <w:lang w:bidi="zh-CN"/>
        </w:rPr>
        <w:t>供应商必须在“供应商须知前附表”规定的时间和地点提交响应文件。</w:t>
      </w:r>
      <w:r>
        <w:rPr>
          <w:rFonts w:hint="eastAsia" w:ascii="宋体" w:hAnsi="宋体" w:eastAsia="宋体" w:cs="宋体"/>
          <w:b/>
          <w:bCs/>
          <w:color w:val="auto"/>
          <w:sz w:val="24"/>
          <w:szCs w:val="24"/>
          <w:lang w:val="en-US" w:eastAsia="zh-CN" w:bidi="zh-CN"/>
        </w:rPr>
        <w:br w:type="page"/>
      </w:r>
    </w:p>
    <w:p w14:paraId="17662F6B">
      <w:pPr>
        <w:pStyle w:val="28"/>
        <w:spacing w:line="360" w:lineRule="auto"/>
        <w:outlineLvl w:val="0"/>
        <w:rPr>
          <w:rFonts w:hint="eastAsia"/>
          <w:color w:val="auto"/>
          <w:lang w:val="en-US" w:eastAsia="zh-CN"/>
        </w:rPr>
      </w:pPr>
      <w:r>
        <w:rPr>
          <w:rFonts w:hint="eastAsia"/>
          <w:color w:val="auto"/>
          <w:lang w:val="en-US" w:eastAsia="zh-CN"/>
        </w:rPr>
        <w:t>第四章 评审办法</w:t>
      </w:r>
    </w:p>
    <w:p w14:paraId="0205F10E">
      <w:pPr>
        <w:pStyle w:val="44"/>
        <w:numPr>
          <w:ilvl w:val="0"/>
          <w:numId w:val="0"/>
        </w:numPr>
        <w:spacing w:line="360" w:lineRule="auto"/>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16.</w:t>
      </w:r>
      <w:r>
        <w:rPr>
          <w:rFonts w:hint="eastAsia" w:cs="宋体"/>
          <w:color w:val="auto"/>
          <w:lang w:val="en-US" w:eastAsia="zh-CN" w:bidi="zh-CN"/>
        </w:rPr>
        <w:t>磋商</w:t>
      </w:r>
      <w:r>
        <w:rPr>
          <w:rFonts w:hint="eastAsia" w:ascii="宋体" w:hAnsi="宋体" w:eastAsia="宋体" w:cs="宋体"/>
          <w:color w:val="auto"/>
          <w:lang w:val="en-US" w:eastAsia="zh-CN" w:bidi="zh-CN"/>
        </w:rPr>
        <w:t>小组的构成</w:t>
      </w:r>
    </w:p>
    <w:p w14:paraId="4A9779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本采购项目的磋商小组分别由依法组成的评审专家、采购人代表等三人以上单数组成，其中专家人数不少于成员总数的三分之二。</w:t>
      </w:r>
    </w:p>
    <w:p w14:paraId="509132D0">
      <w:pPr>
        <w:pStyle w:val="44"/>
        <w:numPr>
          <w:ilvl w:val="0"/>
          <w:numId w:val="0"/>
        </w:numPr>
        <w:spacing w:line="360" w:lineRule="auto"/>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17.评审依据</w:t>
      </w:r>
    </w:p>
    <w:p w14:paraId="3DB584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以采购文件、响应文件为评审依据。</w:t>
      </w:r>
    </w:p>
    <w:p w14:paraId="325BD2B2">
      <w:pPr>
        <w:pStyle w:val="44"/>
        <w:numPr>
          <w:ilvl w:val="0"/>
          <w:numId w:val="0"/>
        </w:numPr>
        <w:spacing w:line="360" w:lineRule="auto"/>
        <w:rPr>
          <w:rFonts w:hint="eastAsia" w:ascii="宋体" w:hAnsi="宋体" w:eastAsia="宋体" w:cs="宋体"/>
          <w:color w:val="auto"/>
          <w:lang w:val="en-US" w:eastAsia="zh-CN" w:bidi="zh-CN"/>
        </w:rPr>
      </w:pPr>
      <w:r>
        <w:rPr>
          <w:rFonts w:hint="eastAsia" w:ascii="宋体" w:hAnsi="宋体" w:eastAsia="宋体" w:cs="宋体"/>
          <w:color w:val="auto"/>
          <w:lang w:val="en-US" w:eastAsia="zh-CN" w:bidi="zh-CN"/>
        </w:rPr>
        <w:t>18.评</w:t>
      </w:r>
      <w:r>
        <w:rPr>
          <w:rFonts w:hint="eastAsia" w:cs="宋体"/>
          <w:color w:val="auto"/>
          <w:lang w:val="en-US" w:eastAsia="zh-CN" w:bidi="zh-CN"/>
        </w:rPr>
        <w:t>审</w:t>
      </w:r>
      <w:r>
        <w:rPr>
          <w:rFonts w:hint="eastAsia" w:ascii="宋体" w:hAnsi="宋体" w:eastAsia="宋体" w:cs="宋体"/>
          <w:color w:val="auto"/>
          <w:lang w:val="en-US" w:eastAsia="zh-CN" w:bidi="zh-CN"/>
        </w:rPr>
        <w:t>方法</w:t>
      </w:r>
    </w:p>
    <w:p w14:paraId="4E91D0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次评审采用综合评分法。磋商小组对资格和符合性审查合格的响应文件，采用综合评分法法进行评审。磋商小组将以采购文件、响应文件为评审依据，以满足采购文件全部实质性要求且最终得分最高的原则确定成交供应商。评审得分相同的，按照最后报价由低到高的顺序推荐。评审得分且最后报价相同的，则按照按技术服务方案得分高低顺序推荐。</w:t>
      </w:r>
    </w:p>
    <w:p w14:paraId="41D66368">
      <w:pPr>
        <w:pStyle w:val="44"/>
        <w:numPr>
          <w:ilvl w:val="0"/>
          <w:numId w:val="0"/>
        </w:numPr>
        <w:spacing w:line="360" w:lineRule="auto"/>
        <w:rPr>
          <w:rFonts w:hint="eastAsia" w:cs="宋体"/>
          <w:color w:val="auto"/>
          <w:lang w:val="en-US" w:eastAsia="zh-CN" w:bidi="zh-CN"/>
        </w:rPr>
      </w:pPr>
      <w:r>
        <w:rPr>
          <w:rFonts w:hint="eastAsia" w:cs="宋体"/>
          <w:color w:val="auto"/>
          <w:lang w:val="en-US" w:eastAsia="zh-CN" w:bidi="zh-CN"/>
        </w:rPr>
        <w:t>19.成交候选供应商推荐原则</w:t>
      </w:r>
    </w:p>
    <w:p w14:paraId="1B2EB3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19.1在满足采购文件全部实质性响应要求的前提下，磋商小组将按得分由高到低顺序推荐3名成交候选供应商，并编写评审报告。评审得分相同的，按照最后报价由低到高的顺序推荐。评审得分且最后报价相同的，则按照按技术服务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14:paraId="5DCF9C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14:paraId="32D36BB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outlineLvl w:val="0"/>
        <w:rPr>
          <w:rFonts w:hint="default" w:ascii="宋体" w:hAnsi="宋体" w:eastAsia="宋体" w:cs="宋体"/>
          <w:b/>
          <w:bCs/>
          <w:i w:val="0"/>
          <w:iCs w:val="0"/>
          <w:caps w:val="0"/>
          <w:color w:val="auto"/>
          <w:spacing w:val="0"/>
          <w:sz w:val="21"/>
          <w:szCs w:val="21"/>
          <w:shd w:val="clear" w:fill="FFFFFF"/>
          <w:lang w:eastAsia="zh-CN"/>
        </w:rPr>
      </w:pPr>
      <w:r>
        <w:rPr>
          <w:rFonts w:hint="eastAsia"/>
          <w:color w:val="auto"/>
          <w:lang w:val="en-US" w:eastAsia="zh-CN"/>
        </w:rPr>
        <w:br w:type="page"/>
      </w:r>
      <w:r>
        <w:rPr>
          <w:rFonts w:hint="eastAsia" w:ascii="宋体" w:hAnsi="宋体" w:eastAsia="宋体" w:cs="宋体"/>
          <w:b/>
          <w:bCs/>
          <w:color w:val="auto"/>
          <w:kern w:val="2"/>
          <w:sz w:val="32"/>
          <w:szCs w:val="32"/>
          <w:lang w:val="en-US" w:eastAsia="zh-CN" w:bidi="ar-SA"/>
        </w:rPr>
        <w:t xml:space="preserve">第五章 </w:t>
      </w:r>
      <w:r>
        <w:rPr>
          <w:rFonts w:hint="default" w:ascii="宋体" w:hAnsi="宋体" w:eastAsia="宋体" w:cs="宋体"/>
          <w:b/>
          <w:bCs/>
          <w:color w:val="auto"/>
          <w:kern w:val="2"/>
          <w:sz w:val="32"/>
          <w:szCs w:val="32"/>
          <w:lang w:eastAsia="zh-CN" w:bidi="ar-SA"/>
        </w:rPr>
        <w:t>评分标准</w:t>
      </w:r>
    </w:p>
    <w:p w14:paraId="5E2D22D4">
      <w:pPr>
        <w:pStyle w:val="44"/>
        <w:numPr>
          <w:ilvl w:val="0"/>
          <w:numId w:val="0"/>
        </w:numPr>
        <w:spacing w:line="360" w:lineRule="auto"/>
        <w:rPr>
          <w:rFonts w:hint="eastAsia" w:cs="宋体"/>
          <w:color w:val="auto"/>
          <w:lang w:val="en-US" w:eastAsia="zh-CN" w:bidi="zh-CN"/>
        </w:rPr>
      </w:pPr>
      <w:r>
        <w:rPr>
          <w:rFonts w:hint="eastAsia" w:cs="宋体"/>
          <w:color w:val="auto"/>
          <w:lang w:val="en-US" w:eastAsia="zh-CN" w:bidi="zh-CN"/>
        </w:rPr>
        <w:t>20.综合评分法</w:t>
      </w:r>
    </w:p>
    <w:p w14:paraId="5593B1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次评审采用综合评分法。评审委员会对满足磋商文件实质性要求的响应文件，按照本章第21款规定的评分标准进行打分，并按得分由高到低顺序推荐成交候选人。评审得分相同的，按照最后报价由低到高的顺序推荐。评审得分且最后报价相同的，则按照按技术服务方案得分高低顺序推荐。</w:t>
      </w:r>
    </w:p>
    <w:p w14:paraId="34C8DC7A">
      <w:pPr>
        <w:pStyle w:val="44"/>
        <w:numPr>
          <w:ilvl w:val="0"/>
          <w:numId w:val="0"/>
        </w:numPr>
        <w:spacing w:line="360" w:lineRule="auto"/>
        <w:rPr>
          <w:rFonts w:hint="eastAsia" w:cs="宋体"/>
          <w:color w:val="auto"/>
          <w:lang w:val="en-US" w:eastAsia="zh-CN" w:bidi="zh-CN"/>
        </w:rPr>
      </w:pPr>
      <w:bookmarkStart w:id="0" w:name="_Toc179632608"/>
      <w:bookmarkStart w:id="1" w:name="_Toc152042367"/>
      <w:bookmarkStart w:id="2" w:name="_Toc152045590"/>
      <w:bookmarkStart w:id="3" w:name="_Toc369951717"/>
      <w:bookmarkStart w:id="4" w:name="_Toc13168"/>
      <w:bookmarkStart w:id="5" w:name="_Toc144974557"/>
      <w:r>
        <w:rPr>
          <w:rFonts w:hint="eastAsia" w:cs="宋体"/>
          <w:color w:val="auto"/>
          <w:lang w:val="en-US" w:eastAsia="zh-CN" w:bidi="zh-CN"/>
        </w:rPr>
        <w:t>21. 评审标准</w:t>
      </w:r>
      <w:bookmarkEnd w:id="0"/>
      <w:bookmarkEnd w:id="1"/>
      <w:bookmarkEnd w:id="2"/>
      <w:bookmarkEnd w:id="3"/>
      <w:bookmarkEnd w:id="4"/>
      <w:bookmarkEnd w:id="5"/>
    </w:p>
    <w:p w14:paraId="1AB31A88">
      <w:pPr>
        <w:pStyle w:val="44"/>
        <w:numPr>
          <w:ilvl w:val="0"/>
          <w:numId w:val="0"/>
        </w:numPr>
        <w:spacing w:line="360" w:lineRule="auto"/>
        <w:rPr>
          <w:rFonts w:hint="eastAsia" w:cs="宋体"/>
          <w:color w:val="auto"/>
          <w:lang w:val="en-US" w:eastAsia="zh-CN" w:bidi="zh-CN"/>
        </w:rPr>
      </w:pPr>
      <w:bookmarkStart w:id="6" w:name="_Toc152042368"/>
      <w:bookmarkStart w:id="7" w:name="_Toc144974558"/>
      <w:bookmarkStart w:id="8" w:name="_Toc179632609"/>
      <w:bookmarkStart w:id="9" w:name="_Toc7104"/>
      <w:bookmarkStart w:id="10" w:name="_Toc369951718"/>
      <w:bookmarkStart w:id="11" w:name="_Toc152045591"/>
      <w:r>
        <w:rPr>
          <w:rFonts w:hint="eastAsia" w:cs="宋体"/>
          <w:color w:val="auto"/>
          <w:lang w:val="en-US" w:eastAsia="zh-CN" w:bidi="zh-CN"/>
        </w:rPr>
        <w:t>21.1 初步评审标准</w:t>
      </w:r>
      <w:bookmarkEnd w:id="6"/>
      <w:bookmarkEnd w:id="7"/>
      <w:bookmarkEnd w:id="8"/>
      <w:bookmarkEnd w:id="9"/>
      <w:bookmarkEnd w:id="10"/>
      <w:bookmarkEnd w:id="11"/>
    </w:p>
    <w:p w14:paraId="681764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2.1.1 资格评审标准：见评审办法表。</w:t>
      </w:r>
    </w:p>
    <w:p w14:paraId="516650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2.1.2 形式评审标准：见评审办法表。</w:t>
      </w:r>
    </w:p>
    <w:p w14:paraId="0A7993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2.1.3 响应性评审标准：见评审办法表。</w:t>
      </w:r>
    </w:p>
    <w:p w14:paraId="5ED278EC">
      <w:pPr>
        <w:pStyle w:val="44"/>
        <w:numPr>
          <w:ilvl w:val="0"/>
          <w:numId w:val="0"/>
        </w:numPr>
        <w:spacing w:line="360" w:lineRule="auto"/>
        <w:rPr>
          <w:rFonts w:hint="eastAsia" w:cs="宋体"/>
          <w:color w:val="auto"/>
          <w:lang w:val="en-US" w:eastAsia="zh-CN" w:bidi="zh-CN"/>
        </w:rPr>
      </w:pPr>
      <w:bookmarkStart w:id="12" w:name="_Toc179632610"/>
      <w:bookmarkStart w:id="13" w:name="_Toc144974559"/>
      <w:bookmarkStart w:id="14" w:name="_Toc369951719"/>
      <w:bookmarkStart w:id="15" w:name="_Toc152045592"/>
      <w:bookmarkStart w:id="16" w:name="_Toc152042369"/>
      <w:bookmarkStart w:id="17" w:name="_Toc10873"/>
      <w:r>
        <w:rPr>
          <w:rFonts w:hint="eastAsia" w:cs="宋体"/>
          <w:color w:val="auto"/>
          <w:lang w:val="en-US" w:eastAsia="zh-CN" w:bidi="zh-CN"/>
        </w:rPr>
        <w:t>21.2 详细评审标准</w:t>
      </w:r>
      <w:bookmarkEnd w:id="12"/>
      <w:bookmarkEnd w:id="13"/>
      <w:bookmarkEnd w:id="14"/>
      <w:bookmarkEnd w:id="15"/>
      <w:bookmarkEnd w:id="16"/>
      <w:bookmarkEnd w:id="17"/>
    </w:p>
    <w:p w14:paraId="133D32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见评审办法表。</w:t>
      </w:r>
    </w:p>
    <w:p w14:paraId="4DAD2220">
      <w:pPr>
        <w:tabs>
          <w:tab w:val="left" w:pos="1080"/>
        </w:tabs>
        <w:spacing w:line="360" w:lineRule="exact"/>
        <w:jc w:val="center"/>
        <w:rPr>
          <w:rFonts w:hint="eastAsia" w:ascii="宋体" w:hAnsi="宋体" w:eastAsiaTheme="minorEastAsia"/>
          <w:b/>
          <w:color w:val="auto"/>
          <w:sz w:val="24"/>
          <w:lang w:eastAsia="zh-CN"/>
        </w:rPr>
      </w:pPr>
      <w:r>
        <w:rPr>
          <w:rFonts w:hint="eastAsia" w:ascii="宋体" w:hAnsi="宋体"/>
          <w:b/>
          <w:color w:val="auto"/>
          <w:sz w:val="24"/>
        </w:rPr>
        <w:t>评</w:t>
      </w:r>
      <w:r>
        <w:rPr>
          <w:rFonts w:hint="eastAsia" w:ascii="宋体" w:hAnsi="宋体"/>
          <w:b/>
          <w:color w:val="auto"/>
          <w:sz w:val="24"/>
          <w:lang w:val="en-US" w:eastAsia="zh-CN"/>
        </w:rPr>
        <w:t>审</w:t>
      </w:r>
      <w:r>
        <w:rPr>
          <w:rFonts w:hint="eastAsia" w:ascii="宋体" w:hAnsi="宋体"/>
          <w:b/>
          <w:color w:val="auto"/>
          <w:sz w:val="24"/>
        </w:rPr>
        <w:t>办法</w:t>
      </w:r>
      <w:r>
        <w:rPr>
          <w:rFonts w:hint="eastAsia" w:ascii="宋体" w:hAnsi="宋体"/>
          <w:b/>
          <w:color w:val="auto"/>
          <w:sz w:val="24"/>
          <w:lang w:eastAsia="zh-CN"/>
        </w:rPr>
        <w:t>表</w:t>
      </w:r>
    </w:p>
    <w:tbl>
      <w:tblPr>
        <w:tblStyle w:val="22"/>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09"/>
        <w:gridCol w:w="1899"/>
        <w:gridCol w:w="5100"/>
      </w:tblGrid>
      <w:tr w14:paraId="22C4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Align w:val="center"/>
          </w:tcPr>
          <w:p w14:paraId="1E9050BF">
            <w:pPr>
              <w:pStyle w:val="45"/>
              <w:spacing w:line="360" w:lineRule="auto"/>
              <w:jc w:val="center"/>
              <w:rPr>
                <w:rFonts w:hint="eastAsia" w:ascii="宋体" w:hAnsi="宋体" w:eastAsia="宋体" w:cs="宋体"/>
                <w:b/>
                <w:color w:val="auto"/>
              </w:rPr>
            </w:pPr>
            <w:r>
              <w:rPr>
                <w:rFonts w:hint="eastAsia" w:ascii="宋体" w:hAnsi="宋体" w:eastAsia="宋体" w:cs="宋体"/>
                <w:b/>
                <w:color w:val="auto"/>
                <w:sz w:val="21"/>
              </w:rPr>
              <w:t>条款号</w:t>
            </w:r>
          </w:p>
        </w:tc>
        <w:tc>
          <w:tcPr>
            <w:tcW w:w="1309" w:type="dxa"/>
            <w:vAlign w:val="center"/>
          </w:tcPr>
          <w:p w14:paraId="75187948">
            <w:pPr>
              <w:pStyle w:val="45"/>
              <w:spacing w:line="360" w:lineRule="auto"/>
              <w:jc w:val="center"/>
              <w:rPr>
                <w:rFonts w:hint="eastAsia" w:ascii="宋体" w:hAnsi="宋体" w:eastAsia="宋体" w:cs="宋体"/>
                <w:b/>
                <w:color w:val="auto"/>
              </w:rPr>
            </w:pPr>
            <w:r>
              <w:rPr>
                <w:rFonts w:hint="eastAsia" w:ascii="宋体" w:hAnsi="宋体" w:eastAsia="宋体" w:cs="宋体"/>
                <w:b/>
                <w:color w:val="auto"/>
                <w:sz w:val="21"/>
              </w:rPr>
              <w:t>评审因素</w:t>
            </w:r>
          </w:p>
        </w:tc>
        <w:tc>
          <w:tcPr>
            <w:tcW w:w="6999" w:type="dxa"/>
            <w:gridSpan w:val="2"/>
            <w:vAlign w:val="center"/>
          </w:tcPr>
          <w:p w14:paraId="62D23747">
            <w:pPr>
              <w:pStyle w:val="29"/>
              <w:spacing w:line="360" w:lineRule="auto"/>
              <w:ind w:firstLine="812"/>
              <w:jc w:val="center"/>
              <w:rPr>
                <w:rFonts w:hint="eastAsia" w:ascii="宋体" w:hAnsi="宋体" w:eastAsia="宋体" w:cs="宋体"/>
                <w:b/>
                <w:color w:val="auto"/>
                <w:lang w:val="en-US" w:eastAsia="zh-CN"/>
              </w:rPr>
            </w:pPr>
            <w:r>
              <w:rPr>
                <w:rFonts w:hint="eastAsia" w:ascii="宋体" w:hAnsi="宋体" w:eastAsia="宋体" w:cs="宋体"/>
                <w:b/>
                <w:color w:val="auto"/>
                <w:sz w:val="21"/>
                <w:szCs w:val="24"/>
                <w:lang w:val="en-US" w:eastAsia="zh-CN"/>
              </w:rPr>
              <w:t>评审标准</w:t>
            </w:r>
          </w:p>
        </w:tc>
      </w:tr>
      <w:tr w14:paraId="2DB9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75" w:type="dxa"/>
            <w:vMerge w:val="restart"/>
            <w:vAlign w:val="center"/>
          </w:tcPr>
          <w:p w14:paraId="14CE492E">
            <w:pPr>
              <w:pStyle w:val="29"/>
              <w:spacing w:line="360" w:lineRule="auto"/>
              <w:ind w:left="0" w:leftChars="0" w:firstLine="0" w:firstLineChars="0"/>
              <w:jc w:val="center"/>
              <w:rPr>
                <w:rFonts w:hint="eastAsia" w:ascii="宋体" w:hAnsi="宋体" w:eastAsia="宋体" w:cs="宋体"/>
                <w:bCs w:val="0"/>
                <w:color w:val="auto"/>
                <w:sz w:val="21"/>
                <w:szCs w:val="24"/>
                <w:lang w:val="en-US" w:eastAsia="zh-CN"/>
              </w:rPr>
            </w:pPr>
            <w:r>
              <w:rPr>
                <w:rFonts w:hint="eastAsia" w:ascii="宋体" w:hAnsi="宋体" w:eastAsia="宋体" w:cs="宋体"/>
                <w:bCs w:val="0"/>
                <w:color w:val="auto"/>
                <w:sz w:val="21"/>
                <w:szCs w:val="24"/>
                <w:lang w:val="en-US" w:eastAsia="zh-CN"/>
              </w:rPr>
              <w:t>2.1.1</w:t>
            </w:r>
          </w:p>
        </w:tc>
        <w:tc>
          <w:tcPr>
            <w:tcW w:w="1309" w:type="dxa"/>
            <w:vMerge w:val="restart"/>
            <w:vAlign w:val="center"/>
          </w:tcPr>
          <w:p w14:paraId="5118D582">
            <w:pPr>
              <w:pStyle w:val="29"/>
              <w:spacing w:line="360" w:lineRule="auto"/>
              <w:ind w:left="0" w:leftChars="0" w:firstLine="0" w:firstLineChars="0"/>
              <w:jc w:val="both"/>
              <w:rPr>
                <w:rFonts w:hint="eastAsia" w:ascii="宋体" w:hAnsi="宋体" w:eastAsia="宋体" w:cs="宋体"/>
                <w:b/>
                <w:color w:val="auto"/>
                <w:lang w:val="en-US" w:eastAsia="zh-CN"/>
              </w:rPr>
            </w:pPr>
            <w:r>
              <w:rPr>
                <w:rFonts w:hint="eastAsia" w:ascii="宋体" w:hAnsi="宋体" w:eastAsia="宋体" w:cs="宋体"/>
                <w:color w:val="auto"/>
                <w:sz w:val="21"/>
                <w:szCs w:val="24"/>
                <w:lang w:val="en-US" w:eastAsia="zh-CN"/>
              </w:rPr>
              <w:t>资格评审标准</w:t>
            </w:r>
          </w:p>
        </w:tc>
        <w:tc>
          <w:tcPr>
            <w:tcW w:w="1899" w:type="dxa"/>
            <w:vAlign w:val="center"/>
          </w:tcPr>
          <w:p w14:paraId="1E8C3B9A">
            <w:pPr>
              <w:pStyle w:val="45"/>
              <w:spacing w:line="360" w:lineRule="auto"/>
              <w:jc w:val="center"/>
              <w:rPr>
                <w:rFonts w:hint="eastAsia" w:ascii="宋体" w:hAnsi="宋体" w:eastAsia="宋体" w:cs="宋体"/>
                <w:b/>
                <w:color w:val="auto"/>
              </w:rPr>
            </w:pPr>
            <w:r>
              <w:rPr>
                <w:rFonts w:hint="eastAsia" w:ascii="宋体" w:hAnsi="宋体" w:eastAsia="宋体" w:cs="宋体"/>
                <w:color w:val="auto"/>
                <w:sz w:val="21"/>
              </w:rPr>
              <w:t>营业执照</w:t>
            </w:r>
          </w:p>
        </w:tc>
        <w:tc>
          <w:tcPr>
            <w:tcW w:w="5100" w:type="dxa"/>
            <w:vAlign w:val="center"/>
          </w:tcPr>
          <w:p w14:paraId="722BFAD3">
            <w:pPr>
              <w:pStyle w:val="45"/>
              <w:spacing w:line="360" w:lineRule="auto"/>
              <w:rPr>
                <w:rFonts w:hint="eastAsia" w:ascii="宋体" w:hAnsi="宋体" w:eastAsia="宋体" w:cs="宋体"/>
                <w:b/>
                <w:color w:val="auto"/>
              </w:rPr>
            </w:pPr>
            <w:r>
              <w:rPr>
                <w:rFonts w:hint="eastAsia" w:ascii="宋体" w:hAnsi="宋体" w:eastAsia="宋体" w:cs="宋体"/>
                <w:color w:val="auto"/>
                <w:sz w:val="21"/>
              </w:rPr>
              <w:t>具备有效的营业执照</w:t>
            </w:r>
          </w:p>
        </w:tc>
      </w:tr>
      <w:tr w14:paraId="1139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14:paraId="69DF7F99">
            <w:pPr>
              <w:pStyle w:val="29"/>
              <w:spacing w:line="360" w:lineRule="auto"/>
              <w:ind w:firstLine="810"/>
              <w:jc w:val="center"/>
              <w:rPr>
                <w:rFonts w:hint="eastAsia" w:ascii="宋体" w:hAnsi="宋体" w:eastAsia="宋体" w:cs="宋体"/>
                <w:bCs w:val="0"/>
                <w:color w:val="auto"/>
                <w:sz w:val="21"/>
                <w:szCs w:val="24"/>
                <w:lang w:val="en-US" w:eastAsia="zh-CN"/>
              </w:rPr>
            </w:pPr>
          </w:p>
        </w:tc>
        <w:tc>
          <w:tcPr>
            <w:tcW w:w="1309" w:type="dxa"/>
            <w:vMerge w:val="continue"/>
            <w:vAlign w:val="center"/>
          </w:tcPr>
          <w:p w14:paraId="10AC1EB9">
            <w:pPr>
              <w:pStyle w:val="29"/>
              <w:spacing w:line="360" w:lineRule="auto"/>
              <w:ind w:firstLine="918"/>
              <w:jc w:val="center"/>
              <w:rPr>
                <w:rFonts w:hint="eastAsia" w:ascii="宋体" w:hAnsi="宋体" w:eastAsia="宋体" w:cs="宋体"/>
                <w:b/>
                <w:color w:val="auto"/>
                <w:lang w:val="en-US" w:eastAsia="zh-CN"/>
              </w:rPr>
            </w:pPr>
          </w:p>
        </w:tc>
        <w:tc>
          <w:tcPr>
            <w:tcW w:w="1899" w:type="dxa"/>
            <w:vAlign w:val="center"/>
          </w:tcPr>
          <w:p w14:paraId="7D6FDDB1">
            <w:pPr>
              <w:pStyle w:val="45"/>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法定代表人身份证明及授权</w:t>
            </w:r>
          </w:p>
        </w:tc>
        <w:tc>
          <w:tcPr>
            <w:tcW w:w="5100" w:type="dxa"/>
            <w:vAlign w:val="center"/>
          </w:tcPr>
          <w:p w14:paraId="622F4798">
            <w:pPr>
              <w:pStyle w:val="45"/>
              <w:spacing w:line="360" w:lineRule="auto"/>
              <w:rPr>
                <w:rFonts w:hint="eastAsia" w:ascii="宋体" w:hAnsi="宋体" w:eastAsia="宋体" w:cs="宋体"/>
                <w:color w:val="auto"/>
                <w:sz w:val="21"/>
                <w:lang w:eastAsia="zh-CN"/>
              </w:rPr>
            </w:pPr>
            <w:r>
              <w:rPr>
                <w:rFonts w:hint="eastAsia" w:ascii="宋体" w:hAnsi="宋体" w:eastAsia="宋体" w:cs="宋体"/>
                <w:color w:val="auto"/>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r>
              <w:rPr>
                <w:rFonts w:hint="eastAsia" w:ascii="宋体" w:hAnsi="宋体" w:eastAsia="宋体" w:cs="宋体"/>
                <w:color w:val="auto"/>
                <w:sz w:val="21"/>
                <w:lang w:eastAsia="zh-CN"/>
              </w:rPr>
              <w:t>。</w:t>
            </w:r>
          </w:p>
        </w:tc>
      </w:tr>
      <w:tr w14:paraId="1B42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center"/>
          </w:tcPr>
          <w:p w14:paraId="11948309">
            <w:pPr>
              <w:pStyle w:val="29"/>
              <w:spacing w:line="360" w:lineRule="auto"/>
              <w:ind w:firstLine="810"/>
              <w:jc w:val="center"/>
              <w:rPr>
                <w:rFonts w:hint="eastAsia" w:ascii="宋体" w:hAnsi="宋体" w:eastAsia="宋体" w:cs="宋体"/>
                <w:bCs w:val="0"/>
                <w:color w:val="auto"/>
                <w:sz w:val="21"/>
                <w:szCs w:val="24"/>
                <w:lang w:val="en-US" w:eastAsia="zh-CN"/>
              </w:rPr>
            </w:pPr>
          </w:p>
        </w:tc>
        <w:tc>
          <w:tcPr>
            <w:tcW w:w="1309" w:type="dxa"/>
            <w:vMerge w:val="continue"/>
            <w:vAlign w:val="center"/>
          </w:tcPr>
          <w:p w14:paraId="3E5880BC">
            <w:pPr>
              <w:pStyle w:val="29"/>
              <w:spacing w:line="360" w:lineRule="auto"/>
              <w:ind w:firstLine="918"/>
              <w:jc w:val="center"/>
              <w:rPr>
                <w:rFonts w:hint="eastAsia" w:ascii="宋体" w:hAnsi="宋体" w:eastAsia="宋体" w:cs="宋体"/>
                <w:b/>
                <w:color w:val="auto"/>
                <w:lang w:val="en-US" w:eastAsia="zh-CN"/>
              </w:rPr>
            </w:pPr>
          </w:p>
        </w:tc>
        <w:tc>
          <w:tcPr>
            <w:tcW w:w="1899" w:type="dxa"/>
            <w:vAlign w:val="center"/>
          </w:tcPr>
          <w:p w14:paraId="0F7C9967">
            <w:pPr>
              <w:pStyle w:val="45"/>
              <w:spacing w:line="360" w:lineRule="auto"/>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诚信</w:t>
            </w:r>
          </w:p>
        </w:tc>
        <w:tc>
          <w:tcPr>
            <w:tcW w:w="5100" w:type="dxa"/>
            <w:vAlign w:val="center"/>
          </w:tcPr>
          <w:p w14:paraId="0E08C069">
            <w:pPr>
              <w:pStyle w:val="45"/>
              <w:spacing w:line="360" w:lineRule="auto"/>
              <w:rPr>
                <w:rFonts w:hint="eastAsia" w:ascii="宋体" w:hAnsi="宋体" w:eastAsia="宋体" w:cs="宋体"/>
                <w:color w:val="auto"/>
                <w:sz w:val="21"/>
                <w:highlight w:val="none"/>
              </w:rPr>
            </w:pPr>
            <w:r>
              <w:rPr>
                <w:rFonts w:hint="eastAsia" w:ascii="宋体" w:hAnsi="宋体" w:eastAsia="宋体" w:cs="宋体"/>
                <w:color w:val="auto"/>
                <w:sz w:val="21"/>
                <w:highlight w:val="none"/>
              </w:rPr>
              <w:t>未被“信用中国”（www.creditchina.gov.cn）、中国政府采购网（www.ccgp.gov.cn）列入失信被执行人、重大税收违法案件当事人名单、政府采购严重违法失信行为记录名单。</w:t>
            </w:r>
          </w:p>
          <w:p w14:paraId="7551BAFD">
            <w:pPr>
              <w:pStyle w:val="45"/>
              <w:spacing w:line="360" w:lineRule="auto"/>
              <w:rPr>
                <w:rFonts w:hint="eastAsia" w:ascii="宋体" w:hAnsi="宋体" w:eastAsia="宋体" w:cs="宋体"/>
                <w:color w:val="auto"/>
                <w:sz w:val="21"/>
                <w:highlight w:val="none"/>
              </w:rPr>
            </w:pPr>
            <w:r>
              <w:rPr>
                <w:rFonts w:hint="eastAsia" w:ascii="宋体" w:hAnsi="宋体" w:eastAsia="宋体" w:cs="宋体"/>
                <w:b/>
                <w:bCs/>
                <w:color w:val="auto"/>
                <w:sz w:val="21"/>
                <w:highlight w:val="none"/>
                <w:lang w:eastAsia="zh-CN"/>
              </w:rPr>
              <w:t>【</w:t>
            </w:r>
            <w:r>
              <w:rPr>
                <w:rFonts w:hint="eastAsia" w:ascii="宋体" w:hAnsi="宋体" w:eastAsia="宋体" w:cs="宋体"/>
                <w:b/>
                <w:bCs/>
                <w:color w:val="auto"/>
                <w:sz w:val="21"/>
                <w:highlight w:val="none"/>
              </w:rPr>
              <w:t>供应商参加政府采购活动前三年内在经营活动中没有重大违法记录或不良信用记录的书面声明</w:t>
            </w:r>
            <w:r>
              <w:rPr>
                <w:rFonts w:hint="eastAsia" w:ascii="宋体" w:hAnsi="宋体" w:eastAsia="宋体" w:cs="宋体"/>
                <w:color w:val="auto"/>
                <w:sz w:val="21"/>
                <w:highlight w:val="none"/>
              </w:rPr>
              <w:t>（注：重大违法记录，是指供应商因违法经营受到刑事处罚或者责令停产停业、吊销许可证或者执照、较大数额罚款等行政处罚。供应商如有重大违法记录和不良信用记录情况的，请如实反映）</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w:t>
            </w:r>
          </w:p>
        </w:tc>
      </w:tr>
      <w:tr w14:paraId="43F5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14:paraId="6A676699">
            <w:pPr>
              <w:pStyle w:val="29"/>
              <w:spacing w:line="360" w:lineRule="auto"/>
              <w:ind w:left="0" w:leftChars="0" w:firstLine="0" w:firstLineChars="0"/>
              <w:jc w:val="center"/>
              <w:rPr>
                <w:rFonts w:hint="eastAsia" w:ascii="宋体" w:hAnsi="宋体" w:eastAsia="宋体" w:cs="宋体"/>
                <w:bCs w:val="0"/>
                <w:color w:val="auto"/>
                <w:sz w:val="21"/>
                <w:szCs w:val="24"/>
                <w:lang w:val="en-US" w:eastAsia="zh-CN"/>
              </w:rPr>
            </w:pPr>
            <w:r>
              <w:rPr>
                <w:rFonts w:hint="eastAsia" w:ascii="宋体" w:hAnsi="宋体" w:eastAsia="宋体" w:cs="宋体"/>
                <w:bCs w:val="0"/>
                <w:color w:val="auto"/>
                <w:sz w:val="21"/>
                <w:szCs w:val="24"/>
                <w:lang w:val="en-US" w:eastAsia="zh-CN"/>
              </w:rPr>
              <w:t>2.1.2</w:t>
            </w:r>
          </w:p>
        </w:tc>
        <w:tc>
          <w:tcPr>
            <w:tcW w:w="1309" w:type="dxa"/>
            <w:vMerge w:val="restart"/>
            <w:vAlign w:val="center"/>
          </w:tcPr>
          <w:p w14:paraId="49A45A16">
            <w:pPr>
              <w:pStyle w:val="29"/>
              <w:spacing w:line="360" w:lineRule="auto"/>
              <w:ind w:left="0" w:leftChars="0" w:firstLine="0" w:firstLineChars="0"/>
              <w:jc w:val="both"/>
              <w:rPr>
                <w:rFonts w:hint="eastAsia" w:ascii="宋体" w:hAnsi="宋体" w:eastAsia="宋体" w:cs="宋体"/>
                <w:b/>
                <w:color w:val="auto"/>
                <w:lang w:val="en-US" w:eastAsia="zh-CN"/>
              </w:rPr>
            </w:pPr>
            <w:r>
              <w:rPr>
                <w:rFonts w:hint="eastAsia" w:ascii="宋体" w:hAnsi="宋体" w:eastAsia="宋体" w:cs="宋体"/>
                <w:color w:val="auto"/>
                <w:sz w:val="21"/>
                <w:szCs w:val="24"/>
                <w:lang w:val="en-US" w:eastAsia="zh-CN"/>
              </w:rPr>
              <w:t>形式评审标准</w:t>
            </w:r>
          </w:p>
        </w:tc>
        <w:tc>
          <w:tcPr>
            <w:tcW w:w="1899" w:type="dxa"/>
            <w:vAlign w:val="center"/>
          </w:tcPr>
          <w:p w14:paraId="0CA180AA">
            <w:pPr>
              <w:pStyle w:val="45"/>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供应商名称</w:t>
            </w:r>
          </w:p>
        </w:tc>
        <w:tc>
          <w:tcPr>
            <w:tcW w:w="5100" w:type="dxa"/>
            <w:vAlign w:val="center"/>
          </w:tcPr>
          <w:p w14:paraId="6F14BA3C">
            <w:pPr>
              <w:pStyle w:val="45"/>
              <w:spacing w:line="360" w:lineRule="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与</w:t>
            </w:r>
            <w:r>
              <w:rPr>
                <w:rFonts w:hint="eastAsia" w:ascii="宋体" w:hAnsi="宋体" w:eastAsia="宋体" w:cs="宋体"/>
                <w:color w:val="auto"/>
                <w:sz w:val="21"/>
              </w:rPr>
              <w:t>营业执照、资质证书</w:t>
            </w:r>
            <w:r>
              <w:rPr>
                <w:rFonts w:hint="eastAsia" w:ascii="宋体" w:hAnsi="宋体" w:eastAsia="宋体" w:cs="宋体"/>
                <w:color w:val="auto"/>
                <w:sz w:val="21"/>
                <w:lang w:val="en-US" w:eastAsia="zh-CN"/>
              </w:rPr>
              <w:t>一致</w:t>
            </w:r>
          </w:p>
        </w:tc>
      </w:tr>
      <w:tr w14:paraId="30ED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73484E27">
            <w:pPr>
              <w:pStyle w:val="29"/>
              <w:spacing w:line="360" w:lineRule="auto"/>
              <w:ind w:firstLine="810"/>
              <w:jc w:val="center"/>
              <w:rPr>
                <w:rFonts w:hint="eastAsia" w:ascii="宋体" w:hAnsi="宋体" w:eastAsia="宋体" w:cs="宋体"/>
                <w:bCs w:val="0"/>
                <w:color w:val="auto"/>
                <w:sz w:val="21"/>
                <w:szCs w:val="24"/>
                <w:lang w:val="en-US" w:eastAsia="zh-CN"/>
              </w:rPr>
            </w:pPr>
          </w:p>
        </w:tc>
        <w:tc>
          <w:tcPr>
            <w:tcW w:w="1309" w:type="dxa"/>
            <w:vMerge w:val="continue"/>
            <w:vAlign w:val="top"/>
          </w:tcPr>
          <w:p w14:paraId="2F95F82C">
            <w:pPr>
              <w:pStyle w:val="29"/>
              <w:spacing w:line="360" w:lineRule="auto"/>
              <w:ind w:firstLine="810"/>
              <w:rPr>
                <w:rFonts w:hint="eastAsia" w:ascii="宋体" w:hAnsi="宋体" w:eastAsia="宋体" w:cs="宋体"/>
                <w:color w:val="auto"/>
                <w:sz w:val="21"/>
                <w:szCs w:val="24"/>
                <w:lang w:val="en-US" w:eastAsia="zh-CN"/>
              </w:rPr>
            </w:pPr>
          </w:p>
        </w:tc>
        <w:tc>
          <w:tcPr>
            <w:tcW w:w="1899" w:type="dxa"/>
            <w:vAlign w:val="center"/>
          </w:tcPr>
          <w:p w14:paraId="2B87B7C3">
            <w:pPr>
              <w:pStyle w:val="45"/>
              <w:spacing w:line="360" w:lineRule="auto"/>
              <w:jc w:val="center"/>
              <w:rPr>
                <w:rFonts w:hint="eastAsia" w:ascii="宋体" w:hAnsi="宋体" w:eastAsia="宋体" w:cs="宋体"/>
                <w:color w:val="auto"/>
                <w:sz w:val="21"/>
              </w:rPr>
            </w:pPr>
            <w:r>
              <w:rPr>
                <w:rFonts w:hint="eastAsia" w:ascii="宋体" w:hAnsi="宋体" w:eastAsia="宋体" w:cs="宋体"/>
                <w:color w:val="auto"/>
                <w:sz w:val="21"/>
                <w:lang w:val="en-US" w:eastAsia="zh-CN"/>
              </w:rPr>
              <w:t>响应文件</w:t>
            </w:r>
            <w:r>
              <w:rPr>
                <w:rFonts w:hint="eastAsia" w:ascii="宋体" w:hAnsi="宋体" w:eastAsia="宋体" w:cs="宋体"/>
                <w:color w:val="auto"/>
                <w:sz w:val="21"/>
              </w:rPr>
              <w:t>签字盖章</w:t>
            </w:r>
          </w:p>
        </w:tc>
        <w:tc>
          <w:tcPr>
            <w:tcW w:w="5100" w:type="dxa"/>
            <w:vAlign w:val="center"/>
          </w:tcPr>
          <w:p w14:paraId="330F5C6E">
            <w:pPr>
              <w:pStyle w:val="45"/>
              <w:spacing w:line="360" w:lineRule="auto"/>
              <w:rPr>
                <w:rFonts w:hint="eastAsia" w:ascii="宋体" w:hAnsi="宋体" w:eastAsia="宋体" w:cs="宋体"/>
                <w:color w:val="auto"/>
                <w:sz w:val="21"/>
              </w:rPr>
            </w:pPr>
            <w:r>
              <w:rPr>
                <w:rFonts w:hint="eastAsia" w:ascii="宋体" w:hAnsi="宋体" w:eastAsia="宋体" w:cs="宋体"/>
                <w:color w:val="auto"/>
                <w:sz w:val="21"/>
              </w:rPr>
              <w:t>法定代表人</w:t>
            </w:r>
            <w:r>
              <w:rPr>
                <w:rFonts w:hint="eastAsia" w:ascii="宋体" w:hAnsi="宋体" w:eastAsia="宋体" w:cs="宋体"/>
                <w:color w:val="auto"/>
                <w:sz w:val="21"/>
                <w:lang w:val="en-US" w:eastAsia="zh-CN"/>
              </w:rPr>
              <w:t>签字、或委托代理人签字</w:t>
            </w:r>
            <w:r>
              <w:rPr>
                <w:rFonts w:hint="eastAsia" w:ascii="宋体" w:hAnsi="宋体" w:eastAsia="宋体" w:cs="宋体"/>
                <w:color w:val="auto"/>
                <w:sz w:val="21"/>
              </w:rPr>
              <w:t>及单位公章</w:t>
            </w:r>
          </w:p>
        </w:tc>
      </w:tr>
      <w:tr w14:paraId="46CC8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7E63B839">
            <w:pPr>
              <w:pStyle w:val="29"/>
              <w:spacing w:line="360" w:lineRule="auto"/>
              <w:ind w:firstLine="810"/>
              <w:jc w:val="center"/>
              <w:rPr>
                <w:rFonts w:hint="eastAsia" w:ascii="宋体" w:hAnsi="宋体" w:eastAsia="宋体" w:cs="宋体"/>
                <w:bCs w:val="0"/>
                <w:color w:val="auto"/>
                <w:sz w:val="21"/>
                <w:szCs w:val="24"/>
                <w:lang w:val="en-US" w:eastAsia="zh-CN"/>
              </w:rPr>
            </w:pPr>
          </w:p>
        </w:tc>
        <w:tc>
          <w:tcPr>
            <w:tcW w:w="1309" w:type="dxa"/>
            <w:vMerge w:val="continue"/>
            <w:vAlign w:val="top"/>
          </w:tcPr>
          <w:p w14:paraId="58E213A7">
            <w:pPr>
              <w:pStyle w:val="29"/>
              <w:spacing w:line="360" w:lineRule="auto"/>
              <w:ind w:firstLine="810"/>
              <w:rPr>
                <w:rFonts w:hint="eastAsia" w:ascii="宋体" w:hAnsi="宋体" w:eastAsia="宋体" w:cs="宋体"/>
                <w:color w:val="auto"/>
                <w:sz w:val="21"/>
                <w:szCs w:val="24"/>
                <w:lang w:val="en-US" w:eastAsia="zh-CN"/>
              </w:rPr>
            </w:pPr>
          </w:p>
        </w:tc>
        <w:tc>
          <w:tcPr>
            <w:tcW w:w="1899" w:type="dxa"/>
            <w:vAlign w:val="center"/>
          </w:tcPr>
          <w:p w14:paraId="4E31CCC5">
            <w:pPr>
              <w:pStyle w:val="45"/>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报价唯一</w:t>
            </w:r>
          </w:p>
        </w:tc>
        <w:tc>
          <w:tcPr>
            <w:tcW w:w="5100" w:type="dxa"/>
            <w:vAlign w:val="center"/>
          </w:tcPr>
          <w:p w14:paraId="21FADB3F">
            <w:pPr>
              <w:pStyle w:val="45"/>
              <w:spacing w:line="360" w:lineRule="auto"/>
              <w:rPr>
                <w:rFonts w:hint="eastAsia" w:ascii="宋体" w:hAnsi="宋体" w:eastAsia="宋体" w:cs="宋体"/>
                <w:color w:val="auto"/>
                <w:sz w:val="21"/>
              </w:rPr>
            </w:pPr>
            <w:r>
              <w:rPr>
                <w:rFonts w:hint="eastAsia" w:ascii="宋体" w:hAnsi="宋体" w:eastAsia="宋体" w:cs="宋体"/>
                <w:color w:val="auto"/>
                <w:sz w:val="21"/>
              </w:rPr>
              <w:t>只能有一个有效报价</w:t>
            </w:r>
          </w:p>
        </w:tc>
      </w:tr>
      <w:tr w14:paraId="0D1E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14:paraId="48138F85">
            <w:pPr>
              <w:pStyle w:val="29"/>
              <w:spacing w:line="360" w:lineRule="auto"/>
              <w:ind w:left="0" w:leftChars="0" w:firstLine="0" w:firstLineChars="0"/>
              <w:jc w:val="center"/>
              <w:rPr>
                <w:rFonts w:hint="eastAsia" w:ascii="宋体" w:hAnsi="宋体" w:eastAsia="宋体" w:cs="宋体"/>
                <w:bCs w:val="0"/>
                <w:color w:val="auto"/>
                <w:sz w:val="21"/>
                <w:szCs w:val="24"/>
                <w:lang w:val="en-US" w:eastAsia="zh-CN"/>
              </w:rPr>
            </w:pPr>
            <w:r>
              <w:rPr>
                <w:rFonts w:hint="eastAsia" w:ascii="宋体" w:hAnsi="宋体" w:eastAsia="宋体" w:cs="宋体"/>
                <w:bCs w:val="0"/>
                <w:color w:val="auto"/>
                <w:sz w:val="21"/>
                <w:szCs w:val="24"/>
                <w:lang w:val="en-US" w:eastAsia="zh-CN"/>
              </w:rPr>
              <w:t>2.1.3</w:t>
            </w:r>
          </w:p>
        </w:tc>
        <w:tc>
          <w:tcPr>
            <w:tcW w:w="1309" w:type="dxa"/>
            <w:vMerge w:val="restart"/>
            <w:vAlign w:val="center"/>
          </w:tcPr>
          <w:p w14:paraId="3D31C97A">
            <w:pPr>
              <w:pStyle w:val="29"/>
              <w:spacing w:line="360" w:lineRule="auto"/>
              <w:ind w:left="0" w:leftChars="0" w:firstLine="0" w:firstLineChars="0"/>
              <w:jc w:val="both"/>
              <w:rPr>
                <w:rFonts w:hint="eastAsia" w:ascii="宋体" w:hAnsi="宋体" w:eastAsia="宋体" w:cs="宋体"/>
                <w:bCs w:val="0"/>
                <w:color w:val="auto"/>
                <w:sz w:val="21"/>
                <w:szCs w:val="24"/>
                <w:lang w:val="en-US" w:eastAsia="zh-CN"/>
              </w:rPr>
            </w:pPr>
            <w:r>
              <w:rPr>
                <w:rFonts w:hint="eastAsia" w:ascii="宋体" w:hAnsi="宋体" w:eastAsia="宋体" w:cs="宋体"/>
                <w:bCs w:val="0"/>
                <w:color w:val="auto"/>
                <w:sz w:val="21"/>
                <w:szCs w:val="24"/>
                <w:lang w:val="en-US" w:eastAsia="zh-CN"/>
              </w:rPr>
              <w:t>响应性评审标准</w:t>
            </w:r>
          </w:p>
        </w:tc>
        <w:tc>
          <w:tcPr>
            <w:tcW w:w="1899" w:type="dxa"/>
            <w:vAlign w:val="center"/>
          </w:tcPr>
          <w:p w14:paraId="4B6688C3">
            <w:pPr>
              <w:pStyle w:val="45"/>
              <w:spacing w:line="360" w:lineRule="auto"/>
              <w:jc w:val="center"/>
              <w:rPr>
                <w:rFonts w:hint="eastAsia" w:ascii="宋体" w:hAnsi="宋体" w:eastAsia="宋体" w:cs="宋体"/>
                <w:color w:val="auto"/>
                <w:sz w:val="21"/>
              </w:rPr>
            </w:pPr>
            <w:r>
              <w:rPr>
                <w:rFonts w:hint="eastAsia" w:ascii="宋体" w:hAnsi="宋体" w:eastAsia="宋体" w:cs="宋体"/>
                <w:color w:val="auto"/>
                <w:sz w:val="21"/>
                <w:lang w:val="en-US" w:eastAsia="zh-CN"/>
              </w:rPr>
              <w:t>竞</w:t>
            </w:r>
            <w:r>
              <w:rPr>
                <w:rFonts w:hint="eastAsia" w:ascii="宋体" w:hAnsi="宋体" w:eastAsia="宋体" w:cs="宋体"/>
                <w:color w:val="auto"/>
                <w:sz w:val="21"/>
              </w:rPr>
              <w:t>标内容</w:t>
            </w:r>
          </w:p>
        </w:tc>
        <w:tc>
          <w:tcPr>
            <w:tcW w:w="5100" w:type="dxa"/>
            <w:vAlign w:val="center"/>
          </w:tcPr>
          <w:p w14:paraId="25EBED30">
            <w:pPr>
              <w:pStyle w:val="45"/>
              <w:spacing w:line="360" w:lineRule="auto"/>
              <w:rPr>
                <w:rFonts w:hint="eastAsia" w:ascii="宋体" w:hAnsi="宋体" w:eastAsia="宋体" w:cs="宋体"/>
                <w:color w:val="auto"/>
                <w:sz w:val="21"/>
                <w:lang w:eastAsia="zh-CN"/>
              </w:rPr>
            </w:pPr>
            <w:r>
              <w:rPr>
                <w:rFonts w:hint="eastAsia" w:ascii="宋体" w:hAnsi="宋体" w:eastAsia="宋体" w:cs="宋体"/>
                <w:color w:val="auto"/>
                <w:sz w:val="21"/>
                <w:lang w:val="en-US" w:eastAsia="zh-CN"/>
              </w:rPr>
              <w:t>详看磋商文件</w:t>
            </w:r>
          </w:p>
        </w:tc>
      </w:tr>
      <w:tr w14:paraId="623F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3AE510EE">
            <w:pPr>
              <w:pStyle w:val="29"/>
              <w:spacing w:line="360" w:lineRule="auto"/>
              <w:ind w:firstLine="918"/>
              <w:rPr>
                <w:rFonts w:hint="eastAsia" w:ascii="宋体" w:hAnsi="宋体" w:eastAsia="宋体" w:cs="宋体"/>
                <w:b/>
                <w:color w:val="auto"/>
                <w:lang w:val="en-US" w:eastAsia="zh-CN"/>
              </w:rPr>
            </w:pPr>
          </w:p>
        </w:tc>
        <w:tc>
          <w:tcPr>
            <w:tcW w:w="1309" w:type="dxa"/>
            <w:vMerge w:val="continue"/>
            <w:vAlign w:val="top"/>
          </w:tcPr>
          <w:p w14:paraId="160D75BD">
            <w:pPr>
              <w:pStyle w:val="29"/>
              <w:spacing w:line="360" w:lineRule="auto"/>
              <w:ind w:firstLine="810"/>
              <w:rPr>
                <w:rFonts w:hint="eastAsia" w:ascii="宋体" w:hAnsi="宋体" w:eastAsia="宋体" w:cs="宋体"/>
                <w:color w:val="auto"/>
                <w:sz w:val="21"/>
                <w:szCs w:val="24"/>
                <w:lang w:val="en-US" w:eastAsia="zh-CN"/>
              </w:rPr>
            </w:pPr>
          </w:p>
        </w:tc>
        <w:tc>
          <w:tcPr>
            <w:tcW w:w="1899" w:type="dxa"/>
            <w:vAlign w:val="center"/>
          </w:tcPr>
          <w:p w14:paraId="073E8418">
            <w:pPr>
              <w:pStyle w:val="45"/>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工期</w:t>
            </w:r>
          </w:p>
        </w:tc>
        <w:tc>
          <w:tcPr>
            <w:tcW w:w="5100" w:type="dxa"/>
            <w:vAlign w:val="center"/>
          </w:tcPr>
          <w:p w14:paraId="78F4E87A">
            <w:pPr>
              <w:pStyle w:val="45"/>
              <w:spacing w:line="360" w:lineRule="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不超过120天</w:t>
            </w:r>
          </w:p>
        </w:tc>
      </w:tr>
      <w:tr w14:paraId="5257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30F360B8">
            <w:pPr>
              <w:pStyle w:val="29"/>
              <w:spacing w:line="360" w:lineRule="auto"/>
              <w:ind w:firstLine="918"/>
              <w:rPr>
                <w:rFonts w:hint="eastAsia" w:ascii="宋体" w:hAnsi="宋体" w:eastAsia="宋体" w:cs="宋体"/>
                <w:b/>
                <w:color w:val="auto"/>
                <w:lang w:val="en-US" w:eastAsia="zh-CN"/>
              </w:rPr>
            </w:pPr>
          </w:p>
        </w:tc>
        <w:tc>
          <w:tcPr>
            <w:tcW w:w="1309" w:type="dxa"/>
            <w:vMerge w:val="continue"/>
            <w:vAlign w:val="top"/>
          </w:tcPr>
          <w:p w14:paraId="0D0AC78E">
            <w:pPr>
              <w:pStyle w:val="29"/>
              <w:spacing w:line="360" w:lineRule="auto"/>
              <w:ind w:firstLine="810"/>
              <w:rPr>
                <w:rFonts w:hint="eastAsia" w:ascii="宋体" w:hAnsi="宋体" w:eastAsia="宋体" w:cs="宋体"/>
                <w:color w:val="auto"/>
                <w:sz w:val="21"/>
                <w:szCs w:val="24"/>
                <w:lang w:val="en-US" w:eastAsia="zh-CN"/>
              </w:rPr>
            </w:pPr>
          </w:p>
        </w:tc>
        <w:tc>
          <w:tcPr>
            <w:tcW w:w="1899" w:type="dxa"/>
            <w:vAlign w:val="center"/>
          </w:tcPr>
          <w:p w14:paraId="2FFEF9A3">
            <w:pPr>
              <w:pStyle w:val="45"/>
              <w:spacing w:line="360" w:lineRule="auto"/>
              <w:jc w:val="center"/>
              <w:rPr>
                <w:rFonts w:hint="eastAsia" w:ascii="宋体" w:hAnsi="宋体" w:eastAsia="宋体" w:cs="宋体"/>
                <w:color w:val="auto"/>
                <w:sz w:val="21"/>
                <w:lang w:val="en-US" w:eastAsia="zh-CN"/>
              </w:rPr>
            </w:pPr>
            <w:r>
              <w:rPr>
                <w:rFonts w:hint="eastAsia" w:ascii="宋体" w:hAnsi="宋体" w:eastAsia="宋体" w:cs="宋体"/>
                <w:color w:val="auto"/>
                <w:sz w:val="21"/>
              </w:rPr>
              <w:t>质量</w:t>
            </w:r>
            <w:r>
              <w:rPr>
                <w:rFonts w:hint="eastAsia" w:ascii="宋体" w:hAnsi="宋体" w:eastAsia="宋体" w:cs="宋体"/>
                <w:color w:val="auto"/>
                <w:sz w:val="21"/>
                <w:lang w:val="en-US" w:eastAsia="zh-CN"/>
              </w:rPr>
              <w:t>标准</w:t>
            </w:r>
          </w:p>
        </w:tc>
        <w:tc>
          <w:tcPr>
            <w:tcW w:w="5100" w:type="dxa"/>
            <w:vAlign w:val="center"/>
          </w:tcPr>
          <w:p w14:paraId="253AEB60">
            <w:pPr>
              <w:pStyle w:val="45"/>
              <w:spacing w:line="360" w:lineRule="auto"/>
              <w:rPr>
                <w:rFonts w:hint="eastAsia" w:ascii="宋体" w:hAnsi="宋体" w:eastAsia="宋体" w:cs="宋体"/>
                <w:color w:val="auto"/>
                <w:sz w:val="21"/>
              </w:rPr>
            </w:pPr>
            <w:r>
              <w:rPr>
                <w:rFonts w:hint="eastAsia" w:ascii="宋体" w:hAnsi="宋体" w:eastAsia="宋体" w:cs="宋体"/>
                <w:color w:val="auto"/>
                <w:sz w:val="21"/>
                <w:lang w:val="en-US" w:eastAsia="zh-CN"/>
              </w:rPr>
              <w:t>合格且</w:t>
            </w:r>
            <w:r>
              <w:rPr>
                <w:rFonts w:hint="eastAsia" w:ascii="宋体" w:hAnsi="宋体" w:eastAsia="宋体" w:cs="宋体"/>
                <w:color w:val="auto"/>
                <w:sz w:val="21"/>
              </w:rPr>
              <w:t>符合</w:t>
            </w:r>
            <w:r>
              <w:rPr>
                <w:rFonts w:hint="eastAsia" w:ascii="宋体" w:hAnsi="宋体" w:eastAsia="宋体" w:cs="宋体"/>
                <w:color w:val="auto"/>
                <w:sz w:val="21"/>
                <w:lang w:val="en-US" w:eastAsia="zh-CN"/>
              </w:rPr>
              <w:t>国家标准</w:t>
            </w:r>
          </w:p>
        </w:tc>
      </w:tr>
      <w:tr w14:paraId="4D5F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14D492EA">
            <w:pPr>
              <w:pStyle w:val="29"/>
              <w:spacing w:line="360" w:lineRule="auto"/>
              <w:ind w:firstLine="918"/>
              <w:rPr>
                <w:rFonts w:hint="eastAsia" w:ascii="宋体" w:hAnsi="宋体" w:eastAsia="宋体" w:cs="宋体"/>
                <w:b/>
                <w:color w:val="auto"/>
                <w:lang w:val="en-US" w:eastAsia="zh-CN"/>
              </w:rPr>
            </w:pPr>
          </w:p>
        </w:tc>
        <w:tc>
          <w:tcPr>
            <w:tcW w:w="1309" w:type="dxa"/>
            <w:vMerge w:val="continue"/>
            <w:vAlign w:val="top"/>
          </w:tcPr>
          <w:p w14:paraId="766447BF">
            <w:pPr>
              <w:pStyle w:val="29"/>
              <w:spacing w:line="360" w:lineRule="auto"/>
              <w:ind w:firstLine="810"/>
              <w:rPr>
                <w:rFonts w:hint="eastAsia" w:ascii="宋体" w:hAnsi="宋体" w:eastAsia="宋体" w:cs="宋体"/>
                <w:color w:val="auto"/>
                <w:sz w:val="21"/>
                <w:szCs w:val="24"/>
                <w:lang w:val="en-US" w:eastAsia="zh-CN"/>
              </w:rPr>
            </w:pPr>
          </w:p>
        </w:tc>
        <w:tc>
          <w:tcPr>
            <w:tcW w:w="1899" w:type="dxa"/>
            <w:vAlign w:val="center"/>
          </w:tcPr>
          <w:p w14:paraId="67A30C06">
            <w:pPr>
              <w:pStyle w:val="45"/>
              <w:spacing w:line="360" w:lineRule="auto"/>
              <w:jc w:val="center"/>
              <w:rPr>
                <w:rFonts w:hint="eastAsia" w:ascii="宋体" w:hAnsi="宋体" w:eastAsia="宋体" w:cs="宋体"/>
                <w:color w:val="auto"/>
                <w:sz w:val="21"/>
              </w:rPr>
            </w:pPr>
            <w:r>
              <w:rPr>
                <w:rFonts w:hint="eastAsia" w:ascii="宋体" w:hAnsi="宋体" w:eastAsia="宋体" w:cs="宋体"/>
                <w:color w:val="auto"/>
                <w:sz w:val="21"/>
                <w:lang w:val="en-US" w:eastAsia="zh-CN"/>
              </w:rPr>
              <w:t>竞</w:t>
            </w:r>
            <w:r>
              <w:rPr>
                <w:rFonts w:hint="eastAsia" w:ascii="宋体" w:hAnsi="宋体" w:eastAsia="宋体" w:cs="宋体"/>
                <w:color w:val="auto"/>
                <w:sz w:val="21"/>
              </w:rPr>
              <w:t>标有效期</w:t>
            </w:r>
          </w:p>
        </w:tc>
        <w:tc>
          <w:tcPr>
            <w:tcW w:w="5100" w:type="dxa"/>
            <w:vAlign w:val="center"/>
          </w:tcPr>
          <w:p w14:paraId="2A2C7D28">
            <w:pPr>
              <w:pStyle w:val="45"/>
              <w:spacing w:line="360" w:lineRule="auto"/>
              <w:rPr>
                <w:rFonts w:hint="eastAsia" w:ascii="宋体" w:hAnsi="宋体" w:eastAsia="宋体" w:cs="宋体"/>
                <w:color w:val="auto"/>
                <w:sz w:val="21"/>
              </w:rPr>
            </w:pPr>
            <w:r>
              <w:rPr>
                <w:rFonts w:hint="eastAsia" w:ascii="宋体" w:hAnsi="宋体" w:eastAsia="宋体" w:cs="宋体"/>
                <w:color w:val="auto"/>
                <w:sz w:val="21"/>
                <w:lang w:val="en-US" w:eastAsia="zh-CN"/>
              </w:rPr>
              <w:t>详看磋商文件</w:t>
            </w:r>
          </w:p>
        </w:tc>
      </w:tr>
      <w:tr w14:paraId="1C44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693A1DC0">
            <w:pPr>
              <w:pStyle w:val="29"/>
              <w:spacing w:line="360" w:lineRule="auto"/>
              <w:ind w:firstLine="918"/>
              <w:rPr>
                <w:rFonts w:hint="eastAsia" w:ascii="宋体" w:hAnsi="宋体" w:eastAsia="宋体" w:cs="宋体"/>
                <w:b/>
                <w:color w:val="auto"/>
                <w:lang w:val="en-US" w:eastAsia="zh-CN"/>
              </w:rPr>
            </w:pPr>
          </w:p>
        </w:tc>
        <w:tc>
          <w:tcPr>
            <w:tcW w:w="1309" w:type="dxa"/>
            <w:vMerge w:val="continue"/>
            <w:vAlign w:val="top"/>
          </w:tcPr>
          <w:p w14:paraId="27916742">
            <w:pPr>
              <w:pStyle w:val="29"/>
              <w:spacing w:line="360" w:lineRule="auto"/>
              <w:ind w:firstLine="810"/>
              <w:rPr>
                <w:rFonts w:hint="eastAsia" w:ascii="宋体" w:hAnsi="宋体" w:eastAsia="宋体" w:cs="宋体"/>
                <w:color w:val="auto"/>
                <w:sz w:val="21"/>
                <w:szCs w:val="24"/>
                <w:lang w:val="en-US" w:eastAsia="zh-CN"/>
              </w:rPr>
            </w:pPr>
          </w:p>
        </w:tc>
        <w:tc>
          <w:tcPr>
            <w:tcW w:w="1899" w:type="dxa"/>
            <w:vAlign w:val="center"/>
          </w:tcPr>
          <w:p w14:paraId="56E708CA">
            <w:pPr>
              <w:pStyle w:val="45"/>
              <w:spacing w:line="360" w:lineRule="auto"/>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磋商报价</w:t>
            </w:r>
          </w:p>
        </w:tc>
        <w:tc>
          <w:tcPr>
            <w:tcW w:w="5100" w:type="dxa"/>
            <w:vAlign w:val="center"/>
          </w:tcPr>
          <w:p w14:paraId="1EE5074F">
            <w:pPr>
              <w:pStyle w:val="45"/>
              <w:spacing w:line="360" w:lineRule="auto"/>
              <w:rPr>
                <w:rFonts w:hint="eastAsia" w:ascii="宋体" w:hAnsi="宋体" w:eastAsia="宋体" w:cs="宋体"/>
                <w:color w:val="auto"/>
                <w:sz w:val="21"/>
              </w:rPr>
            </w:pPr>
            <w:r>
              <w:rPr>
                <w:rFonts w:hint="eastAsia" w:ascii="宋体" w:hAnsi="宋体" w:eastAsia="宋体" w:cs="宋体"/>
                <w:color w:val="auto"/>
                <w:sz w:val="21"/>
              </w:rPr>
              <w:t>低于（含等于）</w:t>
            </w:r>
            <w:r>
              <w:rPr>
                <w:rFonts w:hint="eastAsia" w:ascii="宋体" w:hAnsi="宋体" w:eastAsia="宋体" w:cs="宋体"/>
                <w:color w:val="auto"/>
                <w:sz w:val="21"/>
                <w:lang w:val="en-US" w:eastAsia="zh-CN"/>
              </w:rPr>
              <w:t>采购</w:t>
            </w:r>
            <w:r>
              <w:rPr>
                <w:rFonts w:hint="eastAsia" w:ascii="宋体" w:hAnsi="宋体" w:eastAsia="宋体" w:cs="宋体"/>
                <w:color w:val="auto"/>
                <w:sz w:val="21"/>
              </w:rPr>
              <w:t>人公布的</w:t>
            </w:r>
            <w:r>
              <w:rPr>
                <w:rFonts w:hint="eastAsia" w:ascii="宋体" w:hAnsi="宋体" w:eastAsia="宋体" w:cs="宋体"/>
                <w:color w:val="auto"/>
                <w:sz w:val="21"/>
                <w:lang w:val="en-US" w:eastAsia="zh-CN"/>
              </w:rPr>
              <w:t>最高上限</w:t>
            </w:r>
            <w:r>
              <w:rPr>
                <w:rFonts w:hint="eastAsia" w:ascii="宋体" w:hAnsi="宋体" w:eastAsia="宋体" w:cs="宋体"/>
                <w:color w:val="auto"/>
                <w:sz w:val="21"/>
              </w:rPr>
              <w:t>价且无否决投标条件的相应情况。</w:t>
            </w:r>
          </w:p>
        </w:tc>
      </w:tr>
      <w:tr w14:paraId="7F20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283" w:type="dxa"/>
            <w:gridSpan w:val="4"/>
            <w:vAlign w:val="top"/>
          </w:tcPr>
          <w:p w14:paraId="57806E11">
            <w:pPr>
              <w:pStyle w:val="45"/>
              <w:spacing w:line="360" w:lineRule="auto"/>
              <w:rPr>
                <w:rFonts w:hint="eastAsia" w:ascii="宋体" w:hAnsi="宋体" w:eastAsia="宋体" w:cs="宋体"/>
                <w:color w:val="auto"/>
                <w:spacing w:val="89"/>
                <w:sz w:val="21"/>
              </w:rPr>
            </w:pPr>
            <w:r>
              <w:rPr>
                <w:rFonts w:hint="eastAsia" w:ascii="宋体" w:hAnsi="宋体" w:eastAsia="宋体" w:cs="宋体"/>
                <w:b/>
                <w:color w:val="auto"/>
                <w:sz w:val="21"/>
              </w:rPr>
              <w:t>合格标准</w:t>
            </w:r>
            <w:r>
              <w:rPr>
                <w:rFonts w:hint="eastAsia" w:ascii="宋体" w:hAnsi="宋体" w:eastAsia="宋体" w:cs="宋体"/>
                <w:b/>
                <w:color w:val="auto"/>
                <w:sz w:val="21"/>
                <w:lang w:eastAsia="zh-CN"/>
              </w:rPr>
              <w:t>：</w:t>
            </w:r>
            <w:r>
              <w:rPr>
                <w:rFonts w:hint="eastAsia" w:ascii="宋体" w:hAnsi="宋体" w:eastAsia="宋体" w:cs="宋体"/>
                <w:b/>
                <w:color w:val="auto"/>
                <w:sz w:val="21"/>
              </w:rPr>
              <w:t>以上缺少任何一项或有任何一项不合格者，其评审结果视为不合格。</w:t>
            </w:r>
          </w:p>
        </w:tc>
      </w:tr>
      <w:tr w14:paraId="30FF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5" w:type="dxa"/>
            <w:vAlign w:val="center"/>
          </w:tcPr>
          <w:p w14:paraId="1084BEA8">
            <w:pPr>
              <w:pStyle w:val="45"/>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2.2</w:t>
            </w:r>
          </w:p>
        </w:tc>
        <w:tc>
          <w:tcPr>
            <w:tcW w:w="1309" w:type="dxa"/>
            <w:vAlign w:val="center"/>
          </w:tcPr>
          <w:p w14:paraId="0D86548D">
            <w:pPr>
              <w:pStyle w:val="45"/>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详细评审</w:t>
            </w:r>
          </w:p>
        </w:tc>
        <w:tc>
          <w:tcPr>
            <w:tcW w:w="6999" w:type="dxa"/>
            <w:gridSpan w:val="2"/>
            <w:vAlign w:val="center"/>
          </w:tcPr>
          <w:p w14:paraId="4306F359">
            <w:pPr>
              <w:pStyle w:val="45"/>
              <w:spacing w:line="360" w:lineRule="auto"/>
              <w:rPr>
                <w:rFonts w:hint="eastAsia" w:ascii="宋体" w:hAnsi="宋体" w:eastAsia="宋体" w:cs="宋体"/>
                <w:b/>
                <w:color w:val="auto"/>
                <w:sz w:val="21"/>
              </w:rPr>
            </w:pPr>
            <w:r>
              <w:rPr>
                <w:rFonts w:hint="eastAsia" w:ascii="宋体" w:hAnsi="宋体" w:eastAsia="宋体" w:cs="宋体"/>
                <w:b/>
                <w:color w:val="auto"/>
                <w:sz w:val="21"/>
              </w:rPr>
              <w:t>通过资格审查的合格供应商，只有通过了形式评审和响应性评审，才能进入详细评审程序。</w:t>
            </w:r>
          </w:p>
          <w:p w14:paraId="0ADAAA4B">
            <w:pPr>
              <w:tabs>
                <w:tab w:val="left" w:pos="1080"/>
              </w:tabs>
              <w:spacing w:line="360" w:lineRule="auto"/>
              <w:rPr>
                <w:rFonts w:hint="eastAsia" w:ascii="宋体" w:hAnsi="宋体" w:eastAsia="宋体" w:cs="宋体"/>
                <w:color w:val="auto"/>
              </w:rPr>
            </w:pPr>
            <w:r>
              <w:rPr>
                <w:rFonts w:hint="eastAsia" w:ascii="宋体" w:hAnsi="宋体" w:eastAsia="宋体" w:cs="宋体"/>
                <w:color w:val="auto"/>
                <w:szCs w:val="21"/>
              </w:rPr>
              <w:t>分值构成（总分100分）其中：</w:t>
            </w:r>
          </w:p>
          <w:p w14:paraId="42DC27B7">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val="en-US" w:eastAsia="zh-CN" w:bidi="ar"/>
              </w:rPr>
              <w:t>商务</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25</w:t>
            </w:r>
            <w:r>
              <w:rPr>
                <w:rFonts w:hint="eastAsia" w:ascii="宋体" w:hAnsi="宋体" w:eastAsia="宋体" w:cs="宋体"/>
                <w:color w:val="auto"/>
                <w:kern w:val="0"/>
                <w:szCs w:val="21"/>
                <w:lang w:bidi="ar"/>
              </w:rPr>
              <w:t xml:space="preserve">分 </w:t>
            </w:r>
          </w:p>
          <w:p w14:paraId="624291B4">
            <w:pPr>
              <w:widowControl/>
              <w:spacing w:line="360" w:lineRule="auto"/>
              <w:jc w:val="left"/>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技术</w:t>
            </w:r>
            <w:r>
              <w:rPr>
                <w:rFonts w:hint="eastAsia" w:ascii="宋体" w:hAnsi="宋体" w:eastAsia="宋体" w:cs="宋体"/>
                <w:color w:val="auto"/>
                <w:kern w:val="0"/>
                <w:szCs w:val="21"/>
                <w:lang w:bidi="ar"/>
              </w:rPr>
              <w:t>分：</w:t>
            </w:r>
            <w:r>
              <w:rPr>
                <w:rFonts w:hint="eastAsia" w:ascii="宋体" w:hAnsi="宋体" w:eastAsia="宋体" w:cs="宋体"/>
                <w:color w:val="auto"/>
                <w:kern w:val="0"/>
                <w:szCs w:val="21"/>
                <w:lang w:val="en-US" w:eastAsia="zh-CN" w:bidi="ar"/>
              </w:rPr>
              <w:t>45</w:t>
            </w:r>
            <w:r>
              <w:rPr>
                <w:rFonts w:hint="eastAsia" w:ascii="宋体" w:hAnsi="宋体" w:eastAsia="宋体" w:cs="宋体"/>
                <w:color w:val="auto"/>
                <w:kern w:val="0"/>
                <w:szCs w:val="21"/>
                <w:lang w:bidi="ar"/>
              </w:rPr>
              <w:t>分</w:t>
            </w:r>
          </w:p>
          <w:p w14:paraId="714BB27D">
            <w:pPr>
              <w:widowControl/>
              <w:spacing w:line="360" w:lineRule="auto"/>
              <w:jc w:val="left"/>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报价分：30分</w:t>
            </w:r>
          </w:p>
        </w:tc>
      </w:tr>
      <w:tr w14:paraId="212DA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14:paraId="2479F24E">
            <w:pPr>
              <w:pStyle w:val="45"/>
              <w:spacing w:line="360" w:lineRule="auto"/>
              <w:jc w:val="center"/>
              <w:rPr>
                <w:rFonts w:hint="eastAsia" w:ascii="宋体" w:hAnsi="宋体" w:eastAsia="宋体" w:cs="宋体"/>
                <w:color w:val="auto"/>
                <w:sz w:val="21"/>
              </w:rPr>
            </w:pPr>
            <w:r>
              <w:rPr>
                <w:rFonts w:hint="eastAsia" w:ascii="宋体" w:hAnsi="宋体" w:eastAsia="宋体" w:cs="宋体"/>
                <w:color w:val="auto"/>
                <w:sz w:val="21"/>
              </w:rPr>
              <w:t>2.2.1</w:t>
            </w:r>
          </w:p>
        </w:tc>
        <w:tc>
          <w:tcPr>
            <w:tcW w:w="1309" w:type="dxa"/>
            <w:vMerge w:val="restart"/>
            <w:vAlign w:val="center"/>
          </w:tcPr>
          <w:p w14:paraId="00B727C1">
            <w:pPr>
              <w:pStyle w:val="45"/>
              <w:spacing w:line="360" w:lineRule="auto"/>
              <w:jc w:val="center"/>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商务分（满分25分）</w:t>
            </w:r>
          </w:p>
        </w:tc>
        <w:tc>
          <w:tcPr>
            <w:tcW w:w="1899" w:type="dxa"/>
            <w:vAlign w:val="center"/>
          </w:tcPr>
          <w:p w14:paraId="53EBA7D2">
            <w:pPr>
              <w:keepNext w:val="0"/>
              <w:keepLines w:val="0"/>
              <w:widowControl/>
              <w:suppressLineNumbers w:val="0"/>
              <w:jc w:val="center"/>
              <w:textAlignment w:val="center"/>
              <w:rPr>
                <w:rFonts w:hint="eastAsia" w:ascii="宋体" w:hAnsi="宋体" w:eastAsia="宋体" w:cs="宋体"/>
                <w:color w:val="auto"/>
              </w:rPr>
            </w:pPr>
            <w:r>
              <w:rPr>
                <w:rFonts w:hint="eastAsia" w:ascii="宋体" w:hAnsi="宋体" w:eastAsia="宋体" w:cs="宋体"/>
                <w:i w:val="0"/>
                <w:iCs w:val="0"/>
                <w:color w:val="000000"/>
                <w:kern w:val="0"/>
                <w:sz w:val="22"/>
                <w:szCs w:val="22"/>
                <w:u w:val="none"/>
                <w:lang w:val="en-US" w:eastAsia="zh-CN" w:bidi="ar"/>
              </w:rPr>
              <w:t>资质要求（10分）</w:t>
            </w:r>
          </w:p>
        </w:tc>
        <w:tc>
          <w:tcPr>
            <w:tcW w:w="5100" w:type="dxa"/>
            <w:vAlign w:val="center"/>
          </w:tcPr>
          <w:p w14:paraId="42C3C8AA">
            <w:pPr>
              <w:keepNext w:val="0"/>
              <w:keepLines w:val="0"/>
              <w:widowControl/>
              <w:suppressLineNumbers w:val="0"/>
              <w:jc w:val="both"/>
              <w:textAlignment w:val="center"/>
              <w:rPr>
                <w:rFonts w:hint="eastAsia" w:ascii="宋体" w:hAnsi="宋体" w:eastAsia="宋体" w:cs="宋体"/>
                <w:color w:val="auto"/>
                <w:spacing w:val="89"/>
              </w:rPr>
            </w:pPr>
            <w:r>
              <w:rPr>
                <w:rFonts w:hint="eastAsia" w:ascii="宋体" w:hAnsi="宋体" w:eastAsia="宋体" w:cs="宋体"/>
                <w:i w:val="0"/>
                <w:iCs w:val="0"/>
                <w:color w:val="000000"/>
                <w:kern w:val="0"/>
                <w:sz w:val="22"/>
                <w:szCs w:val="22"/>
                <w:u w:val="none"/>
                <w:lang w:val="en-US" w:eastAsia="zh-CN" w:bidi="ar"/>
              </w:rPr>
              <w:t>1、投标人注册资金2000万（含）以上得2分，500万（含）到2000万（不含）得1分，500万元以下不得分。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2、投标人具有信息安全服务资质认证证书的，得2分，没有得0分；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3、投标人具有CMMI 2.0管理成熟度五级评估认证资质的，得2分；具有CMMI2.0三级及以上的资质的，得1分；其他得0分；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4、投标人具有ITSS符合性认证证书得2分，没有得0分；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5、企业信用等级 AAA级/合同信用等级 AAA级/守合同重信用企业，得2分，没有得0分；</w:t>
            </w:r>
          </w:p>
        </w:tc>
      </w:tr>
      <w:tr w14:paraId="5433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72903FA3">
            <w:pPr>
              <w:pStyle w:val="29"/>
              <w:spacing w:line="360" w:lineRule="auto"/>
              <w:ind w:firstLine="918"/>
              <w:rPr>
                <w:rFonts w:hint="eastAsia" w:ascii="宋体" w:hAnsi="宋体" w:eastAsia="宋体" w:cs="宋体"/>
                <w:b/>
                <w:color w:val="auto"/>
                <w:lang w:val="en-US" w:eastAsia="zh-CN"/>
              </w:rPr>
            </w:pPr>
          </w:p>
        </w:tc>
        <w:tc>
          <w:tcPr>
            <w:tcW w:w="1309" w:type="dxa"/>
            <w:vMerge w:val="continue"/>
            <w:vAlign w:val="top"/>
          </w:tcPr>
          <w:p w14:paraId="0C06E285">
            <w:pPr>
              <w:pStyle w:val="29"/>
              <w:spacing w:line="360" w:lineRule="auto"/>
              <w:ind w:firstLine="810"/>
              <w:rPr>
                <w:rFonts w:hint="eastAsia" w:ascii="宋体" w:hAnsi="宋体" w:eastAsia="宋体" w:cs="宋体"/>
                <w:color w:val="auto"/>
                <w:sz w:val="21"/>
                <w:szCs w:val="24"/>
                <w:lang w:val="en-US" w:eastAsia="zh-CN"/>
              </w:rPr>
            </w:pPr>
          </w:p>
        </w:tc>
        <w:tc>
          <w:tcPr>
            <w:tcW w:w="1899" w:type="dxa"/>
            <w:vAlign w:val="center"/>
          </w:tcPr>
          <w:p w14:paraId="62E2459F">
            <w:pPr>
              <w:keepNext w:val="0"/>
              <w:keepLines w:val="0"/>
              <w:widowControl/>
              <w:suppressLineNumbers w:val="0"/>
              <w:jc w:val="center"/>
              <w:textAlignment w:val="center"/>
              <w:rPr>
                <w:rFonts w:hint="eastAsia" w:ascii="宋体" w:hAnsi="宋体" w:eastAsia="宋体" w:cs="宋体"/>
                <w:color w:val="auto"/>
              </w:rPr>
            </w:pPr>
            <w:r>
              <w:rPr>
                <w:rFonts w:hint="eastAsia" w:ascii="宋体" w:hAnsi="宋体" w:eastAsia="宋体" w:cs="宋体"/>
                <w:i w:val="0"/>
                <w:iCs w:val="0"/>
                <w:color w:val="000000"/>
                <w:kern w:val="0"/>
                <w:sz w:val="21"/>
                <w:szCs w:val="21"/>
                <w:u w:val="none"/>
                <w:lang w:val="en-US" w:eastAsia="zh-CN" w:bidi="ar"/>
              </w:rPr>
              <w:t>产品资质（5分）</w:t>
            </w:r>
          </w:p>
        </w:tc>
        <w:tc>
          <w:tcPr>
            <w:tcW w:w="5100" w:type="dxa"/>
            <w:vAlign w:val="center"/>
          </w:tcPr>
          <w:p w14:paraId="55D0BDA9">
            <w:pPr>
              <w:keepNext w:val="0"/>
              <w:keepLines w:val="0"/>
              <w:widowControl/>
              <w:suppressLineNumbers w:val="0"/>
              <w:jc w:val="left"/>
              <w:textAlignment w:val="center"/>
              <w:rPr>
                <w:rFonts w:hint="eastAsia" w:ascii="宋体" w:hAnsi="宋体" w:eastAsia="宋体" w:cs="宋体"/>
                <w:color w:val="auto"/>
                <w:spacing w:val="89"/>
              </w:rPr>
            </w:pPr>
            <w:r>
              <w:rPr>
                <w:rFonts w:hint="eastAsia" w:ascii="宋体" w:hAnsi="宋体" w:eastAsia="宋体" w:cs="宋体"/>
                <w:i w:val="0"/>
                <w:iCs w:val="0"/>
                <w:color w:val="000000"/>
                <w:kern w:val="0"/>
                <w:sz w:val="21"/>
                <w:szCs w:val="21"/>
                <w:u w:val="none"/>
                <w:lang w:val="en-US" w:eastAsia="zh-CN" w:bidi="ar"/>
              </w:rPr>
              <w:t>全部满足计5分；缺少1项记2分，缺少2项得0分。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1、由国家网络与信息系统安全产品质量检验检测中心检测的源代码安全性审计报告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2、信息系统安全等级保护备案证明三级测试报告，综合得分85以上</w:t>
            </w:r>
          </w:p>
        </w:tc>
      </w:tr>
      <w:tr w14:paraId="1A99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6395AD2C">
            <w:pPr>
              <w:pStyle w:val="29"/>
              <w:spacing w:line="360" w:lineRule="auto"/>
              <w:ind w:firstLine="918"/>
              <w:rPr>
                <w:rFonts w:hint="eastAsia" w:ascii="宋体" w:hAnsi="宋体" w:eastAsia="宋体" w:cs="宋体"/>
                <w:b/>
                <w:color w:val="auto"/>
                <w:lang w:val="en-US" w:eastAsia="zh-CN"/>
              </w:rPr>
            </w:pPr>
          </w:p>
        </w:tc>
        <w:tc>
          <w:tcPr>
            <w:tcW w:w="1309" w:type="dxa"/>
            <w:vMerge w:val="continue"/>
            <w:vAlign w:val="top"/>
          </w:tcPr>
          <w:p w14:paraId="3FD5C5FB">
            <w:pPr>
              <w:pStyle w:val="29"/>
              <w:spacing w:line="360" w:lineRule="auto"/>
              <w:ind w:firstLine="810"/>
              <w:rPr>
                <w:rFonts w:hint="eastAsia" w:ascii="宋体" w:hAnsi="宋体" w:eastAsia="宋体" w:cs="宋体"/>
                <w:color w:val="auto"/>
                <w:sz w:val="21"/>
                <w:szCs w:val="24"/>
                <w:lang w:val="en-US" w:eastAsia="zh-CN"/>
              </w:rPr>
            </w:pPr>
          </w:p>
        </w:tc>
        <w:tc>
          <w:tcPr>
            <w:tcW w:w="1899" w:type="dxa"/>
            <w:vAlign w:val="center"/>
          </w:tcPr>
          <w:p w14:paraId="0D5098F9">
            <w:pPr>
              <w:keepNext w:val="0"/>
              <w:keepLines w:val="0"/>
              <w:widowControl/>
              <w:suppressLineNumbers w:val="0"/>
              <w:jc w:val="center"/>
              <w:textAlignment w:val="center"/>
              <w:rPr>
                <w:rFonts w:hint="eastAsia" w:ascii="宋体" w:hAnsi="宋体" w:eastAsia="宋体" w:cs="宋体"/>
                <w:color w:val="auto"/>
              </w:rPr>
            </w:pPr>
            <w:r>
              <w:rPr>
                <w:rFonts w:hint="eastAsia" w:ascii="宋体" w:hAnsi="宋体" w:eastAsia="宋体" w:cs="宋体"/>
                <w:i w:val="0"/>
                <w:iCs w:val="0"/>
                <w:color w:val="000000"/>
                <w:kern w:val="0"/>
                <w:sz w:val="21"/>
                <w:szCs w:val="21"/>
                <w:u w:val="none"/>
                <w:lang w:val="en-US" w:eastAsia="zh-CN" w:bidi="ar"/>
              </w:rPr>
              <w:t>自有知识产权（5分）</w:t>
            </w:r>
          </w:p>
        </w:tc>
        <w:tc>
          <w:tcPr>
            <w:tcW w:w="5100" w:type="dxa"/>
            <w:vAlign w:val="center"/>
          </w:tcPr>
          <w:p w14:paraId="343C8A56">
            <w:pPr>
              <w:keepNext w:val="0"/>
              <w:keepLines w:val="0"/>
              <w:widowControl/>
              <w:suppressLineNumbers w:val="0"/>
              <w:jc w:val="left"/>
              <w:textAlignment w:val="center"/>
              <w:rPr>
                <w:rFonts w:hint="eastAsia" w:ascii="宋体" w:hAnsi="宋体" w:eastAsia="宋体" w:cs="宋体"/>
                <w:color w:val="auto"/>
                <w:spacing w:val="89"/>
              </w:rPr>
            </w:pPr>
            <w:r>
              <w:rPr>
                <w:rFonts w:hint="eastAsia" w:ascii="宋体" w:hAnsi="宋体" w:eastAsia="宋体" w:cs="宋体"/>
                <w:i w:val="0"/>
                <w:iCs w:val="0"/>
                <w:color w:val="000000"/>
                <w:kern w:val="0"/>
                <w:sz w:val="21"/>
                <w:szCs w:val="21"/>
                <w:u w:val="none"/>
                <w:lang w:val="en-US" w:eastAsia="zh-CN" w:bidi="ar"/>
              </w:rPr>
              <w:t>提供以下证书：全部满足计5分；缺少2项记3分；缺少3项及以上不计分。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1、协同商务软件著作权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2、业务流程管理软件著作权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3、分级管理系统软件著作权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4、移动办公平台软件著作权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5、集成整合平台软件著作权</w:t>
            </w:r>
          </w:p>
        </w:tc>
      </w:tr>
      <w:tr w14:paraId="7AEB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73DF4708">
            <w:pPr>
              <w:pStyle w:val="29"/>
              <w:spacing w:line="360" w:lineRule="auto"/>
              <w:ind w:firstLine="918"/>
              <w:rPr>
                <w:rFonts w:hint="eastAsia" w:ascii="宋体" w:hAnsi="宋体" w:eastAsia="宋体" w:cs="宋体"/>
                <w:b/>
                <w:color w:val="auto"/>
                <w:lang w:val="en-US" w:eastAsia="zh-CN"/>
              </w:rPr>
            </w:pPr>
          </w:p>
        </w:tc>
        <w:tc>
          <w:tcPr>
            <w:tcW w:w="1309" w:type="dxa"/>
            <w:vMerge w:val="continue"/>
            <w:vAlign w:val="top"/>
          </w:tcPr>
          <w:p w14:paraId="3A79662F">
            <w:pPr>
              <w:pStyle w:val="29"/>
              <w:spacing w:line="360" w:lineRule="auto"/>
              <w:ind w:firstLine="810"/>
              <w:rPr>
                <w:rFonts w:hint="eastAsia" w:ascii="宋体" w:hAnsi="宋体" w:eastAsia="宋体" w:cs="宋体"/>
                <w:color w:val="auto"/>
                <w:sz w:val="21"/>
                <w:szCs w:val="24"/>
                <w:lang w:val="en-US" w:eastAsia="zh-CN"/>
              </w:rPr>
            </w:pPr>
          </w:p>
        </w:tc>
        <w:tc>
          <w:tcPr>
            <w:tcW w:w="1899" w:type="dxa"/>
            <w:vAlign w:val="center"/>
          </w:tcPr>
          <w:p w14:paraId="4CE81698">
            <w:pPr>
              <w:keepNext w:val="0"/>
              <w:keepLines w:val="0"/>
              <w:widowControl/>
              <w:suppressLineNumbers w:val="0"/>
              <w:jc w:val="center"/>
              <w:textAlignment w:val="center"/>
              <w:rPr>
                <w:rFonts w:hint="eastAsia" w:ascii="宋体" w:hAnsi="宋体" w:eastAsia="宋体" w:cs="宋体"/>
                <w:color w:val="auto"/>
              </w:rPr>
            </w:pPr>
            <w:r>
              <w:rPr>
                <w:rFonts w:hint="eastAsia" w:ascii="宋体" w:hAnsi="宋体" w:eastAsia="宋体" w:cs="宋体"/>
                <w:i w:val="0"/>
                <w:iCs w:val="0"/>
                <w:color w:val="000000"/>
                <w:kern w:val="0"/>
                <w:sz w:val="22"/>
                <w:szCs w:val="22"/>
                <w:u w:val="none"/>
                <w:lang w:val="en-US" w:eastAsia="zh-CN" w:bidi="ar"/>
              </w:rPr>
              <w:t>项目业绩要求（3分）</w:t>
            </w:r>
          </w:p>
        </w:tc>
        <w:tc>
          <w:tcPr>
            <w:tcW w:w="5100" w:type="dxa"/>
            <w:vAlign w:val="center"/>
          </w:tcPr>
          <w:p w14:paraId="1B04BB16">
            <w:pPr>
              <w:keepNext w:val="0"/>
              <w:keepLines w:val="0"/>
              <w:widowControl/>
              <w:suppressLineNumbers w:val="0"/>
              <w:jc w:val="left"/>
              <w:textAlignment w:val="center"/>
              <w:rPr>
                <w:rFonts w:hint="eastAsia" w:ascii="宋体" w:hAnsi="宋体" w:eastAsia="宋体" w:cs="宋体"/>
                <w:color w:val="auto"/>
                <w:spacing w:val="89"/>
              </w:rPr>
            </w:pPr>
            <w:r>
              <w:rPr>
                <w:rFonts w:hint="eastAsia" w:ascii="宋体" w:hAnsi="宋体" w:eastAsia="宋体" w:cs="宋体"/>
                <w:i w:val="0"/>
                <w:iCs w:val="0"/>
                <w:color w:val="000000"/>
                <w:kern w:val="0"/>
                <w:sz w:val="22"/>
                <w:szCs w:val="22"/>
                <w:u w:val="none"/>
                <w:lang w:val="en-US" w:eastAsia="zh-CN" w:bidi="ar"/>
              </w:rPr>
              <w:t>投标人提供广西国企近5年合同金额达到50万以上项目的案例至少3个，提供3个得3分，提供2个得1分，其他不得分。</w:t>
            </w:r>
          </w:p>
        </w:tc>
      </w:tr>
      <w:tr w14:paraId="46CA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4B7F7A1B">
            <w:pPr>
              <w:pStyle w:val="29"/>
              <w:spacing w:line="360" w:lineRule="auto"/>
              <w:ind w:firstLine="918"/>
              <w:rPr>
                <w:rFonts w:hint="eastAsia" w:ascii="宋体" w:hAnsi="宋体" w:eastAsia="宋体" w:cs="宋体"/>
                <w:b/>
                <w:color w:val="auto"/>
                <w:lang w:val="en-US" w:eastAsia="zh-CN"/>
              </w:rPr>
            </w:pPr>
          </w:p>
        </w:tc>
        <w:tc>
          <w:tcPr>
            <w:tcW w:w="1309" w:type="dxa"/>
            <w:vMerge w:val="continue"/>
            <w:vAlign w:val="top"/>
          </w:tcPr>
          <w:p w14:paraId="3FA71254">
            <w:pPr>
              <w:pStyle w:val="29"/>
              <w:spacing w:line="360" w:lineRule="auto"/>
              <w:ind w:firstLine="810"/>
              <w:rPr>
                <w:rFonts w:hint="eastAsia" w:ascii="宋体" w:hAnsi="宋体" w:eastAsia="宋体" w:cs="宋体"/>
                <w:color w:val="auto"/>
                <w:sz w:val="21"/>
                <w:szCs w:val="24"/>
                <w:lang w:val="en-US" w:eastAsia="zh-CN"/>
              </w:rPr>
            </w:pPr>
          </w:p>
        </w:tc>
        <w:tc>
          <w:tcPr>
            <w:tcW w:w="1899" w:type="dxa"/>
            <w:vAlign w:val="center"/>
          </w:tcPr>
          <w:p w14:paraId="3CBD65F8">
            <w:pPr>
              <w:keepNext w:val="0"/>
              <w:keepLines w:val="0"/>
              <w:widowControl/>
              <w:suppressLineNumbers w:val="0"/>
              <w:jc w:val="center"/>
              <w:textAlignment w:val="center"/>
              <w:rPr>
                <w:rFonts w:hint="eastAsia" w:ascii="宋体" w:hAnsi="宋体" w:eastAsia="宋体" w:cs="宋体"/>
                <w:color w:val="auto"/>
              </w:rPr>
            </w:pPr>
            <w:r>
              <w:rPr>
                <w:rFonts w:hint="eastAsia" w:ascii="宋体" w:hAnsi="宋体" w:eastAsia="宋体" w:cs="宋体"/>
                <w:i w:val="0"/>
                <w:iCs w:val="0"/>
                <w:color w:val="000000"/>
                <w:kern w:val="0"/>
                <w:sz w:val="22"/>
                <w:szCs w:val="22"/>
                <w:u w:val="none"/>
                <w:lang w:val="en-US" w:eastAsia="zh-CN" w:bidi="ar"/>
              </w:rPr>
              <w:t>互认证书（2分）</w:t>
            </w:r>
          </w:p>
        </w:tc>
        <w:tc>
          <w:tcPr>
            <w:tcW w:w="5100" w:type="dxa"/>
            <w:vAlign w:val="center"/>
          </w:tcPr>
          <w:p w14:paraId="0F16D868">
            <w:pPr>
              <w:keepNext w:val="0"/>
              <w:keepLines w:val="0"/>
              <w:widowControl/>
              <w:suppressLineNumbers w:val="0"/>
              <w:jc w:val="both"/>
              <w:textAlignment w:val="center"/>
              <w:rPr>
                <w:rFonts w:hint="eastAsia" w:ascii="宋体" w:hAnsi="宋体" w:eastAsia="宋体" w:cs="宋体"/>
                <w:color w:val="auto"/>
                <w:spacing w:val="89"/>
              </w:rPr>
            </w:pPr>
            <w:r>
              <w:rPr>
                <w:rFonts w:hint="eastAsia" w:ascii="宋体" w:hAnsi="宋体" w:eastAsia="宋体" w:cs="宋体"/>
                <w:i w:val="0"/>
                <w:iCs w:val="0"/>
                <w:color w:val="000000"/>
                <w:kern w:val="0"/>
                <w:sz w:val="22"/>
                <w:szCs w:val="22"/>
                <w:u w:val="none"/>
                <w:lang w:val="en-US" w:eastAsia="zh-CN" w:bidi="ar"/>
              </w:rPr>
              <w:t>投标人提供信创技术互认证书，大于25个得2分，20-25个得1分，其余不得分。</w:t>
            </w:r>
          </w:p>
        </w:tc>
      </w:tr>
      <w:tr w14:paraId="2E76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restart"/>
            <w:vAlign w:val="center"/>
          </w:tcPr>
          <w:p w14:paraId="5860F577">
            <w:pPr>
              <w:tabs>
                <w:tab w:val="left" w:pos="1080"/>
              </w:tabs>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2.2.2</w:t>
            </w:r>
          </w:p>
        </w:tc>
        <w:tc>
          <w:tcPr>
            <w:tcW w:w="1309" w:type="dxa"/>
            <w:vMerge w:val="restart"/>
            <w:vAlign w:val="center"/>
          </w:tcPr>
          <w:p w14:paraId="7C8FDA97">
            <w:pPr>
              <w:tabs>
                <w:tab w:val="left" w:pos="1080"/>
              </w:tabs>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技术分（满分45分）</w:t>
            </w:r>
          </w:p>
        </w:tc>
        <w:tc>
          <w:tcPr>
            <w:tcW w:w="1899" w:type="dxa"/>
            <w:vAlign w:val="center"/>
          </w:tcPr>
          <w:p w14:paraId="1640481A">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需求分析及理解（5分）</w:t>
            </w:r>
          </w:p>
        </w:tc>
        <w:tc>
          <w:tcPr>
            <w:tcW w:w="5100" w:type="dxa"/>
            <w:vAlign w:val="center"/>
          </w:tcPr>
          <w:p w14:paraId="00DE0EDC">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2"/>
                <w:szCs w:val="22"/>
                <w:u w:val="none"/>
                <w:lang w:val="en-US" w:eastAsia="zh-CN" w:bidi="ar"/>
              </w:rPr>
              <w:t>投标人对功能模块设计的合理性、实用性、可扩展性是否满足招标文件要求等方面进行综合评定：优得4-5分，良得2-3分，一般得1分，其余得0.5分，不提供不得分。</w:t>
            </w:r>
          </w:p>
        </w:tc>
      </w:tr>
      <w:tr w14:paraId="1A2B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6798C99A">
            <w:pPr>
              <w:tabs>
                <w:tab w:val="left" w:pos="1080"/>
              </w:tabs>
              <w:spacing w:line="360" w:lineRule="auto"/>
              <w:jc w:val="center"/>
              <w:rPr>
                <w:rFonts w:hint="eastAsia" w:ascii="宋体" w:hAnsi="宋体" w:eastAsia="宋体" w:cs="宋体"/>
                <w:color w:val="auto"/>
                <w:szCs w:val="21"/>
                <w:lang w:val="en-US" w:eastAsia="zh-CN"/>
              </w:rPr>
            </w:pPr>
          </w:p>
        </w:tc>
        <w:tc>
          <w:tcPr>
            <w:tcW w:w="1309" w:type="dxa"/>
            <w:vMerge w:val="continue"/>
            <w:vAlign w:val="top"/>
          </w:tcPr>
          <w:p w14:paraId="57F23D28">
            <w:pPr>
              <w:tabs>
                <w:tab w:val="left" w:pos="1080"/>
              </w:tabs>
              <w:spacing w:line="360" w:lineRule="auto"/>
              <w:rPr>
                <w:rFonts w:hint="eastAsia" w:ascii="宋体" w:hAnsi="宋体" w:eastAsia="宋体" w:cs="宋体"/>
                <w:color w:val="auto"/>
                <w:szCs w:val="21"/>
                <w:lang w:val="en-US" w:eastAsia="zh-CN"/>
              </w:rPr>
            </w:pPr>
          </w:p>
        </w:tc>
        <w:tc>
          <w:tcPr>
            <w:tcW w:w="1899" w:type="dxa"/>
            <w:vAlign w:val="center"/>
          </w:tcPr>
          <w:p w14:paraId="48949B4C">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技术要求（5分）</w:t>
            </w:r>
          </w:p>
        </w:tc>
        <w:tc>
          <w:tcPr>
            <w:tcW w:w="5100" w:type="dxa"/>
            <w:vAlign w:val="center"/>
          </w:tcPr>
          <w:p w14:paraId="41A20A56">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2"/>
                <w:szCs w:val="22"/>
                <w:u w:val="none"/>
                <w:lang w:val="en-US" w:eastAsia="zh-CN" w:bidi="ar"/>
              </w:rPr>
              <w:t>根据总体方案的整体性、先进性、集成性、可靠性等，横向比较打分。优得4-5分，良得2-3分，一般得1分，其余得0.5分，不提供不得分。</w:t>
            </w:r>
          </w:p>
        </w:tc>
      </w:tr>
      <w:tr w14:paraId="4B41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302823A2">
            <w:pPr>
              <w:tabs>
                <w:tab w:val="left" w:pos="1080"/>
              </w:tabs>
              <w:spacing w:line="360" w:lineRule="auto"/>
              <w:jc w:val="center"/>
              <w:rPr>
                <w:rFonts w:hint="eastAsia" w:ascii="宋体" w:hAnsi="宋体" w:eastAsia="宋体" w:cs="宋体"/>
                <w:color w:val="auto"/>
                <w:szCs w:val="21"/>
                <w:lang w:val="en-US" w:eastAsia="zh-CN"/>
              </w:rPr>
            </w:pPr>
          </w:p>
        </w:tc>
        <w:tc>
          <w:tcPr>
            <w:tcW w:w="1309" w:type="dxa"/>
            <w:vMerge w:val="continue"/>
            <w:vAlign w:val="top"/>
          </w:tcPr>
          <w:p w14:paraId="428E9770">
            <w:pPr>
              <w:tabs>
                <w:tab w:val="left" w:pos="1080"/>
              </w:tabs>
              <w:spacing w:line="360" w:lineRule="auto"/>
              <w:rPr>
                <w:rFonts w:hint="eastAsia" w:ascii="宋体" w:hAnsi="宋体" w:eastAsia="宋体" w:cs="宋体"/>
                <w:color w:val="auto"/>
                <w:szCs w:val="21"/>
                <w:lang w:val="en-US" w:eastAsia="zh-CN"/>
              </w:rPr>
            </w:pPr>
          </w:p>
        </w:tc>
        <w:tc>
          <w:tcPr>
            <w:tcW w:w="1899" w:type="dxa"/>
            <w:vAlign w:val="center"/>
          </w:tcPr>
          <w:p w14:paraId="43002E5E">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功能要求（15分）</w:t>
            </w:r>
          </w:p>
        </w:tc>
        <w:tc>
          <w:tcPr>
            <w:tcW w:w="5100" w:type="dxa"/>
            <w:vAlign w:val="center"/>
          </w:tcPr>
          <w:p w14:paraId="7A37FCC5">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2"/>
                <w:szCs w:val="22"/>
                <w:u w:val="none"/>
                <w:lang w:val="en-US" w:eastAsia="zh-CN" w:bidi="ar"/>
              </w:rPr>
              <w:t>应用软件的选型须满足本项目的有关要求。投标人提供的应用软件产品功能与招标文件中的核心功能及技术要求进行点对点应答，全部满足要求的得15分；其中★为重要指标，每一项不满足扣1分，其他技术指标中每一项不满足扣0.5分，扣完为止。</w:t>
            </w:r>
          </w:p>
        </w:tc>
      </w:tr>
      <w:tr w14:paraId="3972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3E4F139B">
            <w:pPr>
              <w:tabs>
                <w:tab w:val="left" w:pos="1080"/>
              </w:tabs>
              <w:spacing w:line="360" w:lineRule="auto"/>
              <w:jc w:val="center"/>
              <w:rPr>
                <w:rFonts w:hint="eastAsia" w:ascii="宋体" w:hAnsi="宋体" w:eastAsia="宋体" w:cs="宋体"/>
                <w:color w:val="auto"/>
                <w:szCs w:val="21"/>
                <w:lang w:val="en-US" w:eastAsia="zh-CN"/>
              </w:rPr>
            </w:pPr>
          </w:p>
        </w:tc>
        <w:tc>
          <w:tcPr>
            <w:tcW w:w="1309" w:type="dxa"/>
            <w:vMerge w:val="continue"/>
            <w:vAlign w:val="top"/>
          </w:tcPr>
          <w:p w14:paraId="31D45088">
            <w:pPr>
              <w:tabs>
                <w:tab w:val="left" w:pos="1080"/>
              </w:tabs>
              <w:spacing w:line="360" w:lineRule="auto"/>
              <w:rPr>
                <w:rFonts w:hint="eastAsia" w:ascii="宋体" w:hAnsi="宋体" w:eastAsia="宋体" w:cs="宋体"/>
                <w:color w:val="auto"/>
                <w:szCs w:val="21"/>
                <w:lang w:val="en-US" w:eastAsia="zh-CN"/>
              </w:rPr>
            </w:pPr>
          </w:p>
        </w:tc>
        <w:tc>
          <w:tcPr>
            <w:tcW w:w="1899" w:type="dxa"/>
            <w:vAlign w:val="center"/>
          </w:tcPr>
          <w:p w14:paraId="1F3AADB5">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实施方案（5分）</w:t>
            </w:r>
          </w:p>
        </w:tc>
        <w:tc>
          <w:tcPr>
            <w:tcW w:w="5100" w:type="dxa"/>
            <w:vAlign w:val="center"/>
          </w:tcPr>
          <w:p w14:paraId="54D2F5D9">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2"/>
                <w:szCs w:val="22"/>
                <w:u w:val="none"/>
                <w:lang w:val="en-US" w:eastAsia="zh-CN" w:bidi="ar"/>
              </w:rPr>
              <w:t>根据项目实施方案、进度计划、培训计划的完整性、合理性、操作性进行综合比较：优得4-5分，良得2-3分，一般得1分，其余得0.5分，不提供不得分。</w:t>
            </w:r>
          </w:p>
        </w:tc>
      </w:tr>
      <w:tr w14:paraId="14CC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5921168E">
            <w:pPr>
              <w:tabs>
                <w:tab w:val="left" w:pos="1080"/>
              </w:tabs>
              <w:spacing w:line="360" w:lineRule="auto"/>
              <w:jc w:val="center"/>
              <w:rPr>
                <w:rFonts w:hint="eastAsia" w:ascii="宋体" w:hAnsi="宋体" w:eastAsia="宋体" w:cs="宋体"/>
                <w:color w:val="auto"/>
                <w:szCs w:val="21"/>
                <w:lang w:val="en-US" w:eastAsia="zh-CN"/>
              </w:rPr>
            </w:pPr>
          </w:p>
        </w:tc>
        <w:tc>
          <w:tcPr>
            <w:tcW w:w="1309" w:type="dxa"/>
            <w:vMerge w:val="continue"/>
            <w:vAlign w:val="top"/>
          </w:tcPr>
          <w:p w14:paraId="07EF3F0B">
            <w:pPr>
              <w:tabs>
                <w:tab w:val="left" w:pos="1080"/>
              </w:tabs>
              <w:spacing w:line="360" w:lineRule="auto"/>
              <w:rPr>
                <w:rFonts w:hint="eastAsia" w:ascii="宋体" w:hAnsi="宋体" w:eastAsia="宋体" w:cs="宋体"/>
                <w:color w:val="auto"/>
                <w:szCs w:val="21"/>
                <w:lang w:val="en-US" w:eastAsia="zh-CN"/>
              </w:rPr>
            </w:pPr>
          </w:p>
        </w:tc>
        <w:tc>
          <w:tcPr>
            <w:tcW w:w="1899" w:type="dxa"/>
            <w:vAlign w:val="center"/>
          </w:tcPr>
          <w:p w14:paraId="43BA4119">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项目团队（10分）</w:t>
            </w:r>
          </w:p>
        </w:tc>
        <w:tc>
          <w:tcPr>
            <w:tcW w:w="5100" w:type="dxa"/>
            <w:vAlign w:val="center"/>
          </w:tcPr>
          <w:p w14:paraId="48FD851F">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2"/>
                <w:szCs w:val="22"/>
                <w:u w:val="none"/>
                <w:lang w:val="en-US" w:eastAsia="zh-CN" w:bidi="ar"/>
              </w:rPr>
              <w:t>(1)本项目经理素质分（7分）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负责至少3个国企办公系统类全模块建设项目，提供以上3个OA办公系统项目关键合同页证明。提供项目经理简历，在简历中的项目经历中描述上述所列项目经验。（合同金额在50万元以上）（满分4分，低于2个案例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B、需提供近6个月的社保证明。具备PMP、信息系统项目管理师等相关证书，并附在简历之后。（满分3分，少于6个证书不得分）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(2)技术人员素质分（3分）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A、团队具备从业经历5年（含）以上人员（1分）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B、所有项目人员均从业经历两年（含）以上（1分）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C、主要技术支撑负责人、开发负责人均获得相关技术资格认证，并提供简历、资格证书作为证明。（1分）</w:t>
            </w:r>
          </w:p>
        </w:tc>
      </w:tr>
      <w:tr w14:paraId="1F49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Merge w:val="continue"/>
            <w:vAlign w:val="top"/>
          </w:tcPr>
          <w:p w14:paraId="31532564">
            <w:pPr>
              <w:tabs>
                <w:tab w:val="left" w:pos="1080"/>
              </w:tabs>
              <w:spacing w:line="360" w:lineRule="auto"/>
              <w:jc w:val="center"/>
              <w:rPr>
                <w:rFonts w:hint="eastAsia" w:ascii="宋体" w:hAnsi="宋体" w:eastAsia="宋体" w:cs="宋体"/>
                <w:color w:val="auto"/>
                <w:szCs w:val="21"/>
                <w:lang w:val="en-US" w:eastAsia="zh-CN"/>
              </w:rPr>
            </w:pPr>
          </w:p>
        </w:tc>
        <w:tc>
          <w:tcPr>
            <w:tcW w:w="1309" w:type="dxa"/>
            <w:vMerge w:val="continue"/>
            <w:vAlign w:val="top"/>
          </w:tcPr>
          <w:p w14:paraId="70B35DFD">
            <w:pPr>
              <w:tabs>
                <w:tab w:val="left" w:pos="1080"/>
              </w:tabs>
              <w:spacing w:line="360" w:lineRule="auto"/>
              <w:rPr>
                <w:rFonts w:hint="eastAsia" w:ascii="宋体" w:hAnsi="宋体" w:eastAsia="宋体" w:cs="宋体"/>
                <w:color w:val="auto"/>
                <w:szCs w:val="21"/>
                <w:lang w:val="en-US" w:eastAsia="zh-CN"/>
              </w:rPr>
            </w:pPr>
          </w:p>
        </w:tc>
        <w:tc>
          <w:tcPr>
            <w:tcW w:w="1899" w:type="dxa"/>
            <w:vAlign w:val="center"/>
          </w:tcPr>
          <w:p w14:paraId="1D5DFD18">
            <w:pPr>
              <w:keepNext w:val="0"/>
              <w:keepLines w:val="0"/>
              <w:widowControl/>
              <w:suppressLineNumbers w:val="0"/>
              <w:jc w:val="center"/>
              <w:textAlignment w:val="center"/>
              <w:rPr>
                <w:rFonts w:hint="eastAsia" w:ascii="宋体" w:hAnsi="宋体" w:eastAsia="宋体" w:cs="宋体"/>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售后服务（5分）</w:t>
            </w:r>
          </w:p>
        </w:tc>
        <w:tc>
          <w:tcPr>
            <w:tcW w:w="5100" w:type="dxa"/>
            <w:vAlign w:val="center"/>
          </w:tcPr>
          <w:p w14:paraId="4F07FAD6">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iCs w:val="0"/>
                <w:color w:val="000000"/>
                <w:kern w:val="0"/>
                <w:sz w:val="22"/>
                <w:szCs w:val="22"/>
                <w:u w:val="none"/>
                <w:lang w:val="en-US" w:eastAsia="zh-CN" w:bidi="ar"/>
              </w:rPr>
              <w:t>根据供应商提供的售后服务方案，包含但不限于服务管理制度、保障措施、维保内容、维保方式、维保时间及时间保证、问题解决方案等进行横向评分。优得4-5分，良得2-3分，一般得1分，其余得0.5分，不提供不得分。</w:t>
            </w:r>
          </w:p>
        </w:tc>
      </w:tr>
      <w:tr w14:paraId="26E7D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5" w:type="dxa"/>
            <w:vAlign w:val="center"/>
          </w:tcPr>
          <w:p w14:paraId="7BED7178">
            <w:pPr>
              <w:tabs>
                <w:tab w:val="left" w:pos="1080"/>
              </w:tabs>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2.2.3</w:t>
            </w:r>
          </w:p>
        </w:tc>
        <w:tc>
          <w:tcPr>
            <w:tcW w:w="1309" w:type="dxa"/>
            <w:vAlign w:val="center"/>
          </w:tcPr>
          <w:p w14:paraId="2F10304F">
            <w:pPr>
              <w:tabs>
                <w:tab w:val="left" w:pos="1080"/>
              </w:tabs>
              <w:spacing w:line="36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报价分（满分30分）</w:t>
            </w:r>
          </w:p>
        </w:tc>
        <w:tc>
          <w:tcPr>
            <w:tcW w:w="6999" w:type="dxa"/>
            <w:gridSpan w:val="2"/>
            <w:vAlign w:val="center"/>
          </w:tcPr>
          <w:p w14:paraId="6AADBAA4">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区间复合平均价法:</w:t>
            </w:r>
          </w:p>
          <w:p w14:paraId="4742CD13">
            <w:pPr>
              <w:keepNext w:val="0"/>
              <w:keepLines w:val="0"/>
              <w:widowControl/>
              <w:suppressLineNumbers w:val="0"/>
              <w:jc w:val="both"/>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当供应商大于5家时，全部有效报价去掉1个最高值和1个最低值后，剩余报价平均值的95%为评审基准值。当投标人小于等于5家时，全部有效报价平均值的95%为评审基准值。各单位报价与评审基准值相比较，与评审基准值相同得满分30分，其余投标人每高于评审基准值（比值）1%扣1分，每低于评审基准（比值）1%扣0.5分，扣完为止。处于整数点之间的值采用插入法计算，报价得分保留两位小数。</w:t>
            </w:r>
          </w:p>
        </w:tc>
      </w:tr>
    </w:tbl>
    <w:p w14:paraId="1224C810">
      <w:pPr>
        <w:pStyle w:val="28"/>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0"/>
        <w:rPr>
          <w:rFonts w:hint="eastAsia"/>
          <w:color w:val="auto"/>
          <w:lang w:val="en-US" w:eastAsia="zh-CN"/>
        </w:rPr>
      </w:pPr>
      <w:r>
        <w:rPr>
          <w:rFonts w:hint="eastAsia"/>
          <w:color w:val="auto"/>
          <w:lang w:val="en-US" w:eastAsia="zh-CN"/>
        </w:rPr>
        <w:t>第六章 响应文件格式</w:t>
      </w:r>
    </w:p>
    <w:p w14:paraId="6AE35276">
      <w:pPr>
        <w:rPr>
          <w:rFonts w:hint="eastAsia"/>
          <w:color w:val="auto"/>
          <w:lang w:val="en-US" w:eastAsia="zh-CN"/>
        </w:rPr>
      </w:pPr>
    </w:p>
    <w:p w14:paraId="751BE666">
      <w:pPr>
        <w:rPr>
          <w:rFonts w:hint="eastAsia"/>
          <w:color w:val="auto"/>
          <w:lang w:val="en-US" w:eastAsia="zh-CN"/>
        </w:rPr>
      </w:pPr>
    </w:p>
    <w:p w14:paraId="05DC01B7">
      <w:pPr>
        <w:rPr>
          <w:rFonts w:hint="eastAsia" w:ascii="宋体" w:hAnsi="宋体" w:eastAsia="宋体" w:cs="宋体"/>
          <w:b/>
          <w:bCs/>
          <w:color w:val="auto"/>
          <w:sz w:val="32"/>
          <w:szCs w:val="32"/>
          <w:lang w:val="en-US" w:eastAsia="zh-CN"/>
        </w:rPr>
      </w:pPr>
    </w:p>
    <w:p w14:paraId="3F25F880">
      <w:pPr>
        <w:jc w:val="center"/>
        <w:outlineLvl w:val="0"/>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（响应文件外层包装封面格式 ）</w:t>
      </w:r>
    </w:p>
    <w:p w14:paraId="21789985">
      <w:pPr>
        <w:rPr>
          <w:rFonts w:hint="eastAsia" w:ascii="宋体" w:hAnsi="宋体" w:eastAsia="宋体" w:cs="宋体"/>
          <w:b/>
          <w:bCs/>
          <w:color w:val="auto"/>
          <w:sz w:val="32"/>
          <w:szCs w:val="32"/>
          <w:lang w:val="en-US" w:eastAsia="zh-CN"/>
        </w:rPr>
      </w:pPr>
    </w:p>
    <w:p w14:paraId="5E9719EB">
      <w:pPr>
        <w:rPr>
          <w:rFonts w:hint="eastAsia" w:ascii="宋体" w:hAnsi="宋体" w:eastAsia="宋体" w:cs="宋体"/>
          <w:b/>
          <w:bCs/>
          <w:color w:val="auto"/>
          <w:sz w:val="32"/>
          <w:szCs w:val="32"/>
          <w:lang w:val="en-US" w:eastAsia="zh-CN"/>
        </w:rPr>
      </w:pPr>
    </w:p>
    <w:p w14:paraId="3C5BA582">
      <w:pPr>
        <w:jc w:val="center"/>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响应文件</w:t>
      </w:r>
    </w:p>
    <w:p w14:paraId="726E4CBD">
      <w:pPr>
        <w:spacing w:line="480" w:lineRule="auto"/>
        <w:rPr>
          <w:rFonts w:hint="eastAsia" w:ascii="宋体" w:hAnsi="宋体" w:eastAsia="宋体" w:cs="宋体"/>
          <w:b w:val="0"/>
          <w:bCs w:val="0"/>
          <w:color w:val="auto"/>
          <w:sz w:val="32"/>
          <w:szCs w:val="32"/>
          <w:lang w:val="en-US" w:eastAsia="zh-CN"/>
        </w:rPr>
      </w:pPr>
    </w:p>
    <w:p w14:paraId="0299EBD3">
      <w:pPr>
        <w:spacing w:line="48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项目名称：</w:t>
      </w:r>
    </w:p>
    <w:p w14:paraId="52361014">
      <w:pPr>
        <w:spacing w:line="48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项目编号：</w:t>
      </w:r>
    </w:p>
    <w:p w14:paraId="2DEEC8DD">
      <w:pPr>
        <w:spacing w:line="48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供应商名称：</w:t>
      </w:r>
    </w:p>
    <w:p w14:paraId="5DA232A9">
      <w:pPr>
        <w:spacing w:line="480" w:lineRule="auto"/>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截止时间：</w:t>
      </w:r>
      <w:r>
        <w:rPr>
          <w:rFonts w:hint="eastAsia" w:ascii="宋体" w:hAnsi="宋体" w:eastAsia="宋体" w:cs="宋体"/>
          <w:b w:val="0"/>
          <w:bCs w:val="0"/>
          <w:color w:val="auto"/>
          <w:sz w:val="30"/>
          <w:szCs w:val="30"/>
          <w:u w:val="single"/>
          <w:lang w:val="en-US" w:eastAsia="zh-CN"/>
        </w:rPr>
        <w:t xml:space="preserve">    年  月  日  时  分（北京时间）</w:t>
      </w:r>
      <w:r>
        <w:rPr>
          <w:rFonts w:hint="eastAsia" w:ascii="宋体" w:hAnsi="宋体" w:eastAsia="宋体" w:cs="宋体"/>
          <w:b w:val="0"/>
          <w:bCs w:val="0"/>
          <w:color w:val="auto"/>
          <w:sz w:val="30"/>
          <w:szCs w:val="30"/>
          <w:lang w:val="en-US" w:eastAsia="zh-CN"/>
        </w:rPr>
        <w:t>前不得启封</w:t>
      </w:r>
    </w:p>
    <w:p w14:paraId="1CA12A02">
      <w:pPr>
        <w:ind w:firstLine="1500" w:firstLineChars="500"/>
        <w:rPr>
          <w:rFonts w:hint="eastAsia" w:ascii="宋体" w:hAnsi="宋体" w:eastAsia="宋体" w:cs="宋体"/>
          <w:b w:val="0"/>
          <w:bCs w:val="0"/>
          <w:color w:val="auto"/>
          <w:sz w:val="30"/>
          <w:szCs w:val="30"/>
          <w:lang w:val="en-US" w:eastAsia="zh-CN"/>
        </w:rPr>
      </w:pPr>
    </w:p>
    <w:p w14:paraId="76C2E8E8">
      <w:pPr>
        <w:ind w:firstLine="1500" w:firstLineChars="500"/>
        <w:rPr>
          <w:rFonts w:hint="eastAsia" w:ascii="宋体" w:hAnsi="宋体" w:eastAsia="宋体" w:cs="宋体"/>
          <w:b w:val="0"/>
          <w:bCs w:val="0"/>
          <w:color w:val="auto"/>
          <w:sz w:val="30"/>
          <w:szCs w:val="30"/>
          <w:lang w:val="en-US" w:eastAsia="zh-CN"/>
        </w:rPr>
      </w:pPr>
    </w:p>
    <w:p w14:paraId="1E161645">
      <w:pPr>
        <w:ind w:firstLine="1500" w:firstLineChars="500"/>
        <w:rPr>
          <w:rFonts w:hint="eastAsia" w:ascii="宋体" w:hAnsi="宋体" w:eastAsia="宋体" w:cs="宋体"/>
          <w:b w:val="0"/>
          <w:bCs w:val="0"/>
          <w:color w:val="auto"/>
          <w:sz w:val="30"/>
          <w:szCs w:val="30"/>
          <w:lang w:val="en-US" w:eastAsia="zh-CN"/>
        </w:rPr>
      </w:pPr>
    </w:p>
    <w:p w14:paraId="7ED0D6FE">
      <w:pPr>
        <w:ind w:firstLine="1500" w:firstLineChars="500"/>
        <w:rPr>
          <w:rFonts w:hint="eastAsia" w:ascii="宋体" w:hAnsi="宋体" w:eastAsia="宋体" w:cs="宋体"/>
          <w:b w:val="0"/>
          <w:bCs w:val="0"/>
          <w:color w:val="auto"/>
          <w:sz w:val="30"/>
          <w:szCs w:val="30"/>
          <w:lang w:val="en-US" w:eastAsia="zh-CN"/>
        </w:rPr>
      </w:pPr>
    </w:p>
    <w:p w14:paraId="61F7CCB7">
      <w:pPr>
        <w:ind w:firstLine="1500" w:firstLineChars="500"/>
        <w:rPr>
          <w:rFonts w:hint="eastAsia" w:ascii="宋体" w:hAnsi="宋体" w:eastAsia="宋体" w:cs="宋体"/>
          <w:b w:val="0"/>
          <w:bCs w:val="0"/>
          <w:color w:val="auto"/>
          <w:sz w:val="30"/>
          <w:szCs w:val="30"/>
          <w:lang w:val="en-US" w:eastAsia="zh-CN"/>
        </w:rPr>
      </w:pPr>
    </w:p>
    <w:p w14:paraId="44FF41A9">
      <w:pPr>
        <w:ind w:firstLine="1500" w:firstLineChars="500"/>
        <w:rPr>
          <w:rFonts w:hint="eastAsia" w:ascii="宋体" w:hAnsi="宋体" w:eastAsia="宋体" w:cs="宋体"/>
          <w:b w:val="0"/>
          <w:bCs w:val="0"/>
          <w:color w:val="auto"/>
          <w:sz w:val="30"/>
          <w:szCs w:val="30"/>
          <w:lang w:val="en-US" w:eastAsia="zh-CN"/>
        </w:rPr>
      </w:pPr>
    </w:p>
    <w:p w14:paraId="3A472D72">
      <w:pPr>
        <w:ind w:firstLine="1500" w:firstLineChars="500"/>
        <w:rPr>
          <w:rFonts w:hint="eastAsia" w:ascii="宋体" w:hAnsi="宋体" w:eastAsia="宋体" w:cs="宋体"/>
          <w:b w:val="0"/>
          <w:bCs w:val="0"/>
          <w:color w:val="auto"/>
          <w:sz w:val="30"/>
          <w:szCs w:val="30"/>
          <w:lang w:val="en-US" w:eastAsia="zh-CN"/>
        </w:rPr>
      </w:pPr>
    </w:p>
    <w:p w14:paraId="46A1C5E2">
      <w:pPr>
        <w:rPr>
          <w:rFonts w:hint="eastAsia" w:ascii="宋体" w:hAnsi="宋体" w:eastAsia="宋体" w:cs="宋体"/>
          <w:b w:val="0"/>
          <w:bCs w:val="0"/>
          <w:color w:val="auto"/>
          <w:sz w:val="30"/>
          <w:szCs w:val="30"/>
          <w:lang w:val="en-US" w:eastAsia="zh-CN"/>
        </w:rPr>
      </w:pPr>
    </w:p>
    <w:p w14:paraId="6F085056">
      <w:pPr>
        <w:ind w:firstLine="1500" w:firstLineChars="500"/>
        <w:rPr>
          <w:rFonts w:hint="eastAsia" w:ascii="宋体" w:hAnsi="宋体" w:eastAsia="宋体" w:cs="宋体"/>
          <w:b w:val="0"/>
          <w:bCs w:val="0"/>
          <w:color w:val="auto"/>
          <w:sz w:val="30"/>
          <w:szCs w:val="30"/>
          <w:lang w:val="en-US" w:eastAsia="zh-CN"/>
        </w:rPr>
      </w:pPr>
    </w:p>
    <w:p w14:paraId="27096612">
      <w:pPr>
        <w:ind w:firstLine="1500" w:firstLineChars="500"/>
        <w:rPr>
          <w:rFonts w:hint="eastAsia" w:ascii="宋体" w:hAnsi="宋体" w:eastAsia="宋体" w:cs="宋体"/>
          <w:b w:val="0"/>
          <w:bCs w:val="0"/>
          <w:color w:val="auto"/>
          <w:sz w:val="30"/>
          <w:szCs w:val="30"/>
          <w:lang w:val="en-US" w:eastAsia="zh-CN"/>
        </w:rPr>
      </w:pPr>
    </w:p>
    <w:p w14:paraId="6BBB8AA7">
      <w:pPr>
        <w:ind w:firstLine="3600" w:firstLineChars="12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年    月    日</w:t>
      </w:r>
    </w:p>
    <w:p w14:paraId="5154E971">
      <w:pPr>
        <w:rPr>
          <w:rFonts w:hint="eastAsia"/>
          <w:color w:val="auto"/>
          <w:lang w:val="en-US" w:eastAsia="zh-CN"/>
        </w:rPr>
      </w:pPr>
      <w:r>
        <w:rPr>
          <w:rFonts w:hint="eastAsia"/>
          <w:color w:val="auto"/>
          <w:lang w:val="en-US" w:eastAsia="zh-CN"/>
        </w:rPr>
        <w:br w:type="page"/>
      </w:r>
    </w:p>
    <w:p w14:paraId="06C62370">
      <w:pPr>
        <w:spacing w:line="360" w:lineRule="auto"/>
        <w:outlineLvl w:val="0"/>
        <w:rPr>
          <w:rFonts w:hint="eastAsia" w:ascii="宋体" w:hAnsi="宋体" w:eastAsia="宋体" w:cs="宋体"/>
          <w:b w:val="0"/>
          <w:bCs w:val="0"/>
          <w:color w:val="auto"/>
          <w:sz w:val="32"/>
          <w:szCs w:val="32"/>
        </w:rPr>
      </w:pPr>
      <w:bookmarkStart w:id="18" w:name="_Toc31723070"/>
      <w:bookmarkStart w:id="19" w:name="_Toc30694"/>
      <w:bookmarkStart w:id="20" w:name="_Toc31728084"/>
      <w:bookmarkStart w:id="21" w:name="_Toc35611516"/>
      <w:bookmarkStart w:id="22" w:name="_Toc35611438"/>
      <w:bookmarkStart w:id="23" w:name="_Toc44229899"/>
      <w:r>
        <w:rPr>
          <w:rFonts w:hint="eastAsia" w:ascii="宋体" w:hAnsi="宋体" w:eastAsia="宋体" w:cs="宋体"/>
          <w:b w:val="0"/>
          <w:bCs w:val="0"/>
          <w:color w:val="auto"/>
          <w:sz w:val="32"/>
          <w:szCs w:val="32"/>
        </w:rPr>
        <w:t>一、资格证明文件格式</w:t>
      </w:r>
      <w:bookmarkEnd w:id="18"/>
      <w:bookmarkEnd w:id="19"/>
      <w:bookmarkEnd w:id="20"/>
      <w:bookmarkEnd w:id="21"/>
      <w:bookmarkEnd w:id="22"/>
      <w:bookmarkEnd w:id="23"/>
    </w:p>
    <w:p w14:paraId="6BFAD219">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1.资格证明文件封面格式</w:t>
      </w:r>
    </w:p>
    <w:p w14:paraId="6C349597">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4F59EB5E">
      <w:pPr>
        <w:snapToGrid w:val="0"/>
        <w:spacing w:before="120" w:beforeLines="50" w:after="50" w:line="360" w:lineRule="auto"/>
        <w:rPr>
          <w:rFonts w:hint="eastAsia" w:ascii="宋体" w:hAnsi="宋体" w:eastAsia="宋体" w:cs="宋体"/>
          <w:color w:val="auto"/>
          <w:sz w:val="32"/>
          <w:szCs w:val="32"/>
        </w:rPr>
      </w:pPr>
    </w:p>
    <w:p w14:paraId="22541116">
      <w:pPr>
        <w:snapToGrid w:val="0"/>
        <w:spacing w:before="120" w:beforeLines="50" w:after="50" w:line="360" w:lineRule="auto"/>
        <w:rPr>
          <w:rFonts w:hint="eastAsia" w:ascii="宋体" w:hAnsi="宋体" w:eastAsia="宋体" w:cs="宋体"/>
          <w:color w:val="auto"/>
          <w:sz w:val="32"/>
          <w:szCs w:val="32"/>
        </w:rPr>
      </w:pPr>
    </w:p>
    <w:p w14:paraId="5C86EDE8">
      <w:pPr>
        <w:snapToGrid w:val="0"/>
        <w:spacing w:before="120"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资格证明文件</w:t>
      </w:r>
    </w:p>
    <w:p w14:paraId="7A61F117">
      <w:pPr>
        <w:snapToGrid w:val="0"/>
        <w:spacing w:before="120" w:beforeLines="50" w:after="50" w:line="360" w:lineRule="auto"/>
        <w:rPr>
          <w:rFonts w:hint="eastAsia" w:ascii="宋体" w:hAnsi="宋体" w:eastAsia="宋体" w:cs="宋体"/>
          <w:bCs/>
          <w:color w:val="auto"/>
          <w:sz w:val="32"/>
          <w:szCs w:val="32"/>
        </w:rPr>
      </w:pPr>
    </w:p>
    <w:p w14:paraId="29F5FD35">
      <w:pPr>
        <w:snapToGrid w:val="0"/>
        <w:spacing w:before="120" w:beforeLines="50" w:after="50" w:line="360" w:lineRule="auto"/>
        <w:rPr>
          <w:rFonts w:hint="eastAsia" w:ascii="宋体" w:hAnsi="宋体" w:eastAsia="宋体" w:cs="宋体"/>
          <w:bCs/>
          <w:color w:val="auto"/>
          <w:sz w:val="32"/>
          <w:szCs w:val="32"/>
        </w:rPr>
      </w:pPr>
    </w:p>
    <w:p w14:paraId="7BF0C2C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6F906FD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3A5FD975">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57AB1C3A">
      <w:pPr>
        <w:pStyle w:val="7"/>
        <w:snapToGrid w:val="0"/>
        <w:spacing w:before="50" w:after="50" w:line="360" w:lineRule="auto"/>
        <w:ind w:firstLine="1280" w:firstLineChars="400"/>
        <w:rPr>
          <w:rFonts w:hint="eastAsia" w:ascii="宋体" w:hAnsi="宋体" w:eastAsia="宋体" w:cs="宋体"/>
          <w:bCs/>
          <w:color w:val="auto"/>
          <w:sz w:val="32"/>
          <w:szCs w:val="32"/>
        </w:rPr>
      </w:pPr>
    </w:p>
    <w:p w14:paraId="4C70D121">
      <w:pPr>
        <w:pStyle w:val="7"/>
        <w:snapToGrid w:val="0"/>
        <w:spacing w:before="50" w:after="50" w:line="360" w:lineRule="auto"/>
        <w:ind w:firstLine="1280" w:firstLineChars="400"/>
        <w:rPr>
          <w:rFonts w:hint="eastAsia" w:ascii="宋体" w:hAnsi="宋体" w:eastAsia="宋体" w:cs="宋体"/>
          <w:bCs/>
          <w:color w:val="auto"/>
          <w:sz w:val="32"/>
          <w:szCs w:val="32"/>
        </w:rPr>
      </w:pPr>
    </w:p>
    <w:p w14:paraId="7458DB00">
      <w:pPr>
        <w:pStyle w:val="7"/>
        <w:snapToGrid w:val="0"/>
        <w:spacing w:before="50" w:after="50" w:line="360" w:lineRule="auto"/>
        <w:ind w:firstLine="1280" w:firstLineChars="400"/>
        <w:rPr>
          <w:rFonts w:hint="eastAsia" w:ascii="宋体" w:hAnsi="宋体" w:eastAsia="宋体" w:cs="宋体"/>
          <w:bCs/>
          <w:color w:val="auto"/>
          <w:sz w:val="32"/>
          <w:szCs w:val="32"/>
        </w:rPr>
      </w:pPr>
    </w:p>
    <w:p w14:paraId="7B5A4997">
      <w:pPr>
        <w:pStyle w:val="7"/>
        <w:snapToGrid w:val="0"/>
        <w:spacing w:before="50" w:after="50" w:line="360" w:lineRule="auto"/>
        <w:ind w:firstLine="1280" w:firstLineChars="400"/>
        <w:rPr>
          <w:rFonts w:hint="eastAsia" w:ascii="宋体" w:hAnsi="宋体" w:eastAsia="宋体" w:cs="宋体"/>
          <w:bCs/>
          <w:color w:val="auto"/>
          <w:sz w:val="32"/>
          <w:szCs w:val="32"/>
        </w:rPr>
      </w:pPr>
    </w:p>
    <w:p w14:paraId="60EFA3A2">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2B062551">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1555F320">
      <w:pPr>
        <w:spacing w:line="360" w:lineRule="auto"/>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2.资格证明文件目录</w:t>
      </w:r>
    </w:p>
    <w:p w14:paraId="6C13AB39">
      <w:pPr>
        <w:spacing w:line="360" w:lineRule="auto"/>
        <w:rPr>
          <w:rFonts w:hint="eastAsia"/>
          <w:color w:val="auto"/>
        </w:rPr>
      </w:pPr>
      <w:r>
        <w:rPr>
          <w:rFonts w:hint="eastAsia" w:ascii="宋体" w:hAnsi="宋体" w:eastAsia="宋体" w:cs="宋体"/>
          <w:b w:val="0"/>
          <w:bCs w:val="0"/>
          <w:color w:val="auto"/>
          <w:sz w:val="32"/>
          <w:szCs w:val="32"/>
        </w:rPr>
        <w:t>根据磋商文件规定及供应商提供的材料自行编写目录（部分格式后附）</w:t>
      </w:r>
      <w:r>
        <w:rPr>
          <w:rFonts w:hint="eastAsia"/>
          <w:color w:val="auto"/>
        </w:rPr>
        <w:t>。</w:t>
      </w:r>
    </w:p>
    <w:p w14:paraId="77F1C750">
      <w:pPr>
        <w:jc w:val="center"/>
        <w:rPr>
          <w:rFonts w:hint="eastAsia" w:ascii="宋体" w:hAnsi="宋体" w:eastAsia="宋体" w:cs="宋体"/>
          <w:b w:val="0"/>
          <w:bCs w:val="0"/>
          <w:color w:val="auto"/>
          <w:sz w:val="32"/>
          <w:szCs w:val="32"/>
          <w:lang w:val="en-US" w:eastAsia="zh-CN"/>
        </w:rPr>
      </w:pPr>
      <w:r>
        <w:rPr>
          <w:rFonts w:hint="eastAsia"/>
          <w:color w:val="auto"/>
        </w:rPr>
        <w:br w:type="page"/>
      </w:r>
      <w:r>
        <w:rPr>
          <w:rFonts w:hint="eastAsia" w:ascii="宋体" w:hAnsi="宋体" w:eastAsia="宋体" w:cs="宋体"/>
          <w:b/>
          <w:bCs/>
          <w:color w:val="auto"/>
          <w:sz w:val="32"/>
          <w:szCs w:val="32"/>
          <w:lang w:val="en-US" w:eastAsia="zh-CN"/>
        </w:rPr>
        <w:t>资格证明</w:t>
      </w:r>
    </w:p>
    <w:p w14:paraId="31816C62">
      <w:pPr>
        <w:numPr>
          <w:ilvl w:val="0"/>
          <w:numId w:val="0"/>
        </w:numPr>
        <w:spacing w:line="360" w:lineRule="auto"/>
        <w:ind w:leftChars="0"/>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（如营业执照、事业单位法人证书、资质证书等）</w:t>
      </w:r>
    </w:p>
    <w:p w14:paraId="5FF9B836">
      <w:pP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br w:type="page"/>
      </w:r>
    </w:p>
    <w:p w14:paraId="2DD7238E">
      <w:pPr>
        <w:jc w:val="cente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竞标声明</w:t>
      </w:r>
    </w:p>
    <w:p w14:paraId="1F62A83F">
      <w:pPr>
        <w:rPr>
          <w:rFonts w:hint="eastAsia" w:ascii="宋体" w:hAnsi="宋体" w:eastAsia="宋体" w:cs="宋体"/>
          <w:b/>
          <w:bCs/>
          <w:color w:val="auto"/>
          <w:sz w:val="32"/>
          <w:szCs w:val="32"/>
          <w:lang w:val="en-US" w:eastAsia="zh-CN"/>
        </w:rPr>
      </w:pPr>
    </w:p>
    <w:p w14:paraId="24D46A5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致：</w:t>
      </w:r>
      <w:r>
        <w:rPr>
          <w:rFonts w:hint="eastAsia" w:ascii="宋体" w:hAnsi="宋体" w:eastAsia="宋体" w:cs="宋体"/>
          <w:b w:val="0"/>
          <w:bCs w:val="0"/>
          <w:color w:val="auto"/>
          <w:kern w:val="2"/>
          <w:sz w:val="24"/>
          <w:szCs w:val="24"/>
          <w:u w:val="single"/>
          <w:lang w:val="en-US" w:eastAsia="zh-CN" w:bidi="zh-CN"/>
        </w:rPr>
        <w:t xml:space="preserve">  （采购人）  </w:t>
      </w:r>
    </w:p>
    <w:p w14:paraId="2445E62F">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u w:val="single"/>
          <w:lang w:val="en-US" w:eastAsia="zh-CN" w:bidi="zh-CN"/>
        </w:rPr>
        <w:t xml:space="preserve">  （供应商名称） </w:t>
      </w:r>
      <w:r>
        <w:rPr>
          <w:rFonts w:hint="eastAsia" w:ascii="宋体" w:hAnsi="宋体" w:eastAsia="宋体" w:cs="宋体"/>
          <w:b w:val="0"/>
          <w:bCs w:val="0"/>
          <w:color w:val="auto"/>
          <w:kern w:val="2"/>
          <w:sz w:val="24"/>
          <w:szCs w:val="24"/>
          <w:lang w:val="en-US" w:eastAsia="zh-CN" w:bidi="zh-CN"/>
        </w:rPr>
        <w:t>系中华人民共和国合法供应商，经营地址：</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w:t>
      </w:r>
    </w:p>
    <w:p w14:paraId="410C981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我方愿意参加贵方组织的</w:t>
      </w:r>
      <w:r>
        <w:rPr>
          <w:rFonts w:hint="eastAsia" w:ascii="宋体" w:hAnsi="宋体" w:eastAsia="宋体" w:cs="宋体"/>
          <w:b w:val="0"/>
          <w:bCs w:val="0"/>
          <w:color w:val="auto"/>
          <w:kern w:val="2"/>
          <w:sz w:val="24"/>
          <w:szCs w:val="24"/>
          <w:u w:val="single"/>
          <w:lang w:val="en-US" w:eastAsia="zh-CN" w:bidi="zh-CN"/>
        </w:rPr>
        <w:t xml:space="preserve">  （项目名称）   </w:t>
      </w:r>
      <w:r>
        <w:rPr>
          <w:rFonts w:hint="eastAsia" w:ascii="宋体" w:hAnsi="宋体" w:eastAsia="宋体" w:cs="宋体"/>
          <w:b w:val="0"/>
          <w:bCs w:val="0"/>
          <w:color w:val="auto"/>
          <w:kern w:val="2"/>
          <w:sz w:val="24"/>
          <w:szCs w:val="24"/>
          <w:lang w:val="en-US" w:eastAsia="zh-CN" w:bidi="zh-CN"/>
        </w:rPr>
        <w:t>项目的竞标，为便于贵方公正、择优的确定成交供应商及其竞标产品和服务，我方就本次竞标有关事项郑重声明如下：</w:t>
      </w:r>
    </w:p>
    <w:p w14:paraId="0AFA477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1.我方向贵方提交的所有响应文件、资料都是准确的和真实的。</w:t>
      </w:r>
    </w:p>
    <w:p w14:paraId="0238491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2.在此，我方宣布同意如下：</w:t>
      </w:r>
    </w:p>
    <w:p w14:paraId="06501BC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（1）将按采购文件的约定履行合同责任和义务；</w:t>
      </w:r>
    </w:p>
    <w:p w14:paraId="1E86331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（2）已详细审查全部采购文件，包括竞争性磋商文件、澄清或者更正公告（如有）等；</w:t>
      </w:r>
    </w:p>
    <w:p w14:paraId="32264D1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（3）同意提供按照贵方可能要求的与采购有关的一切数据或者资料；</w:t>
      </w:r>
    </w:p>
    <w:p w14:paraId="6F250DB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（4）响应采购文件规定的竞标有效期。</w:t>
      </w:r>
    </w:p>
    <w:p w14:paraId="4C738C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3.我方承诺符合采购文以下规定：</w:t>
      </w:r>
    </w:p>
    <w:p w14:paraId="25521F7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（1）具有独立承担民事责任的能力；</w:t>
      </w:r>
    </w:p>
    <w:p w14:paraId="1256ECF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（2）具有良好的商业信誉和健全的财务会计制度；</w:t>
      </w:r>
    </w:p>
    <w:p w14:paraId="30C23A3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（3）具有履行合同所必需的设备和专业技术能力；</w:t>
      </w:r>
    </w:p>
    <w:p w14:paraId="6058640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（4）有依法缴纳税收和社会保障资金的良好记录；</w:t>
      </w:r>
    </w:p>
    <w:p w14:paraId="32480C6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（5）参加采购活动前三年内，在经营活动中没有重大违法记录；</w:t>
      </w:r>
    </w:p>
    <w:p w14:paraId="0F43EA3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（6）法律、行政法规规定的其他条件。</w:t>
      </w:r>
    </w:p>
    <w:p w14:paraId="210F071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050C3DE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5.我方就对本次响应文件进行注明如下：（两项内容中必须选择一项）</w:t>
      </w:r>
    </w:p>
    <w:p w14:paraId="3DC9CC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□我方本次响应文件内容中未涉及商业秘密；</w:t>
      </w:r>
    </w:p>
    <w:p w14:paraId="595E91F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□我方本次响应文件涉及商业秘密的内容有：</w:t>
      </w:r>
      <w:r>
        <w:rPr>
          <w:rFonts w:hint="eastAsia" w:ascii="宋体" w:hAnsi="宋体" w:eastAsia="宋体" w:cs="宋体"/>
          <w:b w:val="0"/>
          <w:bCs w:val="0"/>
          <w:color w:val="auto"/>
          <w:kern w:val="2"/>
          <w:sz w:val="24"/>
          <w:szCs w:val="24"/>
          <w:u w:val="single"/>
          <w:lang w:val="en-US" w:eastAsia="zh-CN" w:bidi="zh-CN"/>
        </w:rPr>
        <w:t xml:space="preserve">                         。</w:t>
      </w:r>
    </w:p>
    <w:p w14:paraId="54FB5FE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6.与本采购有关的一切正式往来信函请寄：</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邮政编号：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14:paraId="1770B0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电话/传真：</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电子函件：</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14:paraId="4A8BFE2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开户银行：</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帐号：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14:paraId="6C1883E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7.以上事项如有虚假或者隐瞒，我方愿意承担一切后果，并不再寻求任何旨在减轻或者免除法律责任的辩解。</w:t>
      </w:r>
    </w:p>
    <w:p w14:paraId="781962F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特此承诺。</w:t>
      </w:r>
    </w:p>
    <w:p w14:paraId="5E303C0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p>
    <w:p w14:paraId="0811BFDE">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法定代表人（签字）：   </w:t>
      </w:r>
    </w:p>
    <w:p w14:paraId="221444DE">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供应商（盖公章）：                                 </w:t>
      </w:r>
    </w:p>
    <w:p w14:paraId="582A663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val="0"/>
          <w:bCs w:val="0"/>
          <w:color w:val="auto"/>
          <w:kern w:val="2"/>
          <w:sz w:val="24"/>
          <w:szCs w:val="24"/>
          <w:lang w:val="en-US" w:eastAsia="zh-CN" w:bidi="zh-CN"/>
        </w:rPr>
        <w:t xml:space="preserve">                                                   年    月    日</w:t>
      </w:r>
    </w:p>
    <w:p w14:paraId="6EFBC997">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14:paraId="3F6FC985">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法定代表人身份证明书</w:t>
      </w:r>
    </w:p>
    <w:p w14:paraId="4967BD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供应商名称：</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p>
    <w:p w14:paraId="5B78C7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地    址：</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14:paraId="460202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姓    名：</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性     别：</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14:paraId="2156194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年    龄：</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职     务：</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14:paraId="6F710AD1">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身份证号码：</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系</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（供应商名称）的法定代表人。</w:t>
      </w:r>
    </w:p>
    <w:p w14:paraId="7118AD5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特此证明。</w:t>
      </w:r>
    </w:p>
    <w:p w14:paraId="14B92A7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p>
    <w:p w14:paraId="44403B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附件：法定代表人有效身份证正反面复印件</w:t>
      </w:r>
    </w:p>
    <w:p w14:paraId="61136895">
      <w:pPr>
        <w:outlineLvl w:val="9"/>
        <w:rPr>
          <w:rFonts w:hint="eastAsia"/>
          <w:color w:val="auto"/>
          <w:sz w:val="28"/>
          <w:szCs w:val="28"/>
        </w:rPr>
      </w:pPr>
    </w:p>
    <w:p w14:paraId="0ED10E85">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供应商（盖公章）：               </w:t>
      </w:r>
    </w:p>
    <w:p w14:paraId="4BF20117">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年     月     日</w:t>
      </w:r>
    </w:p>
    <w:p w14:paraId="43154FF6">
      <w:pPr>
        <w:outlineLvl w:val="9"/>
        <w:rPr>
          <w:rFonts w:hint="eastAsia"/>
          <w:color w:val="auto"/>
        </w:rPr>
      </w:pPr>
    </w:p>
    <w:p w14:paraId="185F737C">
      <w:pPr>
        <w:outlineLvl w:val="9"/>
        <w:rPr>
          <w:rFonts w:hint="eastAsia"/>
          <w:color w:val="auto"/>
        </w:rPr>
      </w:pPr>
    </w:p>
    <w:p w14:paraId="4738A2A2">
      <w:pPr>
        <w:outlineLvl w:val="9"/>
        <w:rPr>
          <w:rFonts w:hint="eastAsia"/>
          <w:color w:val="auto"/>
        </w:rPr>
      </w:pPr>
    </w:p>
    <w:p w14:paraId="06E5D2AD">
      <w:pPr>
        <w:outlineLvl w:val="9"/>
        <w:rPr>
          <w:rFonts w:hint="eastAsia"/>
          <w:color w:val="auto"/>
        </w:rPr>
      </w:pPr>
    </w:p>
    <w:p w14:paraId="7BF0D0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注：1.自然人竞标的无需提供，联合体竞标的只需牵头人出具。</w:t>
      </w:r>
    </w:p>
    <w:p w14:paraId="035517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2.供应商为其他组织或者自然人时，本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文件规定的法定代表人指负责人或者自然人。本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文件所称负责人是指参加竞标的其他组织营业执照上的负责人，本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文件所称自然人指参与竞标的自然人本人。</w:t>
      </w:r>
    </w:p>
    <w:p w14:paraId="280A60ED">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14:paraId="3F869EFC">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32"/>
          <w:szCs w:val="32"/>
          <w:lang w:val="en-US" w:eastAsia="zh-CN"/>
        </w:rPr>
        <w:t>法定代表人授权委托书</w:t>
      </w:r>
      <w:r>
        <w:rPr>
          <w:rFonts w:hint="eastAsia" w:ascii="宋体" w:hAnsi="宋体" w:eastAsia="宋体" w:cs="宋体"/>
          <w:b w:val="0"/>
          <w:bCs w:val="0"/>
          <w:color w:val="auto"/>
          <w:sz w:val="32"/>
          <w:szCs w:val="32"/>
          <w:lang w:val="en-US" w:eastAsia="zh-CN"/>
        </w:rPr>
        <w:t>（如有委托时）</w:t>
      </w:r>
    </w:p>
    <w:p w14:paraId="28C8465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致：（采购人名称）</w:t>
      </w:r>
    </w:p>
    <w:p w14:paraId="3BAD646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系</w:t>
      </w:r>
      <w:r>
        <w:rPr>
          <w:rFonts w:hint="eastAsia" w:ascii="宋体" w:hAnsi="宋体" w:eastAsia="宋体" w:cs="宋体"/>
          <w:b w:val="0"/>
          <w:bCs w:val="0"/>
          <w:color w:val="auto"/>
          <w:sz w:val="28"/>
          <w:szCs w:val="28"/>
          <w:u w:val="single"/>
          <w:lang w:val="en-US" w:eastAsia="zh-CN"/>
        </w:rPr>
        <w:t xml:space="preserve">  （供应商名称）  </w:t>
      </w:r>
      <w:r>
        <w:rPr>
          <w:rFonts w:hint="eastAsia" w:ascii="宋体" w:hAnsi="宋体" w:eastAsia="宋体" w:cs="宋体"/>
          <w:b w:val="0"/>
          <w:bCs w:val="0"/>
          <w:color w:val="auto"/>
          <w:sz w:val="28"/>
          <w:szCs w:val="28"/>
          <w:lang w:val="en-US" w:eastAsia="zh-CN"/>
        </w:rPr>
        <w:t>的</w:t>
      </w:r>
      <w:r>
        <w:rPr>
          <w:rFonts w:hint="eastAsia" w:ascii="宋体" w:hAnsi="宋体" w:eastAsia="宋体" w:cs="宋体"/>
          <w:b w:val="0"/>
          <w:bCs w:val="0"/>
          <w:color w:val="auto"/>
          <w:sz w:val="28"/>
          <w:szCs w:val="28"/>
          <w:u w:val="single"/>
          <w:lang w:val="en-US" w:eastAsia="zh-CN"/>
        </w:rPr>
        <w:t>（</w:t>
      </w:r>
      <w:r>
        <w:rPr>
          <w:rFonts w:hint="eastAsia" w:ascii="宋体" w:hAnsi="宋体" w:eastAsia="宋体" w:cs="宋体"/>
          <w:b w:val="0"/>
          <w:bCs w:val="0"/>
          <w:color w:val="auto"/>
          <w:sz w:val="28"/>
          <w:szCs w:val="28"/>
          <w:u w:val="single"/>
          <w:lang w:val="en-US" w:eastAsia="zh-CN"/>
        </w:rPr>
        <w:sym w:font="Wingdings 2" w:char="00A3"/>
      </w:r>
      <w:r>
        <w:rPr>
          <w:rFonts w:hint="eastAsia" w:ascii="宋体" w:hAnsi="宋体" w:eastAsia="宋体" w:cs="宋体"/>
          <w:b w:val="0"/>
          <w:bCs w:val="0"/>
          <w:color w:val="auto"/>
          <w:sz w:val="28"/>
          <w:szCs w:val="28"/>
          <w:u w:val="single"/>
          <w:lang w:val="en-US" w:eastAsia="zh-CN"/>
        </w:rPr>
        <w:t>法定代表人/□负责人/□自然人本人）</w:t>
      </w:r>
      <w:r>
        <w:rPr>
          <w:rFonts w:hint="eastAsia" w:ascii="宋体" w:hAnsi="宋体" w:eastAsia="宋体" w:cs="宋体"/>
          <w:b w:val="0"/>
          <w:bCs w:val="0"/>
          <w:color w:val="auto"/>
          <w:sz w:val="28"/>
          <w:szCs w:val="28"/>
          <w:lang w:val="en-US" w:eastAsia="zh-CN"/>
        </w:rPr>
        <w:t>，现授权</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以我方的名义参加</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lang w:val="en-US" w:eastAsia="zh-CN"/>
        </w:rPr>
        <w:t>项目的竞标活动，并代表我方全权办理针对上述项目的所有采购程序和环节的具体事务和签署相关文件。</w:t>
      </w:r>
    </w:p>
    <w:p w14:paraId="7C43791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我方对委托代理人的签字事项负全部责任。</w:t>
      </w:r>
    </w:p>
    <w:p w14:paraId="466F089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本授权书自签署之日起生效，在撤销授权的书面通知以前，本授权书一直有效。委托代理人在授权书有效期内签署的所有文件不因授权的撤销而失效。</w:t>
      </w:r>
    </w:p>
    <w:p w14:paraId="7A0931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委托代理人无转委托权，特此委托。</w:t>
      </w:r>
    </w:p>
    <w:p w14:paraId="08F4CA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附：委托代理人有效身份证正反面复印件</w:t>
      </w:r>
    </w:p>
    <w:p w14:paraId="2F8628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p>
    <w:p w14:paraId="0E54DF4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委托代理人（签字）：             法定代表人（签字）：                    </w:t>
      </w:r>
    </w:p>
    <w:p w14:paraId="529B6D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委托代理人身份证号码：                              </w:t>
      </w:r>
    </w:p>
    <w:p w14:paraId="30D488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14:paraId="06274D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14:paraId="2CF862B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供应商（盖公章）：                      </w:t>
      </w:r>
    </w:p>
    <w:p w14:paraId="22F6C8F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年    月    日</w:t>
      </w:r>
    </w:p>
    <w:p w14:paraId="62761FD9">
      <w:pPr>
        <w:spacing w:line="360" w:lineRule="auto"/>
        <w:outlineLvl w:val="0"/>
        <w:rPr>
          <w:rFonts w:hint="eastAsia" w:ascii="宋体" w:hAnsi="宋体" w:eastAsia="宋体" w:cs="宋体"/>
          <w:b w:val="0"/>
          <w:bCs w:val="0"/>
          <w:color w:val="auto"/>
          <w:sz w:val="32"/>
          <w:szCs w:val="32"/>
        </w:rPr>
      </w:pPr>
      <w:r>
        <w:rPr>
          <w:rFonts w:hint="eastAsia"/>
          <w:color w:val="auto"/>
          <w:lang w:val="en-US" w:eastAsia="zh-CN"/>
        </w:rPr>
        <w:br w:type="page"/>
      </w:r>
      <w:r>
        <w:rPr>
          <w:rFonts w:hint="eastAsia" w:ascii="宋体" w:hAnsi="宋体" w:eastAsia="宋体" w:cs="宋体"/>
          <w:b w:val="0"/>
          <w:bCs w:val="0"/>
          <w:color w:val="auto"/>
          <w:sz w:val="32"/>
          <w:szCs w:val="32"/>
        </w:rPr>
        <w:t>二、报价商务技术文件格式</w:t>
      </w:r>
    </w:p>
    <w:p w14:paraId="366052EE">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1.报价商务技术文件封面格式</w:t>
      </w:r>
    </w:p>
    <w:p w14:paraId="4847CAAA">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14:paraId="63ED5B35">
      <w:pPr>
        <w:snapToGrid w:val="0"/>
        <w:spacing w:before="120" w:beforeLines="50" w:after="50" w:line="360" w:lineRule="auto"/>
        <w:rPr>
          <w:rFonts w:hint="eastAsia" w:ascii="宋体" w:hAnsi="宋体" w:eastAsia="宋体" w:cs="宋体"/>
          <w:color w:val="auto"/>
          <w:sz w:val="32"/>
          <w:szCs w:val="32"/>
        </w:rPr>
      </w:pPr>
    </w:p>
    <w:p w14:paraId="72218A9E">
      <w:pPr>
        <w:snapToGrid w:val="0"/>
        <w:spacing w:before="120" w:beforeLines="50" w:after="50" w:line="360" w:lineRule="auto"/>
        <w:rPr>
          <w:rFonts w:hint="eastAsia" w:ascii="宋体" w:hAnsi="宋体" w:eastAsia="宋体" w:cs="宋体"/>
          <w:color w:val="auto"/>
          <w:sz w:val="32"/>
          <w:szCs w:val="32"/>
        </w:rPr>
      </w:pPr>
    </w:p>
    <w:p w14:paraId="5B5D3C03">
      <w:pPr>
        <w:snapToGrid w:val="0"/>
        <w:spacing w:before="120" w:beforeLines="50" w:after="50"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报价商务技术文件</w:t>
      </w:r>
    </w:p>
    <w:p w14:paraId="2A8B266E">
      <w:pPr>
        <w:snapToGrid w:val="0"/>
        <w:spacing w:before="120" w:beforeLines="50" w:after="50" w:line="360" w:lineRule="auto"/>
        <w:rPr>
          <w:rFonts w:hint="eastAsia" w:ascii="宋体" w:hAnsi="宋体" w:eastAsia="宋体" w:cs="宋体"/>
          <w:bCs/>
          <w:color w:val="auto"/>
          <w:sz w:val="32"/>
          <w:szCs w:val="32"/>
        </w:rPr>
      </w:pPr>
    </w:p>
    <w:p w14:paraId="3DCDE42D">
      <w:pPr>
        <w:snapToGrid w:val="0"/>
        <w:spacing w:before="120" w:beforeLines="50" w:after="50" w:line="360" w:lineRule="auto"/>
        <w:rPr>
          <w:rFonts w:hint="eastAsia" w:ascii="宋体" w:hAnsi="宋体" w:eastAsia="宋体" w:cs="宋体"/>
          <w:bCs/>
          <w:color w:val="auto"/>
          <w:sz w:val="32"/>
          <w:szCs w:val="32"/>
        </w:rPr>
      </w:pPr>
    </w:p>
    <w:p w14:paraId="1F0D513C">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14:paraId="7EF62FC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14:paraId="290DE3E2">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14:paraId="31BD9370">
      <w:pPr>
        <w:pStyle w:val="7"/>
        <w:snapToGrid w:val="0"/>
        <w:spacing w:before="50" w:after="50" w:line="360" w:lineRule="auto"/>
        <w:ind w:firstLine="1280" w:firstLineChars="400"/>
        <w:rPr>
          <w:rFonts w:hint="eastAsia" w:ascii="宋体" w:hAnsi="宋体" w:eastAsia="宋体" w:cs="宋体"/>
          <w:bCs/>
          <w:color w:val="auto"/>
          <w:sz w:val="32"/>
          <w:szCs w:val="32"/>
        </w:rPr>
      </w:pPr>
    </w:p>
    <w:p w14:paraId="062DC7F7">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14:paraId="533A1C8B">
      <w:pPr>
        <w:rPr>
          <w:rFonts w:hint="eastAsia"/>
          <w:color w:val="auto"/>
          <w:lang w:val="en-US" w:eastAsia="zh-CN"/>
        </w:rPr>
      </w:pPr>
      <w:r>
        <w:rPr>
          <w:rFonts w:hint="eastAsia" w:ascii="宋体" w:hAnsi="宋体" w:eastAsia="宋体" w:cs="宋体"/>
          <w:color w:val="auto"/>
          <w:sz w:val="32"/>
          <w:szCs w:val="32"/>
        </w:rPr>
        <w:br w:type="page"/>
      </w:r>
    </w:p>
    <w:p w14:paraId="3E52799D">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2.报价商务技术文件目录</w:t>
      </w:r>
    </w:p>
    <w:p w14:paraId="3153640D">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根据采购文件规定及供应商提供的材料自行编写目录。</w:t>
      </w:r>
    </w:p>
    <w:p w14:paraId="62137420">
      <w:pPr>
        <w:rPr>
          <w:rFonts w:hint="eastAsia" w:ascii="宋体" w:hAnsi="宋体" w:eastAsia="宋体" w:cs="宋体"/>
          <w:b w:val="0"/>
          <w:bCs w:val="0"/>
          <w:color w:val="auto"/>
          <w:sz w:val="32"/>
          <w:szCs w:val="32"/>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b w:val="0"/>
          <w:bCs w:val="0"/>
          <w:color w:val="auto"/>
          <w:sz w:val="32"/>
          <w:szCs w:val="32"/>
          <w:lang w:val="en-US" w:eastAsia="zh-CN"/>
        </w:rPr>
        <w:br w:type="page"/>
      </w:r>
    </w:p>
    <w:p w14:paraId="61D5C3DF">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1"/>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竞标报价表</w:t>
      </w:r>
    </w:p>
    <w:p w14:paraId="3F359911">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项目名称：XXX(项目编号：XXX)</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7"/>
        <w:gridCol w:w="1633"/>
        <w:gridCol w:w="5280"/>
        <w:gridCol w:w="1876"/>
        <w:gridCol w:w="644"/>
        <w:gridCol w:w="687"/>
        <w:gridCol w:w="1964"/>
        <w:gridCol w:w="687"/>
        <w:gridCol w:w="720"/>
      </w:tblGrid>
      <w:tr w14:paraId="7C5ED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5A4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E4C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报价项目</w:t>
            </w:r>
          </w:p>
        </w:tc>
        <w:tc>
          <w:tcPr>
            <w:tcW w:w="1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86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功能模块（供应商系统）</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40A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部署方式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3F8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C4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96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价格</w:t>
            </w:r>
          </w:p>
          <w:p w14:paraId="3C6B46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（单位：元，含税）</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5E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税率</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51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58B2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AC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7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智慧办公系统</w:t>
            </w:r>
          </w:p>
        </w:tc>
        <w:tc>
          <w:tcPr>
            <w:tcW w:w="1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F263">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(请编辑内容)</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E5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买断本地部署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5078">
            <w:pPr>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14ED">
            <w:pPr>
              <w:rPr>
                <w:rFonts w:hint="eastAsia" w:ascii="宋体" w:hAnsi="宋体" w:eastAsia="宋体" w:cs="宋体"/>
                <w:i w:val="0"/>
                <w:iCs w:val="0"/>
                <w:color w:val="000000"/>
                <w:sz w:val="21"/>
                <w:szCs w:val="21"/>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D879">
            <w:pP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E127">
            <w:pPr>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DC4DC">
            <w:pPr>
              <w:rPr>
                <w:rFonts w:hint="eastAsia" w:ascii="宋体" w:hAnsi="宋体" w:eastAsia="宋体" w:cs="宋体"/>
                <w:i w:val="0"/>
                <w:iCs w:val="0"/>
                <w:color w:val="000000"/>
                <w:sz w:val="21"/>
                <w:szCs w:val="21"/>
                <w:u w:val="none"/>
              </w:rPr>
            </w:pPr>
          </w:p>
        </w:tc>
      </w:tr>
      <w:tr w14:paraId="5548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E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F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集成应用</w:t>
            </w:r>
          </w:p>
        </w:tc>
        <w:tc>
          <w:tcPr>
            <w:tcW w:w="1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F5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55"/>
                <w:sz w:val="21"/>
                <w:szCs w:val="21"/>
                <w:lang w:val="en-US" w:eastAsia="zh-CN" w:bidi="ar"/>
              </w:rPr>
              <w:t>1.授课学堂（单点登录应用）</w:t>
            </w:r>
            <w:r>
              <w:rPr>
                <w:rStyle w:val="55"/>
                <w:sz w:val="21"/>
                <w:szCs w:val="21"/>
                <w:lang w:val="en-US" w:eastAsia="zh-CN" w:bidi="ar"/>
              </w:rPr>
              <w:br w:type="textWrapping"/>
            </w:r>
            <w:r>
              <w:rPr>
                <w:rStyle w:val="55"/>
                <w:sz w:val="21"/>
                <w:szCs w:val="21"/>
                <w:lang w:val="en-US" w:eastAsia="zh-CN" w:bidi="ar"/>
              </w:rPr>
              <w:t>2.金蝶云星空企业版（供应链业务流程审批应用）</w:t>
            </w:r>
            <w:r>
              <w:rPr>
                <w:rStyle w:val="55"/>
                <w:sz w:val="21"/>
                <w:szCs w:val="21"/>
                <w:lang w:val="en-US" w:eastAsia="zh-CN" w:bidi="ar"/>
              </w:rPr>
              <w:br w:type="textWrapping"/>
            </w:r>
            <w:r>
              <w:rPr>
                <w:rFonts w:hint="eastAsia" w:ascii="宋体" w:hAnsi="宋体" w:eastAsia="宋体" w:cs="宋体"/>
                <w:i w:val="0"/>
                <w:iCs w:val="0"/>
                <w:color w:val="FF0000"/>
                <w:kern w:val="0"/>
                <w:sz w:val="21"/>
                <w:szCs w:val="21"/>
                <w:u w:val="none"/>
                <w:lang w:val="en-US" w:eastAsia="zh-CN" w:bidi="ar"/>
              </w:rPr>
              <w:t>(如有追加，请编辑内容)</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6A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买断本地部署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895E">
            <w:pPr>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7CB5">
            <w:pPr>
              <w:rPr>
                <w:rFonts w:hint="eastAsia" w:ascii="宋体" w:hAnsi="宋体" w:eastAsia="宋体" w:cs="宋体"/>
                <w:i w:val="0"/>
                <w:iCs w:val="0"/>
                <w:color w:val="000000"/>
                <w:sz w:val="21"/>
                <w:szCs w:val="21"/>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E77F">
            <w:pP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0154">
            <w:pPr>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C2475">
            <w:pPr>
              <w:rPr>
                <w:rFonts w:hint="eastAsia" w:ascii="宋体" w:hAnsi="宋体" w:eastAsia="宋体" w:cs="宋体"/>
                <w:i w:val="0"/>
                <w:iCs w:val="0"/>
                <w:color w:val="000000"/>
                <w:sz w:val="21"/>
                <w:szCs w:val="21"/>
                <w:u w:val="none"/>
              </w:rPr>
            </w:pPr>
          </w:p>
        </w:tc>
      </w:tr>
      <w:tr w14:paraId="0A17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F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4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数据迁移</w:t>
            </w:r>
          </w:p>
        </w:tc>
        <w:tc>
          <w:tcPr>
            <w:tcW w:w="18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49B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1.流程数据迁移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2.合同数据迁移</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E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买断本地部署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BC4A">
            <w:pPr>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EBA8">
            <w:pPr>
              <w:rPr>
                <w:rFonts w:hint="eastAsia" w:ascii="宋体" w:hAnsi="宋体" w:eastAsia="宋体" w:cs="宋体"/>
                <w:i w:val="0"/>
                <w:iCs w:val="0"/>
                <w:color w:val="000000"/>
                <w:sz w:val="21"/>
                <w:szCs w:val="21"/>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EE61">
            <w:pP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1539">
            <w:pPr>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1AC05">
            <w:pPr>
              <w:rPr>
                <w:rFonts w:hint="eastAsia" w:ascii="宋体" w:hAnsi="宋体" w:eastAsia="宋体" w:cs="宋体"/>
                <w:i w:val="0"/>
                <w:iCs w:val="0"/>
                <w:color w:val="000000"/>
                <w:sz w:val="21"/>
                <w:szCs w:val="21"/>
                <w:u w:val="none"/>
              </w:rPr>
            </w:pPr>
          </w:p>
        </w:tc>
      </w:tr>
      <w:tr w14:paraId="72A9C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1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DE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w:t>
            </w:r>
          </w:p>
        </w:tc>
        <w:tc>
          <w:tcPr>
            <w:tcW w:w="1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9DDC">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(请编辑内容,实施周期、计划及人天数)</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A8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买断本地部署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3FAE">
            <w:pPr>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E63C">
            <w:pPr>
              <w:rPr>
                <w:rFonts w:hint="eastAsia" w:ascii="宋体" w:hAnsi="宋体" w:eastAsia="宋体" w:cs="宋体"/>
                <w:i w:val="0"/>
                <w:iCs w:val="0"/>
                <w:color w:val="000000"/>
                <w:sz w:val="21"/>
                <w:szCs w:val="21"/>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5A59">
            <w:pP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B122">
            <w:pPr>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505AC">
            <w:pPr>
              <w:rPr>
                <w:rFonts w:hint="eastAsia" w:ascii="宋体" w:hAnsi="宋体" w:eastAsia="宋体" w:cs="宋体"/>
                <w:i w:val="0"/>
                <w:iCs w:val="0"/>
                <w:color w:val="000000"/>
                <w:sz w:val="21"/>
                <w:szCs w:val="21"/>
                <w:u w:val="none"/>
              </w:rPr>
            </w:pPr>
          </w:p>
        </w:tc>
      </w:tr>
      <w:tr w14:paraId="2C8E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9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A3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WPS文档在线预览编辑服务</w:t>
            </w:r>
          </w:p>
        </w:tc>
        <w:tc>
          <w:tcPr>
            <w:tcW w:w="18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8906">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FF0000"/>
                <w:kern w:val="0"/>
                <w:sz w:val="21"/>
                <w:szCs w:val="21"/>
                <w:u w:val="none"/>
                <w:lang w:val="en-US" w:eastAsia="zh-CN" w:bidi="ar"/>
              </w:rPr>
              <w:t>(请编辑内容)</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AD59">
            <w:pPr>
              <w:keepNext w:val="0"/>
              <w:keepLines w:val="0"/>
              <w:widowControl/>
              <w:suppressLineNumbers w:val="0"/>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ascii="宋体" w:hAnsi="宋体" w:eastAsia="宋体" w:cs="宋体"/>
                <w:i w:val="0"/>
                <w:iCs w:val="0"/>
                <w:color w:val="FF0000"/>
                <w:kern w:val="0"/>
                <w:sz w:val="21"/>
                <w:szCs w:val="21"/>
                <w:u w:val="none"/>
                <w:lang w:val="en-US" w:eastAsia="zh-CN" w:bidi="ar"/>
              </w:rPr>
              <w:t>本地部署，</w:t>
            </w:r>
          </w:p>
          <w:p w14:paraId="2AAF91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FF0000"/>
                <w:kern w:val="0"/>
                <w:sz w:val="21"/>
                <w:szCs w:val="21"/>
                <w:u w:val="none"/>
                <w:lang w:val="en-US" w:eastAsia="zh-CN" w:bidi="ar"/>
              </w:rPr>
              <w:t>年度授权续费或永久授权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6E30">
            <w:pPr>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A000">
            <w:pPr>
              <w:jc w:val="center"/>
              <w:rPr>
                <w:rFonts w:hint="eastAsia" w:ascii="宋体" w:hAnsi="宋体" w:eastAsia="宋体" w:cs="宋体"/>
                <w:i w:val="0"/>
                <w:iCs w:val="0"/>
                <w:color w:val="000000"/>
                <w:sz w:val="21"/>
                <w:szCs w:val="21"/>
                <w:u w:val="none"/>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1904">
            <w:pPr>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F9E7">
            <w:pPr>
              <w:jc w:val="center"/>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C244">
            <w:pPr>
              <w:rPr>
                <w:rFonts w:hint="eastAsia" w:ascii="宋体" w:hAnsi="宋体" w:eastAsia="宋体" w:cs="宋体"/>
                <w:i w:val="0"/>
                <w:iCs w:val="0"/>
                <w:color w:val="000000"/>
                <w:sz w:val="21"/>
                <w:szCs w:val="21"/>
                <w:u w:val="none"/>
              </w:rPr>
            </w:pPr>
          </w:p>
        </w:tc>
      </w:tr>
      <w:tr w14:paraId="00CBC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81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1D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总价合计（单位：元，含税）</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1A9D">
            <w:pPr>
              <w:jc w:val="center"/>
              <w:rPr>
                <w:rFonts w:hint="eastAsia" w:ascii="宋体" w:hAnsi="宋体" w:eastAsia="宋体" w:cs="宋体"/>
                <w:i w:val="0"/>
                <w:iCs w:val="0"/>
                <w:color w:val="000000"/>
                <w:sz w:val="21"/>
                <w:szCs w:val="21"/>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DF91">
            <w:pPr>
              <w:jc w:val="center"/>
              <w:rPr>
                <w:rFonts w:hint="eastAsia" w:ascii="宋体" w:hAnsi="宋体" w:eastAsia="宋体" w:cs="宋体"/>
                <w:i w:val="0"/>
                <w:iCs w:val="0"/>
                <w:color w:val="000000"/>
                <w:sz w:val="21"/>
                <w:szCs w:val="21"/>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7940">
            <w:pPr>
              <w:jc w:val="center"/>
              <w:rPr>
                <w:rFonts w:hint="eastAsia" w:ascii="宋体" w:hAnsi="宋体" w:eastAsia="宋体" w:cs="宋体"/>
                <w:i w:val="0"/>
                <w:iCs w:val="0"/>
                <w:color w:val="000000"/>
                <w:sz w:val="21"/>
                <w:szCs w:val="21"/>
                <w:u w:val="none"/>
              </w:rPr>
            </w:pPr>
          </w:p>
        </w:tc>
      </w:tr>
      <w:tr w14:paraId="347B1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000" w:type="pct"/>
            <w:gridSpan w:val="9"/>
            <w:tcBorders>
              <w:top w:val="nil"/>
              <w:left w:val="nil"/>
              <w:bottom w:val="nil"/>
              <w:right w:val="nil"/>
            </w:tcBorders>
            <w:shd w:val="clear" w:color="auto" w:fill="auto"/>
            <w:vAlign w:val="center"/>
          </w:tcPr>
          <w:p w14:paraId="6693A13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说明：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1.智慧办公系统主要完成现用钉钉功能应用替代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2.供应商提供的产品功能模块必须匹配或优于采购需求</w:t>
            </w:r>
          </w:p>
        </w:tc>
      </w:tr>
    </w:tbl>
    <w:p w14:paraId="17F22451">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auto"/>
          <w:sz w:val="28"/>
          <w:szCs w:val="28"/>
          <w:lang w:val="en-US" w:eastAsia="zh-CN"/>
        </w:rPr>
      </w:pPr>
    </w:p>
    <w:p w14:paraId="1CC55CEE">
      <w:pPr>
        <w:pStyle w:val="16"/>
        <w:rPr>
          <w:rFonts w:hint="eastAsia" w:ascii="宋体" w:hAnsi="宋体" w:eastAsia="宋体" w:cs="宋体"/>
          <w:b w:val="0"/>
          <w:bCs w:val="0"/>
          <w:color w:val="auto"/>
          <w:sz w:val="28"/>
          <w:szCs w:val="28"/>
          <w:lang w:val="en-US" w:eastAsia="zh-CN"/>
        </w:rPr>
      </w:pPr>
    </w:p>
    <w:p w14:paraId="7E71DF85">
      <w:pPr>
        <w:pStyle w:val="16"/>
        <w:rPr>
          <w:rFonts w:hint="eastAsia" w:ascii="宋体" w:hAnsi="宋体" w:eastAsia="宋体" w:cs="宋体"/>
          <w:b w:val="0"/>
          <w:bCs w:val="0"/>
          <w:color w:val="auto"/>
          <w:sz w:val="28"/>
          <w:szCs w:val="28"/>
          <w:lang w:val="en-US" w:eastAsia="zh-CN"/>
        </w:rPr>
      </w:pPr>
    </w:p>
    <w:p w14:paraId="75CFA716">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14:paraId="50014070">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14:paraId="04D848A1">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日期：   年   月   日</w:t>
      </w:r>
    </w:p>
    <w:p w14:paraId="7B861768">
      <w:pPr>
        <w:rPr>
          <w:rFonts w:hint="eastAsia" w:ascii="宋体" w:hAnsi="宋体" w:eastAsia="宋体" w:cs="宋体"/>
          <w:b w:val="0"/>
          <w:bCs w:val="0"/>
          <w:color w:val="auto"/>
          <w:sz w:val="28"/>
          <w:szCs w:val="28"/>
          <w:lang w:val="en-US" w:eastAsia="zh-CN"/>
        </w:rPr>
        <w:sectPr>
          <w:pgSz w:w="16838" w:h="11906" w:orient="landscape"/>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b w:val="0"/>
          <w:bCs w:val="0"/>
          <w:color w:val="auto"/>
          <w:sz w:val="28"/>
          <w:szCs w:val="28"/>
          <w:lang w:val="en-US" w:eastAsia="zh-CN"/>
        </w:rPr>
        <w:br w:type="page"/>
      </w:r>
    </w:p>
    <w:p w14:paraId="11991E6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竞标响应表</w:t>
      </w:r>
    </w:p>
    <w:p w14:paraId="6030E5E2">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项目名称：XXX(项目编号：XXX)</w:t>
      </w:r>
    </w:p>
    <w:tbl>
      <w:tblPr>
        <w:tblStyle w:val="22"/>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17"/>
        <w:gridCol w:w="3552"/>
        <w:gridCol w:w="2484"/>
        <w:gridCol w:w="1221"/>
      </w:tblGrid>
      <w:tr w14:paraId="25F8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3ACB7049">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317" w:type="dxa"/>
            <w:vAlign w:val="center"/>
          </w:tcPr>
          <w:p w14:paraId="2B818CF0">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内容名称</w:t>
            </w:r>
          </w:p>
        </w:tc>
        <w:tc>
          <w:tcPr>
            <w:tcW w:w="3552" w:type="dxa"/>
            <w:vAlign w:val="center"/>
          </w:tcPr>
          <w:p w14:paraId="6480219C">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文件商务</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要求</w:t>
            </w:r>
          </w:p>
        </w:tc>
        <w:tc>
          <w:tcPr>
            <w:tcW w:w="2484" w:type="dxa"/>
            <w:vAlign w:val="center"/>
          </w:tcPr>
          <w:p w14:paraId="3B28B247">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供应商的承诺</w:t>
            </w:r>
          </w:p>
        </w:tc>
        <w:tc>
          <w:tcPr>
            <w:tcW w:w="1221" w:type="dxa"/>
            <w:vAlign w:val="center"/>
          </w:tcPr>
          <w:p w14:paraId="07BF9A10">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14:paraId="116E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2EDDE2EA">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17" w:type="dxa"/>
            <w:vAlign w:val="center"/>
          </w:tcPr>
          <w:p w14:paraId="2D7EC18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3552" w:type="dxa"/>
            <w:vAlign w:val="center"/>
          </w:tcPr>
          <w:p w14:paraId="39E034AB">
            <w:pPr>
              <w:snapToGrid w:val="0"/>
              <w:spacing w:before="120" w:beforeLines="50" w:line="360" w:lineRule="auto"/>
              <w:jc w:val="center"/>
              <w:rPr>
                <w:rFonts w:hint="eastAsia" w:ascii="宋体" w:hAnsi="宋体" w:eastAsia="宋体" w:cs="宋体"/>
                <w:color w:val="auto"/>
                <w:sz w:val="24"/>
                <w:szCs w:val="24"/>
              </w:rPr>
            </w:pPr>
          </w:p>
        </w:tc>
        <w:tc>
          <w:tcPr>
            <w:tcW w:w="2484" w:type="dxa"/>
            <w:vAlign w:val="center"/>
          </w:tcPr>
          <w:p w14:paraId="21662AA8">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14:paraId="37036DCB">
            <w:pPr>
              <w:snapToGrid w:val="0"/>
              <w:spacing w:before="120" w:beforeLines="50" w:line="360" w:lineRule="auto"/>
              <w:jc w:val="center"/>
              <w:rPr>
                <w:rFonts w:hint="eastAsia" w:ascii="宋体" w:hAnsi="宋体" w:eastAsia="宋体" w:cs="宋体"/>
                <w:color w:val="auto"/>
                <w:sz w:val="24"/>
                <w:szCs w:val="24"/>
              </w:rPr>
            </w:pPr>
          </w:p>
        </w:tc>
      </w:tr>
      <w:tr w14:paraId="2C5F2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5A25EA80">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317" w:type="dxa"/>
            <w:vAlign w:val="center"/>
          </w:tcPr>
          <w:p w14:paraId="78D766F6">
            <w:pPr>
              <w:widowControl/>
              <w:adjustRightInd w:val="0"/>
              <w:snapToGrid w:val="0"/>
              <w:spacing w:line="240" w:lineRule="auto"/>
              <w:jc w:val="center"/>
              <w:rPr>
                <w:rFonts w:hint="eastAsia" w:ascii="宋体" w:hAnsi="宋体" w:eastAsia="宋体" w:cs="宋体"/>
                <w:color w:val="auto"/>
                <w:sz w:val="24"/>
                <w:szCs w:val="24"/>
              </w:rPr>
            </w:pPr>
          </w:p>
        </w:tc>
        <w:tc>
          <w:tcPr>
            <w:tcW w:w="3552" w:type="dxa"/>
            <w:vAlign w:val="center"/>
          </w:tcPr>
          <w:p w14:paraId="3ACD090D">
            <w:pPr>
              <w:snapToGrid w:val="0"/>
              <w:spacing w:before="120" w:beforeLines="50" w:line="360" w:lineRule="auto"/>
              <w:jc w:val="center"/>
              <w:rPr>
                <w:rFonts w:hint="eastAsia" w:ascii="宋体" w:hAnsi="宋体" w:eastAsia="宋体" w:cs="宋体"/>
                <w:color w:val="auto"/>
                <w:sz w:val="24"/>
                <w:szCs w:val="24"/>
              </w:rPr>
            </w:pPr>
          </w:p>
        </w:tc>
        <w:tc>
          <w:tcPr>
            <w:tcW w:w="2484" w:type="dxa"/>
            <w:vAlign w:val="center"/>
          </w:tcPr>
          <w:p w14:paraId="5D76A12A">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14:paraId="46ADB416">
            <w:pPr>
              <w:snapToGrid w:val="0"/>
              <w:spacing w:before="120" w:beforeLines="50" w:line="360" w:lineRule="auto"/>
              <w:jc w:val="center"/>
              <w:rPr>
                <w:rFonts w:hint="eastAsia" w:ascii="宋体" w:hAnsi="宋体" w:eastAsia="宋体" w:cs="宋体"/>
                <w:color w:val="auto"/>
                <w:sz w:val="24"/>
                <w:szCs w:val="24"/>
              </w:rPr>
            </w:pPr>
          </w:p>
        </w:tc>
      </w:tr>
      <w:tr w14:paraId="7001D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3318F212">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317" w:type="dxa"/>
            <w:vAlign w:val="center"/>
          </w:tcPr>
          <w:p w14:paraId="7CD4DAA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3552" w:type="dxa"/>
            <w:vAlign w:val="center"/>
          </w:tcPr>
          <w:p w14:paraId="163951C2">
            <w:pPr>
              <w:snapToGrid w:val="0"/>
              <w:spacing w:before="120" w:beforeLines="50" w:line="360" w:lineRule="auto"/>
              <w:jc w:val="center"/>
              <w:rPr>
                <w:rFonts w:hint="eastAsia" w:ascii="宋体" w:hAnsi="宋体" w:eastAsia="宋体" w:cs="宋体"/>
                <w:color w:val="auto"/>
                <w:sz w:val="24"/>
                <w:szCs w:val="24"/>
              </w:rPr>
            </w:pPr>
          </w:p>
        </w:tc>
        <w:tc>
          <w:tcPr>
            <w:tcW w:w="2484" w:type="dxa"/>
            <w:vAlign w:val="center"/>
          </w:tcPr>
          <w:p w14:paraId="281BC1B0">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14:paraId="0FF51A29">
            <w:pPr>
              <w:snapToGrid w:val="0"/>
              <w:spacing w:before="120" w:beforeLines="50" w:line="360" w:lineRule="auto"/>
              <w:jc w:val="center"/>
              <w:rPr>
                <w:rFonts w:hint="eastAsia" w:ascii="宋体" w:hAnsi="宋体" w:eastAsia="宋体" w:cs="宋体"/>
                <w:color w:val="auto"/>
                <w:sz w:val="24"/>
                <w:szCs w:val="24"/>
              </w:rPr>
            </w:pPr>
          </w:p>
        </w:tc>
      </w:tr>
      <w:tr w14:paraId="79B2F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1C792FA1">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317" w:type="dxa"/>
            <w:vAlign w:val="center"/>
          </w:tcPr>
          <w:p w14:paraId="47C6CD1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3552" w:type="dxa"/>
            <w:vAlign w:val="center"/>
          </w:tcPr>
          <w:p w14:paraId="259D4B92">
            <w:pPr>
              <w:snapToGrid w:val="0"/>
              <w:spacing w:before="120" w:beforeLines="50" w:line="360" w:lineRule="auto"/>
              <w:jc w:val="center"/>
              <w:rPr>
                <w:rFonts w:hint="eastAsia" w:ascii="宋体" w:hAnsi="宋体" w:eastAsia="宋体" w:cs="宋体"/>
                <w:color w:val="auto"/>
                <w:sz w:val="24"/>
                <w:szCs w:val="24"/>
              </w:rPr>
            </w:pPr>
          </w:p>
        </w:tc>
        <w:tc>
          <w:tcPr>
            <w:tcW w:w="2484" w:type="dxa"/>
            <w:vAlign w:val="center"/>
          </w:tcPr>
          <w:p w14:paraId="26951D90">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14:paraId="06878378">
            <w:pPr>
              <w:snapToGrid w:val="0"/>
              <w:spacing w:before="120" w:beforeLines="50" w:line="360" w:lineRule="auto"/>
              <w:jc w:val="center"/>
              <w:rPr>
                <w:rFonts w:hint="eastAsia" w:ascii="宋体" w:hAnsi="宋体" w:eastAsia="宋体" w:cs="宋体"/>
                <w:color w:val="auto"/>
                <w:sz w:val="24"/>
                <w:szCs w:val="24"/>
              </w:rPr>
            </w:pPr>
          </w:p>
        </w:tc>
      </w:tr>
      <w:tr w14:paraId="6242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42B9B405">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17" w:type="dxa"/>
            <w:vAlign w:val="center"/>
          </w:tcPr>
          <w:p w14:paraId="1DE72D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3552" w:type="dxa"/>
            <w:vAlign w:val="center"/>
          </w:tcPr>
          <w:p w14:paraId="71EEA3A4">
            <w:pPr>
              <w:snapToGrid w:val="0"/>
              <w:spacing w:before="120" w:beforeLines="50" w:line="360" w:lineRule="auto"/>
              <w:jc w:val="center"/>
              <w:rPr>
                <w:rFonts w:hint="eastAsia" w:ascii="宋体" w:hAnsi="宋体" w:eastAsia="宋体" w:cs="宋体"/>
                <w:color w:val="auto"/>
                <w:sz w:val="24"/>
                <w:szCs w:val="24"/>
              </w:rPr>
            </w:pPr>
          </w:p>
        </w:tc>
        <w:tc>
          <w:tcPr>
            <w:tcW w:w="2484" w:type="dxa"/>
            <w:vAlign w:val="center"/>
          </w:tcPr>
          <w:p w14:paraId="5A319EC8">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14:paraId="33A5B906">
            <w:pPr>
              <w:snapToGrid w:val="0"/>
              <w:spacing w:before="120" w:beforeLines="50" w:line="360" w:lineRule="auto"/>
              <w:jc w:val="center"/>
              <w:rPr>
                <w:rFonts w:hint="eastAsia" w:ascii="宋体" w:hAnsi="宋体" w:eastAsia="宋体" w:cs="宋体"/>
                <w:color w:val="auto"/>
                <w:sz w:val="24"/>
                <w:szCs w:val="24"/>
              </w:rPr>
            </w:pPr>
          </w:p>
        </w:tc>
      </w:tr>
      <w:tr w14:paraId="23E6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14C9ABC6">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317" w:type="dxa"/>
            <w:vAlign w:val="center"/>
          </w:tcPr>
          <w:p w14:paraId="19EE39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3552" w:type="dxa"/>
            <w:vAlign w:val="center"/>
          </w:tcPr>
          <w:p w14:paraId="715D9546">
            <w:pPr>
              <w:snapToGrid w:val="0"/>
              <w:spacing w:before="120" w:beforeLines="50" w:line="360" w:lineRule="auto"/>
              <w:jc w:val="center"/>
              <w:rPr>
                <w:rFonts w:hint="eastAsia" w:ascii="宋体" w:hAnsi="宋体" w:eastAsia="宋体" w:cs="宋体"/>
                <w:color w:val="auto"/>
                <w:sz w:val="24"/>
                <w:szCs w:val="24"/>
              </w:rPr>
            </w:pPr>
          </w:p>
        </w:tc>
        <w:tc>
          <w:tcPr>
            <w:tcW w:w="2484" w:type="dxa"/>
            <w:vAlign w:val="center"/>
          </w:tcPr>
          <w:p w14:paraId="3F87AFA7">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14:paraId="44009740">
            <w:pPr>
              <w:snapToGrid w:val="0"/>
              <w:spacing w:before="120" w:beforeLines="50" w:line="360" w:lineRule="auto"/>
              <w:jc w:val="center"/>
              <w:rPr>
                <w:rFonts w:hint="eastAsia" w:ascii="宋体" w:hAnsi="宋体" w:eastAsia="宋体" w:cs="宋体"/>
                <w:color w:val="auto"/>
                <w:sz w:val="24"/>
                <w:szCs w:val="24"/>
              </w:rPr>
            </w:pPr>
          </w:p>
        </w:tc>
      </w:tr>
      <w:tr w14:paraId="66CD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14:paraId="457A566F">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317" w:type="dxa"/>
            <w:vAlign w:val="center"/>
          </w:tcPr>
          <w:p w14:paraId="59327EDF">
            <w:pPr>
              <w:keepNext w:val="0"/>
              <w:keepLines w:val="0"/>
              <w:widowControl/>
              <w:suppressLineNumbers w:val="0"/>
              <w:adjustRightInd w:val="0"/>
              <w:snapToGrid w:val="0"/>
              <w:jc w:val="center"/>
              <w:textAlignment w:val="center"/>
              <w:rPr>
                <w:rFonts w:hint="eastAsia" w:ascii="宋体" w:hAnsi="宋体" w:eastAsia="宋体" w:cs="宋体"/>
                <w:color w:val="auto"/>
                <w:sz w:val="24"/>
                <w:szCs w:val="24"/>
              </w:rPr>
            </w:pPr>
          </w:p>
        </w:tc>
        <w:tc>
          <w:tcPr>
            <w:tcW w:w="3552" w:type="dxa"/>
            <w:vAlign w:val="center"/>
          </w:tcPr>
          <w:p w14:paraId="0823D78C">
            <w:pPr>
              <w:snapToGrid w:val="0"/>
              <w:spacing w:before="120" w:beforeLines="50" w:line="360" w:lineRule="auto"/>
              <w:jc w:val="center"/>
              <w:rPr>
                <w:rFonts w:hint="eastAsia" w:ascii="宋体" w:hAnsi="宋体" w:eastAsia="宋体" w:cs="宋体"/>
                <w:color w:val="auto"/>
                <w:sz w:val="24"/>
                <w:szCs w:val="24"/>
              </w:rPr>
            </w:pPr>
          </w:p>
        </w:tc>
        <w:tc>
          <w:tcPr>
            <w:tcW w:w="2484" w:type="dxa"/>
            <w:vAlign w:val="center"/>
          </w:tcPr>
          <w:p w14:paraId="741C0C21">
            <w:pPr>
              <w:snapToGrid w:val="0"/>
              <w:spacing w:before="120" w:beforeLines="50" w:line="360" w:lineRule="auto"/>
              <w:jc w:val="center"/>
              <w:rPr>
                <w:rFonts w:hint="eastAsia" w:ascii="宋体" w:hAnsi="宋体" w:eastAsia="宋体" w:cs="宋体"/>
                <w:color w:val="auto"/>
                <w:sz w:val="24"/>
                <w:szCs w:val="24"/>
              </w:rPr>
            </w:pPr>
          </w:p>
        </w:tc>
        <w:tc>
          <w:tcPr>
            <w:tcW w:w="1221" w:type="dxa"/>
            <w:vAlign w:val="center"/>
          </w:tcPr>
          <w:p w14:paraId="6536FD4D">
            <w:pPr>
              <w:snapToGrid w:val="0"/>
              <w:spacing w:before="120" w:beforeLines="50" w:line="360" w:lineRule="auto"/>
              <w:jc w:val="center"/>
              <w:rPr>
                <w:rFonts w:hint="eastAsia" w:ascii="宋体" w:hAnsi="宋体" w:eastAsia="宋体" w:cs="宋体"/>
                <w:color w:val="auto"/>
                <w:sz w:val="24"/>
                <w:szCs w:val="24"/>
              </w:rPr>
            </w:pPr>
          </w:p>
        </w:tc>
      </w:tr>
    </w:tbl>
    <w:p w14:paraId="3487E96A">
      <w:pPr>
        <w:pStyle w:val="15"/>
        <w:rPr>
          <w:rFonts w:hint="eastAsia" w:ascii="Times New Roman" w:hAnsi="Times New Roman" w:eastAsia="宋体" w:cs="Times New Roman"/>
          <w:color w:val="auto"/>
        </w:rPr>
      </w:pPr>
    </w:p>
    <w:p w14:paraId="7E893800">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14:paraId="660FF5FD">
      <w:pPr>
        <w:pStyle w:val="9"/>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1.应对照</w:t>
      </w:r>
      <w:r>
        <w:rPr>
          <w:rFonts w:hint="eastAsia" w:ascii="宋体" w:hAnsi="宋体" w:cs="宋体"/>
          <w:color w:val="auto"/>
          <w:kern w:val="0"/>
          <w:sz w:val="24"/>
          <w:szCs w:val="24"/>
          <w:lang w:val="en-US" w:eastAsia="zh-CN"/>
        </w:rPr>
        <w:t>竞争性磋商</w:t>
      </w:r>
      <w:r>
        <w:rPr>
          <w:rFonts w:hint="eastAsia" w:ascii="宋体" w:hAnsi="宋体" w:eastAsia="宋体" w:cs="宋体"/>
          <w:color w:val="auto"/>
          <w:kern w:val="0"/>
          <w:sz w:val="24"/>
          <w:szCs w:val="24"/>
        </w:rPr>
        <w:t>文件“第</w:t>
      </w:r>
      <w:r>
        <w:rPr>
          <w:rFonts w:hint="eastAsia" w:ascii="宋体" w:hAnsi="宋体" w:cs="宋体"/>
          <w:color w:val="auto"/>
          <w:kern w:val="0"/>
          <w:sz w:val="24"/>
          <w:szCs w:val="24"/>
          <w:lang w:val="en-US" w:eastAsia="zh-CN"/>
        </w:rPr>
        <w:t>二</w:t>
      </w:r>
      <w:r>
        <w:rPr>
          <w:rFonts w:hint="eastAsia" w:ascii="宋体" w:hAnsi="宋体" w:eastAsia="宋体" w:cs="宋体"/>
          <w:color w:val="auto"/>
          <w:kern w:val="0"/>
          <w:sz w:val="24"/>
          <w:szCs w:val="24"/>
        </w:rPr>
        <w:t>章 采购需求”中的商务</w:t>
      </w:r>
      <w:r>
        <w:rPr>
          <w:rFonts w:hint="eastAsia" w:ascii="宋体" w:hAnsi="宋体" w:cs="宋体"/>
          <w:color w:val="auto"/>
          <w:kern w:val="0"/>
          <w:sz w:val="24"/>
          <w:szCs w:val="24"/>
          <w:lang w:val="en-US" w:eastAsia="zh-CN"/>
        </w:rPr>
        <w:t>要求</w:t>
      </w:r>
      <w:r>
        <w:rPr>
          <w:rFonts w:hint="eastAsia" w:ascii="宋体" w:hAnsi="宋体" w:eastAsia="宋体" w:cs="宋体"/>
          <w:color w:val="auto"/>
          <w:kern w:val="0"/>
          <w:sz w:val="24"/>
          <w:szCs w:val="24"/>
        </w:rPr>
        <w:t>逐条实质性响应，并作出偏离说明。</w:t>
      </w:r>
    </w:p>
    <w:p w14:paraId="0E966B31">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2.如果项目采购需求为小于或大于某个数值标准时，响应文件承诺内容应当写明竞标服务具体参数或商务响应承诺的具体数值，否则按竞标无效处理。</w:t>
      </w:r>
    </w:p>
    <w:p w14:paraId="7ABBFA3F">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3.供应商应根据自身的承诺，对照</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文件要求在“偏离说明”中注明“正偏离”、“负偏离”或者“无偏离”。既不属于“正偏离”也不属于“负偏离”即为“无偏离”。</w:t>
      </w:r>
    </w:p>
    <w:p w14:paraId="59CE4CAC">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4.本表可拓展。</w:t>
      </w:r>
    </w:p>
    <w:p w14:paraId="41AB1875">
      <w:pPr>
        <w:outlineLvl w:val="9"/>
        <w:rPr>
          <w:rFonts w:hint="eastAsia" w:ascii="宋体" w:hAnsi="宋体" w:eastAsia="宋体" w:cs="宋体"/>
          <w:color w:val="auto"/>
          <w:kern w:val="0"/>
          <w:sz w:val="24"/>
          <w:szCs w:val="24"/>
        </w:rPr>
      </w:pPr>
    </w:p>
    <w:p w14:paraId="41C57029">
      <w:pPr>
        <w:outlineLvl w:val="9"/>
        <w:rPr>
          <w:rFonts w:hint="eastAsia" w:ascii="宋体" w:hAnsi="宋体" w:eastAsia="宋体" w:cs="宋体"/>
          <w:color w:val="auto"/>
          <w:kern w:val="0"/>
          <w:sz w:val="24"/>
          <w:szCs w:val="24"/>
        </w:rPr>
      </w:pPr>
    </w:p>
    <w:p w14:paraId="33E62110">
      <w:pPr>
        <w:rPr>
          <w:color w:val="auto"/>
        </w:rPr>
      </w:pPr>
    </w:p>
    <w:p w14:paraId="76F7C651">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14:paraId="026F061F">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14:paraId="0E763617">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b w:val="0"/>
          <w:bCs w:val="0"/>
          <w:color w:val="auto"/>
          <w:sz w:val="28"/>
          <w:szCs w:val="28"/>
          <w:lang w:val="en-US" w:eastAsia="zh-CN"/>
        </w:rPr>
        <w:t>日期：   年   月   日</w:t>
      </w:r>
    </w:p>
    <w:p w14:paraId="6E3B1596">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1"/>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项目技术服务方案</w:t>
      </w:r>
    </w:p>
    <w:p w14:paraId="0255FCC1">
      <w:pPr>
        <w:pStyle w:val="5"/>
        <w:jc w:val="both"/>
        <w:rPr>
          <w:rFonts w:hint="default"/>
          <w:b w:val="0"/>
          <w:bCs w:val="0"/>
          <w:color w:val="auto"/>
          <w:lang w:val="en-US" w:eastAsia="zh-CN"/>
        </w:rPr>
      </w:pPr>
      <w:r>
        <w:rPr>
          <w:rFonts w:hint="eastAsia" w:ascii="宋体" w:hAnsi="宋体" w:eastAsia="宋体" w:cs="宋体"/>
          <w:b w:val="0"/>
          <w:bCs w:val="0"/>
          <w:color w:val="auto"/>
          <w:sz w:val="32"/>
          <w:szCs w:val="32"/>
          <w:lang w:val="en-US" w:eastAsia="zh-CN"/>
        </w:rPr>
        <w:t>（格式自拟，应包含项目需求分析及理解、技术要求、功能要求、实施方案、项目团队、售后服务等内容）</w:t>
      </w:r>
    </w:p>
    <w:p w14:paraId="36E42E8F">
      <w:pPr>
        <w:rPr>
          <w:rFonts w:hint="eastAsia" w:ascii="宋体" w:hAnsi="宋体" w:eastAsia="宋体" w:cs="宋体"/>
          <w:color w:val="auto"/>
          <w:lang w:val="en-US" w:eastAsia="zh-CN"/>
        </w:rPr>
      </w:pPr>
    </w:p>
    <w:sectPr>
      <w:headerReference r:id="rId6" w:type="default"/>
      <w:footerReference r:id="rId7" w:type="default"/>
      <w:pgSz w:w="11906" w:h="16838"/>
      <w:pgMar w:top="1440" w:right="1417" w:bottom="1440"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D6FF4">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BAD35">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9BAD35">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DC97E">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386E">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D8B386E">
                    <w:pPr>
                      <w:pStyle w:val="1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38D81">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F1E2E">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ABF1E2E">
                    <w:pPr>
                      <w:pStyle w:val="1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41EC8016">
    <w:pPr>
      <w:pStyle w:val="16"/>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4B624">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B7B55">
    <w:pPr>
      <w:pStyle w:val="17"/>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14:paraId="664A4731">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14:paraId="664A4731">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14:paraId="21DB4E76">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14:paraId="21DB4E76">
                    <w:pPr>
                      <w:spacing w:line="360" w:lineRule="exact"/>
                      <w:ind w:right="180"/>
                      <w:jc w:val="right"/>
                      <w:rPr>
                        <w:sz w:val="18"/>
                        <w:szCs w:val="18"/>
                      </w:rPr>
                    </w:pPr>
                  </w:p>
                </w:txbxContent>
              </v:textbox>
              <w10:wrap type="square"/>
            </v:shape>
          </w:pict>
        </mc:Fallback>
      </mc:AlternateContent>
    </w:r>
  </w:p>
  <w:p w14:paraId="3BA0C256">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FDE72BA0"/>
    <w:multiLevelType w:val="singleLevel"/>
    <w:tmpl w:val="FDE72BA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yMTk5YTJmNmQ3MWM1YTdmYzEyMTI0NDVkMWVmYzQ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1871B8"/>
    <w:rsid w:val="01692279"/>
    <w:rsid w:val="01874D0F"/>
    <w:rsid w:val="018B2C0E"/>
    <w:rsid w:val="01AB0775"/>
    <w:rsid w:val="01B11A47"/>
    <w:rsid w:val="01E75868"/>
    <w:rsid w:val="02CD67D2"/>
    <w:rsid w:val="02DB5955"/>
    <w:rsid w:val="02FD74D4"/>
    <w:rsid w:val="033C11D8"/>
    <w:rsid w:val="035641C4"/>
    <w:rsid w:val="03604CAA"/>
    <w:rsid w:val="036A4CEB"/>
    <w:rsid w:val="036A4F1F"/>
    <w:rsid w:val="039247BD"/>
    <w:rsid w:val="03A03587"/>
    <w:rsid w:val="03A65568"/>
    <w:rsid w:val="03B7546F"/>
    <w:rsid w:val="03BA619A"/>
    <w:rsid w:val="03CB1065"/>
    <w:rsid w:val="03D210FC"/>
    <w:rsid w:val="03ED7150"/>
    <w:rsid w:val="03F352D2"/>
    <w:rsid w:val="044E5E4A"/>
    <w:rsid w:val="04501B95"/>
    <w:rsid w:val="049011E6"/>
    <w:rsid w:val="049104C4"/>
    <w:rsid w:val="04B708F5"/>
    <w:rsid w:val="04D878A9"/>
    <w:rsid w:val="04DC1B79"/>
    <w:rsid w:val="05214488"/>
    <w:rsid w:val="054A6494"/>
    <w:rsid w:val="05555183"/>
    <w:rsid w:val="05634469"/>
    <w:rsid w:val="05A017DF"/>
    <w:rsid w:val="05D13DE9"/>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866B35"/>
    <w:rsid w:val="07AB0576"/>
    <w:rsid w:val="07B63567"/>
    <w:rsid w:val="07C32218"/>
    <w:rsid w:val="07E60079"/>
    <w:rsid w:val="07F26858"/>
    <w:rsid w:val="08105B9E"/>
    <w:rsid w:val="081D0290"/>
    <w:rsid w:val="0822685D"/>
    <w:rsid w:val="083B24A9"/>
    <w:rsid w:val="083C026A"/>
    <w:rsid w:val="088E7380"/>
    <w:rsid w:val="08AE4F3F"/>
    <w:rsid w:val="08AF5390"/>
    <w:rsid w:val="08CA553B"/>
    <w:rsid w:val="08F7532E"/>
    <w:rsid w:val="09560051"/>
    <w:rsid w:val="0957698D"/>
    <w:rsid w:val="095920CF"/>
    <w:rsid w:val="09816EE4"/>
    <w:rsid w:val="098715B8"/>
    <w:rsid w:val="0999550E"/>
    <w:rsid w:val="09CE6744"/>
    <w:rsid w:val="09EF20F3"/>
    <w:rsid w:val="09F938DF"/>
    <w:rsid w:val="0A021711"/>
    <w:rsid w:val="0A135D35"/>
    <w:rsid w:val="0A875AA6"/>
    <w:rsid w:val="0A974E91"/>
    <w:rsid w:val="0A9C2B56"/>
    <w:rsid w:val="0AD74629"/>
    <w:rsid w:val="0AF142C5"/>
    <w:rsid w:val="0B061635"/>
    <w:rsid w:val="0B0D7385"/>
    <w:rsid w:val="0B4F0EB0"/>
    <w:rsid w:val="0B58487D"/>
    <w:rsid w:val="0C2639B5"/>
    <w:rsid w:val="0C897DF8"/>
    <w:rsid w:val="0CA33AF7"/>
    <w:rsid w:val="0CC7252F"/>
    <w:rsid w:val="0CCA6F1A"/>
    <w:rsid w:val="0CD80FB6"/>
    <w:rsid w:val="0CDB634D"/>
    <w:rsid w:val="0CF91661"/>
    <w:rsid w:val="0D1D0BA8"/>
    <w:rsid w:val="0D2640FB"/>
    <w:rsid w:val="0D5D5AC8"/>
    <w:rsid w:val="0DAD282A"/>
    <w:rsid w:val="0DCD73D4"/>
    <w:rsid w:val="0DE84494"/>
    <w:rsid w:val="0E157483"/>
    <w:rsid w:val="0E18702F"/>
    <w:rsid w:val="0E8B66C7"/>
    <w:rsid w:val="0EB473DE"/>
    <w:rsid w:val="0F205090"/>
    <w:rsid w:val="0F31498D"/>
    <w:rsid w:val="0F6404D7"/>
    <w:rsid w:val="0F75172D"/>
    <w:rsid w:val="0F906D7B"/>
    <w:rsid w:val="0F9630C9"/>
    <w:rsid w:val="100D1BA1"/>
    <w:rsid w:val="101F195E"/>
    <w:rsid w:val="105679F8"/>
    <w:rsid w:val="10665370"/>
    <w:rsid w:val="10782D20"/>
    <w:rsid w:val="1089602A"/>
    <w:rsid w:val="10C07715"/>
    <w:rsid w:val="10CE73F0"/>
    <w:rsid w:val="10E64931"/>
    <w:rsid w:val="110C2831"/>
    <w:rsid w:val="110C4D0D"/>
    <w:rsid w:val="111B71F1"/>
    <w:rsid w:val="113A4B37"/>
    <w:rsid w:val="116F10F6"/>
    <w:rsid w:val="118E286E"/>
    <w:rsid w:val="11A85C5E"/>
    <w:rsid w:val="11B14F44"/>
    <w:rsid w:val="11D45567"/>
    <w:rsid w:val="123C45D4"/>
    <w:rsid w:val="125838F7"/>
    <w:rsid w:val="12850115"/>
    <w:rsid w:val="12924115"/>
    <w:rsid w:val="12A27490"/>
    <w:rsid w:val="12B427A8"/>
    <w:rsid w:val="130D010A"/>
    <w:rsid w:val="138758AD"/>
    <w:rsid w:val="144C726A"/>
    <w:rsid w:val="14516A37"/>
    <w:rsid w:val="147075B1"/>
    <w:rsid w:val="14C602DB"/>
    <w:rsid w:val="14D473D9"/>
    <w:rsid w:val="14DA26BB"/>
    <w:rsid w:val="14E95E62"/>
    <w:rsid w:val="155415AA"/>
    <w:rsid w:val="15627EDD"/>
    <w:rsid w:val="158D5A96"/>
    <w:rsid w:val="159B231F"/>
    <w:rsid w:val="1600377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BA5114"/>
    <w:rsid w:val="18DA1C61"/>
    <w:rsid w:val="1910640B"/>
    <w:rsid w:val="194F5560"/>
    <w:rsid w:val="19AF21CB"/>
    <w:rsid w:val="19BC275F"/>
    <w:rsid w:val="19BF644E"/>
    <w:rsid w:val="19D84033"/>
    <w:rsid w:val="1A1134D9"/>
    <w:rsid w:val="1A22137A"/>
    <w:rsid w:val="1A5D54D3"/>
    <w:rsid w:val="1A5F04E9"/>
    <w:rsid w:val="1A6223BF"/>
    <w:rsid w:val="1A6D4B8A"/>
    <w:rsid w:val="1A802718"/>
    <w:rsid w:val="1AAA29E0"/>
    <w:rsid w:val="1AB62EC5"/>
    <w:rsid w:val="1AD36D55"/>
    <w:rsid w:val="1AE07CCB"/>
    <w:rsid w:val="1AE62938"/>
    <w:rsid w:val="1AEE2DBC"/>
    <w:rsid w:val="1AF01232"/>
    <w:rsid w:val="1B142514"/>
    <w:rsid w:val="1B254619"/>
    <w:rsid w:val="1B3072A4"/>
    <w:rsid w:val="1B3A39A7"/>
    <w:rsid w:val="1BA442B5"/>
    <w:rsid w:val="1BB530B8"/>
    <w:rsid w:val="1BE624A8"/>
    <w:rsid w:val="1C2503CF"/>
    <w:rsid w:val="1C331C9B"/>
    <w:rsid w:val="1C3A461F"/>
    <w:rsid w:val="1C583DAC"/>
    <w:rsid w:val="1C735BE1"/>
    <w:rsid w:val="1C7F25A2"/>
    <w:rsid w:val="1C99577A"/>
    <w:rsid w:val="1D392227"/>
    <w:rsid w:val="1DA510CB"/>
    <w:rsid w:val="1DD41F50"/>
    <w:rsid w:val="1E2C54FA"/>
    <w:rsid w:val="1E553EB9"/>
    <w:rsid w:val="1EDC6402"/>
    <w:rsid w:val="1EF652E1"/>
    <w:rsid w:val="1F2B0E21"/>
    <w:rsid w:val="1F793F7F"/>
    <w:rsid w:val="1F836367"/>
    <w:rsid w:val="1F861028"/>
    <w:rsid w:val="1FA2571F"/>
    <w:rsid w:val="20096994"/>
    <w:rsid w:val="205A54F3"/>
    <w:rsid w:val="20B31DCB"/>
    <w:rsid w:val="20F712B2"/>
    <w:rsid w:val="21093804"/>
    <w:rsid w:val="21197F58"/>
    <w:rsid w:val="216D5F5C"/>
    <w:rsid w:val="216E62F3"/>
    <w:rsid w:val="21916B6D"/>
    <w:rsid w:val="21A64B78"/>
    <w:rsid w:val="21B13D1D"/>
    <w:rsid w:val="21CA55C5"/>
    <w:rsid w:val="2204269B"/>
    <w:rsid w:val="22387007"/>
    <w:rsid w:val="22606ABC"/>
    <w:rsid w:val="22650C06"/>
    <w:rsid w:val="22AB2AC4"/>
    <w:rsid w:val="22C24A6D"/>
    <w:rsid w:val="22FF7597"/>
    <w:rsid w:val="231625B2"/>
    <w:rsid w:val="237A23D8"/>
    <w:rsid w:val="240B137D"/>
    <w:rsid w:val="24352F85"/>
    <w:rsid w:val="244A3359"/>
    <w:rsid w:val="25031E0F"/>
    <w:rsid w:val="2540519B"/>
    <w:rsid w:val="256A7B23"/>
    <w:rsid w:val="25BB3F44"/>
    <w:rsid w:val="25C71449"/>
    <w:rsid w:val="25F215F0"/>
    <w:rsid w:val="26942D28"/>
    <w:rsid w:val="269770B2"/>
    <w:rsid w:val="26A36451"/>
    <w:rsid w:val="26E266C1"/>
    <w:rsid w:val="27157D02"/>
    <w:rsid w:val="273D0B66"/>
    <w:rsid w:val="27870264"/>
    <w:rsid w:val="27E259BA"/>
    <w:rsid w:val="27FC457D"/>
    <w:rsid w:val="28551EE0"/>
    <w:rsid w:val="28CD6169"/>
    <w:rsid w:val="28EC413F"/>
    <w:rsid w:val="290D0BA8"/>
    <w:rsid w:val="290E5506"/>
    <w:rsid w:val="291E415D"/>
    <w:rsid w:val="294176CD"/>
    <w:rsid w:val="295E666C"/>
    <w:rsid w:val="298160F4"/>
    <w:rsid w:val="299037CC"/>
    <w:rsid w:val="29A7027F"/>
    <w:rsid w:val="29E0554E"/>
    <w:rsid w:val="2A721527"/>
    <w:rsid w:val="2A747086"/>
    <w:rsid w:val="2ADA6A24"/>
    <w:rsid w:val="2AF56E78"/>
    <w:rsid w:val="2AF6053A"/>
    <w:rsid w:val="2B151288"/>
    <w:rsid w:val="2B2758B4"/>
    <w:rsid w:val="2B8F6A94"/>
    <w:rsid w:val="2BAC2952"/>
    <w:rsid w:val="2C0D620D"/>
    <w:rsid w:val="2C9222B2"/>
    <w:rsid w:val="2CC71341"/>
    <w:rsid w:val="2CC72354"/>
    <w:rsid w:val="2CE17AF6"/>
    <w:rsid w:val="2D0E3DF0"/>
    <w:rsid w:val="2D562DA3"/>
    <w:rsid w:val="2D6047CE"/>
    <w:rsid w:val="2D814792"/>
    <w:rsid w:val="2DA059AB"/>
    <w:rsid w:val="2DA61B83"/>
    <w:rsid w:val="2DD16068"/>
    <w:rsid w:val="2E275983"/>
    <w:rsid w:val="2E5C30C4"/>
    <w:rsid w:val="2EB11F33"/>
    <w:rsid w:val="2EC914F5"/>
    <w:rsid w:val="2EE265FC"/>
    <w:rsid w:val="2EED037D"/>
    <w:rsid w:val="2EF45034"/>
    <w:rsid w:val="2F0D4219"/>
    <w:rsid w:val="2F1858E6"/>
    <w:rsid w:val="2F481357"/>
    <w:rsid w:val="2F5D6B4A"/>
    <w:rsid w:val="2F6D3FB3"/>
    <w:rsid w:val="2FD54191"/>
    <w:rsid w:val="2FF8776F"/>
    <w:rsid w:val="30343CBE"/>
    <w:rsid w:val="3057388E"/>
    <w:rsid w:val="30713E31"/>
    <w:rsid w:val="309F7328"/>
    <w:rsid w:val="30C01803"/>
    <w:rsid w:val="313D7A41"/>
    <w:rsid w:val="31737A8A"/>
    <w:rsid w:val="31DE7DDE"/>
    <w:rsid w:val="31EF7C74"/>
    <w:rsid w:val="32235819"/>
    <w:rsid w:val="3248078E"/>
    <w:rsid w:val="32680FEB"/>
    <w:rsid w:val="32A55BDA"/>
    <w:rsid w:val="33775B8F"/>
    <w:rsid w:val="33A344E9"/>
    <w:rsid w:val="33C21F16"/>
    <w:rsid w:val="33C431D8"/>
    <w:rsid w:val="342E13FC"/>
    <w:rsid w:val="34386E63"/>
    <w:rsid w:val="343878D7"/>
    <w:rsid w:val="34485DCE"/>
    <w:rsid w:val="346D3A4C"/>
    <w:rsid w:val="34726A66"/>
    <w:rsid w:val="347859D4"/>
    <w:rsid w:val="347F7F77"/>
    <w:rsid w:val="34EF0832"/>
    <w:rsid w:val="35441312"/>
    <w:rsid w:val="35977D2B"/>
    <w:rsid w:val="35C44201"/>
    <w:rsid w:val="35D75749"/>
    <w:rsid w:val="36017463"/>
    <w:rsid w:val="36224B3C"/>
    <w:rsid w:val="363021BC"/>
    <w:rsid w:val="36617569"/>
    <w:rsid w:val="36672EB7"/>
    <w:rsid w:val="367B140F"/>
    <w:rsid w:val="36A327A8"/>
    <w:rsid w:val="36AA11C1"/>
    <w:rsid w:val="37660D8E"/>
    <w:rsid w:val="376818C6"/>
    <w:rsid w:val="3784008B"/>
    <w:rsid w:val="37935872"/>
    <w:rsid w:val="37AF1DE5"/>
    <w:rsid w:val="37EA44E4"/>
    <w:rsid w:val="38303DCF"/>
    <w:rsid w:val="38504E49"/>
    <w:rsid w:val="389D7EB4"/>
    <w:rsid w:val="38A35381"/>
    <w:rsid w:val="38B5247B"/>
    <w:rsid w:val="38EE2D91"/>
    <w:rsid w:val="390126DC"/>
    <w:rsid w:val="39123F32"/>
    <w:rsid w:val="391D3D3D"/>
    <w:rsid w:val="39230C42"/>
    <w:rsid w:val="39771D61"/>
    <w:rsid w:val="3A1D0C5F"/>
    <w:rsid w:val="3A416AF3"/>
    <w:rsid w:val="3A8C68EF"/>
    <w:rsid w:val="3AA1056B"/>
    <w:rsid w:val="3AC871CA"/>
    <w:rsid w:val="3B1309D9"/>
    <w:rsid w:val="3B1C043E"/>
    <w:rsid w:val="3B5D5507"/>
    <w:rsid w:val="3B7207E0"/>
    <w:rsid w:val="3B80764B"/>
    <w:rsid w:val="3BB373DD"/>
    <w:rsid w:val="3BEF188D"/>
    <w:rsid w:val="3BFE6763"/>
    <w:rsid w:val="3C14431E"/>
    <w:rsid w:val="3C371BD0"/>
    <w:rsid w:val="3C3B7C3D"/>
    <w:rsid w:val="3C7F0083"/>
    <w:rsid w:val="3CDB1427"/>
    <w:rsid w:val="3D424389"/>
    <w:rsid w:val="3D983929"/>
    <w:rsid w:val="3DC634B9"/>
    <w:rsid w:val="3DC6453E"/>
    <w:rsid w:val="3E025954"/>
    <w:rsid w:val="3E074FEE"/>
    <w:rsid w:val="3E2855B5"/>
    <w:rsid w:val="3E311C5D"/>
    <w:rsid w:val="3E670DCC"/>
    <w:rsid w:val="3E8F57BC"/>
    <w:rsid w:val="3EC07CB0"/>
    <w:rsid w:val="3ED34E21"/>
    <w:rsid w:val="3F27385C"/>
    <w:rsid w:val="3F305F4A"/>
    <w:rsid w:val="3F6A5E19"/>
    <w:rsid w:val="3F704656"/>
    <w:rsid w:val="3F995A6D"/>
    <w:rsid w:val="3F9F6646"/>
    <w:rsid w:val="3FC95E0D"/>
    <w:rsid w:val="3FF5495A"/>
    <w:rsid w:val="40091F67"/>
    <w:rsid w:val="401D3D65"/>
    <w:rsid w:val="401F1903"/>
    <w:rsid w:val="403C26D2"/>
    <w:rsid w:val="403E0ADE"/>
    <w:rsid w:val="40421178"/>
    <w:rsid w:val="40C477AB"/>
    <w:rsid w:val="40E73CA3"/>
    <w:rsid w:val="40F74DC4"/>
    <w:rsid w:val="40FB141E"/>
    <w:rsid w:val="416D0A93"/>
    <w:rsid w:val="416F34E5"/>
    <w:rsid w:val="41B808CB"/>
    <w:rsid w:val="41C35FA3"/>
    <w:rsid w:val="41D177C9"/>
    <w:rsid w:val="41FC51CB"/>
    <w:rsid w:val="42000DBB"/>
    <w:rsid w:val="420B40EC"/>
    <w:rsid w:val="42220C18"/>
    <w:rsid w:val="424937EF"/>
    <w:rsid w:val="426233F1"/>
    <w:rsid w:val="42AD2876"/>
    <w:rsid w:val="42D41D58"/>
    <w:rsid w:val="430624C6"/>
    <w:rsid w:val="432307B8"/>
    <w:rsid w:val="43517635"/>
    <w:rsid w:val="43682CA2"/>
    <w:rsid w:val="436A512C"/>
    <w:rsid w:val="43922AAA"/>
    <w:rsid w:val="43AE69E2"/>
    <w:rsid w:val="43D93E6B"/>
    <w:rsid w:val="43E87B28"/>
    <w:rsid w:val="43F57082"/>
    <w:rsid w:val="43F71712"/>
    <w:rsid w:val="44385D88"/>
    <w:rsid w:val="44522D00"/>
    <w:rsid w:val="44752007"/>
    <w:rsid w:val="45301DEA"/>
    <w:rsid w:val="453C55F1"/>
    <w:rsid w:val="455E71E3"/>
    <w:rsid w:val="455F58A4"/>
    <w:rsid w:val="458F08D8"/>
    <w:rsid w:val="45922074"/>
    <w:rsid w:val="45C71D87"/>
    <w:rsid w:val="46000BFC"/>
    <w:rsid w:val="460627C9"/>
    <w:rsid w:val="4640104E"/>
    <w:rsid w:val="464B62C7"/>
    <w:rsid w:val="46651261"/>
    <w:rsid w:val="46713CC7"/>
    <w:rsid w:val="46802FC8"/>
    <w:rsid w:val="46B26934"/>
    <w:rsid w:val="46B9142D"/>
    <w:rsid w:val="47037533"/>
    <w:rsid w:val="47197C97"/>
    <w:rsid w:val="47331620"/>
    <w:rsid w:val="47795A1B"/>
    <w:rsid w:val="47904D47"/>
    <w:rsid w:val="47A85928"/>
    <w:rsid w:val="47BB6E7E"/>
    <w:rsid w:val="47D25D21"/>
    <w:rsid w:val="47EA265E"/>
    <w:rsid w:val="487E3345"/>
    <w:rsid w:val="48953C10"/>
    <w:rsid w:val="489D3246"/>
    <w:rsid w:val="48A24101"/>
    <w:rsid w:val="48AC49B9"/>
    <w:rsid w:val="48EE4471"/>
    <w:rsid w:val="48FC638A"/>
    <w:rsid w:val="49007C8C"/>
    <w:rsid w:val="49276F2E"/>
    <w:rsid w:val="49495117"/>
    <w:rsid w:val="49630D4C"/>
    <w:rsid w:val="4977752B"/>
    <w:rsid w:val="498F28D1"/>
    <w:rsid w:val="49B81958"/>
    <w:rsid w:val="49C54097"/>
    <w:rsid w:val="49DF3538"/>
    <w:rsid w:val="4A282C13"/>
    <w:rsid w:val="4A673701"/>
    <w:rsid w:val="4ABA6354"/>
    <w:rsid w:val="4AC62A9D"/>
    <w:rsid w:val="4ADA779D"/>
    <w:rsid w:val="4AED1AA7"/>
    <w:rsid w:val="4AEE791F"/>
    <w:rsid w:val="4B171404"/>
    <w:rsid w:val="4B1B1D62"/>
    <w:rsid w:val="4B39244D"/>
    <w:rsid w:val="4B4057E7"/>
    <w:rsid w:val="4B49685A"/>
    <w:rsid w:val="4B8F7597"/>
    <w:rsid w:val="4BB530E0"/>
    <w:rsid w:val="4BC16D1C"/>
    <w:rsid w:val="4BCA17A7"/>
    <w:rsid w:val="4BE24E3A"/>
    <w:rsid w:val="4C1D08F9"/>
    <w:rsid w:val="4C40574E"/>
    <w:rsid w:val="4C5A28C7"/>
    <w:rsid w:val="4C7E0836"/>
    <w:rsid w:val="4CCC524F"/>
    <w:rsid w:val="4D3771C8"/>
    <w:rsid w:val="4D4E6B20"/>
    <w:rsid w:val="4D573446"/>
    <w:rsid w:val="4D6E0FB7"/>
    <w:rsid w:val="4D6E75E8"/>
    <w:rsid w:val="4D785DBE"/>
    <w:rsid w:val="4D9B7AE1"/>
    <w:rsid w:val="4DBB14AE"/>
    <w:rsid w:val="4E4361B3"/>
    <w:rsid w:val="4E6C2DA7"/>
    <w:rsid w:val="4EAC54CF"/>
    <w:rsid w:val="4EC04A31"/>
    <w:rsid w:val="4EC1060E"/>
    <w:rsid w:val="4EC56875"/>
    <w:rsid w:val="4EFB456B"/>
    <w:rsid w:val="4F513D5F"/>
    <w:rsid w:val="4F7312EE"/>
    <w:rsid w:val="4FB43CBE"/>
    <w:rsid w:val="4FE0147F"/>
    <w:rsid w:val="4FEB492A"/>
    <w:rsid w:val="50550202"/>
    <w:rsid w:val="50C06D1F"/>
    <w:rsid w:val="50ED1AAB"/>
    <w:rsid w:val="50FC56A3"/>
    <w:rsid w:val="51095EB7"/>
    <w:rsid w:val="51173C66"/>
    <w:rsid w:val="511E46D5"/>
    <w:rsid w:val="51513818"/>
    <w:rsid w:val="515E0CCC"/>
    <w:rsid w:val="517E1B7C"/>
    <w:rsid w:val="51997656"/>
    <w:rsid w:val="51CD695E"/>
    <w:rsid w:val="51D12E85"/>
    <w:rsid w:val="51EF7715"/>
    <w:rsid w:val="52006FED"/>
    <w:rsid w:val="52007258"/>
    <w:rsid w:val="52496CF3"/>
    <w:rsid w:val="52696687"/>
    <w:rsid w:val="52750578"/>
    <w:rsid w:val="52A74AA4"/>
    <w:rsid w:val="52BC6CBD"/>
    <w:rsid w:val="52E266E0"/>
    <w:rsid w:val="52E67553"/>
    <w:rsid w:val="530A2FBB"/>
    <w:rsid w:val="533D335A"/>
    <w:rsid w:val="53444042"/>
    <w:rsid w:val="53601D0A"/>
    <w:rsid w:val="53A65241"/>
    <w:rsid w:val="53E201C4"/>
    <w:rsid w:val="53EC783E"/>
    <w:rsid w:val="540A7D6B"/>
    <w:rsid w:val="541C5D33"/>
    <w:rsid w:val="541E0068"/>
    <w:rsid w:val="542354A4"/>
    <w:rsid w:val="544401CA"/>
    <w:rsid w:val="546A089D"/>
    <w:rsid w:val="546F445C"/>
    <w:rsid w:val="547F1CDB"/>
    <w:rsid w:val="54DB4C0A"/>
    <w:rsid w:val="54EC503D"/>
    <w:rsid w:val="54F358D6"/>
    <w:rsid w:val="55164B83"/>
    <w:rsid w:val="553E06E6"/>
    <w:rsid w:val="554D5B69"/>
    <w:rsid w:val="555179AA"/>
    <w:rsid w:val="55775948"/>
    <w:rsid w:val="559714A5"/>
    <w:rsid w:val="55AC06B4"/>
    <w:rsid w:val="55CE7EE0"/>
    <w:rsid w:val="55CF6D0F"/>
    <w:rsid w:val="560B34A7"/>
    <w:rsid w:val="56BB18C3"/>
    <w:rsid w:val="56FD0C29"/>
    <w:rsid w:val="571A2781"/>
    <w:rsid w:val="575C08FE"/>
    <w:rsid w:val="57610F7E"/>
    <w:rsid w:val="57967344"/>
    <w:rsid w:val="57B4793B"/>
    <w:rsid w:val="57E23853"/>
    <w:rsid w:val="580674DD"/>
    <w:rsid w:val="58137E7C"/>
    <w:rsid w:val="585050BF"/>
    <w:rsid w:val="585D1C9C"/>
    <w:rsid w:val="586B418D"/>
    <w:rsid w:val="5886610B"/>
    <w:rsid w:val="58D033F2"/>
    <w:rsid w:val="59191775"/>
    <w:rsid w:val="59264BC4"/>
    <w:rsid w:val="5933411F"/>
    <w:rsid w:val="59483BF5"/>
    <w:rsid w:val="59EB3ADD"/>
    <w:rsid w:val="5A6A261F"/>
    <w:rsid w:val="5AA208AD"/>
    <w:rsid w:val="5AD00DCE"/>
    <w:rsid w:val="5B0171D9"/>
    <w:rsid w:val="5B031993"/>
    <w:rsid w:val="5B0E4D86"/>
    <w:rsid w:val="5B3160A7"/>
    <w:rsid w:val="5B4F2098"/>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ED43766"/>
    <w:rsid w:val="5F0454F9"/>
    <w:rsid w:val="5F3A0B94"/>
    <w:rsid w:val="5F507BA7"/>
    <w:rsid w:val="5F9F13B6"/>
    <w:rsid w:val="5FDF2DCC"/>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340780"/>
    <w:rsid w:val="61770B20"/>
    <w:rsid w:val="61927868"/>
    <w:rsid w:val="619C0749"/>
    <w:rsid w:val="61B83291"/>
    <w:rsid w:val="61CB5160"/>
    <w:rsid w:val="61FB69A8"/>
    <w:rsid w:val="621F1B17"/>
    <w:rsid w:val="622D3289"/>
    <w:rsid w:val="6266219C"/>
    <w:rsid w:val="62750475"/>
    <w:rsid w:val="627546ED"/>
    <w:rsid w:val="629F008B"/>
    <w:rsid w:val="62C26F2D"/>
    <w:rsid w:val="62E04931"/>
    <w:rsid w:val="63233B50"/>
    <w:rsid w:val="63301CF5"/>
    <w:rsid w:val="634E4F7A"/>
    <w:rsid w:val="63665830"/>
    <w:rsid w:val="63A33BBD"/>
    <w:rsid w:val="64284052"/>
    <w:rsid w:val="6429099E"/>
    <w:rsid w:val="647555F7"/>
    <w:rsid w:val="647B3309"/>
    <w:rsid w:val="64B35BE6"/>
    <w:rsid w:val="64BC5621"/>
    <w:rsid w:val="64C00EAA"/>
    <w:rsid w:val="64C9512D"/>
    <w:rsid w:val="6526689E"/>
    <w:rsid w:val="653D4716"/>
    <w:rsid w:val="654A79CF"/>
    <w:rsid w:val="6552427C"/>
    <w:rsid w:val="655E5AFC"/>
    <w:rsid w:val="659D0886"/>
    <w:rsid w:val="65B940C9"/>
    <w:rsid w:val="65FF7564"/>
    <w:rsid w:val="66353CC9"/>
    <w:rsid w:val="663C7C5F"/>
    <w:rsid w:val="66A85805"/>
    <w:rsid w:val="66E76B46"/>
    <w:rsid w:val="66FC729A"/>
    <w:rsid w:val="671342EB"/>
    <w:rsid w:val="67D8638F"/>
    <w:rsid w:val="67F35C18"/>
    <w:rsid w:val="6803353F"/>
    <w:rsid w:val="682B3AE8"/>
    <w:rsid w:val="685607DF"/>
    <w:rsid w:val="685E563F"/>
    <w:rsid w:val="6898128A"/>
    <w:rsid w:val="68B60B5B"/>
    <w:rsid w:val="68D1417E"/>
    <w:rsid w:val="690C6FAA"/>
    <w:rsid w:val="690E1FC4"/>
    <w:rsid w:val="692E3A9D"/>
    <w:rsid w:val="697056F5"/>
    <w:rsid w:val="69A2602B"/>
    <w:rsid w:val="69CC5C96"/>
    <w:rsid w:val="69E33953"/>
    <w:rsid w:val="6A2567AA"/>
    <w:rsid w:val="6A53231B"/>
    <w:rsid w:val="6AC62FBB"/>
    <w:rsid w:val="6B252027"/>
    <w:rsid w:val="6B3833C1"/>
    <w:rsid w:val="6B8055ED"/>
    <w:rsid w:val="6BBD539F"/>
    <w:rsid w:val="6BBF6767"/>
    <w:rsid w:val="6BD519A9"/>
    <w:rsid w:val="6BDF5F10"/>
    <w:rsid w:val="6BFE5571"/>
    <w:rsid w:val="6C2D3F35"/>
    <w:rsid w:val="6C420E9C"/>
    <w:rsid w:val="6C4C6E1C"/>
    <w:rsid w:val="6C6A3F4B"/>
    <w:rsid w:val="6CA40DC2"/>
    <w:rsid w:val="6CBF4F2D"/>
    <w:rsid w:val="6CD05DCC"/>
    <w:rsid w:val="6D0205BA"/>
    <w:rsid w:val="6D845474"/>
    <w:rsid w:val="6DBE774E"/>
    <w:rsid w:val="6DE61751"/>
    <w:rsid w:val="6DE96CB8"/>
    <w:rsid w:val="6DF167E1"/>
    <w:rsid w:val="6E8B52E0"/>
    <w:rsid w:val="6EF84870"/>
    <w:rsid w:val="6F0E7CBF"/>
    <w:rsid w:val="6F5C60D4"/>
    <w:rsid w:val="6F5FA588"/>
    <w:rsid w:val="6F627207"/>
    <w:rsid w:val="6F8A62CB"/>
    <w:rsid w:val="6F8C3A16"/>
    <w:rsid w:val="6FD2187C"/>
    <w:rsid w:val="70005BAF"/>
    <w:rsid w:val="70081862"/>
    <w:rsid w:val="703029D2"/>
    <w:rsid w:val="706C0B9A"/>
    <w:rsid w:val="70734B34"/>
    <w:rsid w:val="707F24A7"/>
    <w:rsid w:val="709A3D9E"/>
    <w:rsid w:val="70AD066A"/>
    <w:rsid w:val="70C473C9"/>
    <w:rsid w:val="70D078E2"/>
    <w:rsid w:val="70E414CB"/>
    <w:rsid w:val="71044D9D"/>
    <w:rsid w:val="71055CE7"/>
    <w:rsid w:val="71226BED"/>
    <w:rsid w:val="71588351"/>
    <w:rsid w:val="715A3DCB"/>
    <w:rsid w:val="71685132"/>
    <w:rsid w:val="71852CD8"/>
    <w:rsid w:val="71A14423"/>
    <w:rsid w:val="71E028A3"/>
    <w:rsid w:val="72017BB8"/>
    <w:rsid w:val="7204421B"/>
    <w:rsid w:val="720D6687"/>
    <w:rsid w:val="722F2E4C"/>
    <w:rsid w:val="72504C13"/>
    <w:rsid w:val="72530714"/>
    <w:rsid w:val="72546013"/>
    <w:rsid w:val="727F38FA"/>
    <w:rsid w:val="72993A93"/>
    <w:rsid w:val="72BD2D0C"/>
    <w:rsid w:val="72CD4069"/>
    <w:rsid w:val="7348765D"/>
    <w:rsid w:val="73642249"/>
    <w:rsid w:val="737F7858"/>
    <w:rsid w:val="73B02321"/>
    <w:rsid w:val="73E65158"/>
    <w:rsid w:val="74045844"/>
    <w:rsid w:val="742749F8"/>
    <w:rsid w:val="74771101"/>
    <w:rsid w:val="74783628"/>
    <w:rsid w:val="74980256"/>
    <w:rsid w:val="74A2511E"/>
    <w:rsid w:val="74F160B9"/>
    <w:rsid w:val="751F4274"/>
    <w:rsid w:val="757165DA"/>
    <w:rsid w:val="75CA5D3F"/>
    <w:rsid w:val="75FD6864"/>
    <w:rsid w:val="761C62F6"/>
    <w:rsid w:val="76273A62"/>
    <w:rsid w:val="765C411D"/>
    <w:rsid w:val="765C6F7D"/>
    <w:rsid w:val="76654940"/>
    <w:rsid w:val="766559B4"/>
    <w:rsid w:val="766E5645"/>
    <w:rsid w:val="7673220A"/>
    <w:rsid w:val="76AD08F4"/>
    <w:rsid w:val="76AE52F4"/>
    <w:rsid w:val="76DC3792"/>
    <w:rsid w:val="76F61CB7"/>
    <w:rsid w:val="77056E1C"/>
    <w:rsid w:val="77094A2E"/>
    <w:rsid w:val="770B7945"/>
    <w:rsid w:val="770C1A51"/>
    <w:rsid w:val="771760BD"/>
    <w:rsid w:val="771A16D7"/>
    <w:rsid w:val="77583A51"/>
    <w:rsid w:val="776B58C1"/>
    <w:rsid w:val="77A94A1A"/>
    <w:rsid w:val="77AA0845"/>
    <w:rsid w:val="77B9CC00"/>
    <w:rsid w:val="77D97C19"/>
    <w:rsid w:val="78077A4A"/>
    <w:rsid w:val="782E7E31"/>
    <w:rsid w:val="78383184"/>
    <w:rsid w:val="78795CD6"/>
    <w:rsid w:val="78D453B7"/>
    <w:rsid w:val="790D5F92"/>
    <w:rsid w:val="79340D5C"/>
    <w:rsid w:val="794357FD"/>
    <w:rsid w:val="797A5D25"/>
    <w:rsid w:val="798950D1"/>
    <w:rsid w:val="798B1458"/>
    <w:rsid w:val="799856B5"/>
    <w:rsid w:val="7A247909"/>
    <w:rsid w:val="7A490D2F"/>
    <w:rsid w:val="7A5710C6"/>
    <w:rsid w:val="7A5A246A"/>
    <w:rsid w:val="7A6E6AF6"/>
    <w:rsid w:val="7A921639"/>
    <w:rsid w:val="7AA01263"/>
    <w:rsid w:val="7AD31C0E"/>
    <w:rsid w:val="7ADC6EC3"/>
    <w:rsid w:val="7AFD2B2A"/>
    <w:rsid w:val="7B113279"/>
    <w:rsid w:val="7B2C5641"/>
    <w:rsid w:val="7B31273F"/>
    <w:rsid w:val="7B60022D"/>
    <w:rsid w:val="7B6479D0"/>
    <w:rsid w:val="7BFB3417"/>
    <w:rsid w:val="7BFC2507"/>
    <w:rsid w:val="7C1A2DA4"/>
    <w:rsid w:val="7C4B12FE"/>
    <w:rsid w:val="7C9E730A"/>
    <w:rsid w:val="7CBBCA35"/>
    <w:rsid w:val="7CE724C3"/>
    <w:rsid w:val="7CF16C56"/>
    <w:rsid w:val="7D00347F"/>
    <w:rsid w:val="7D0278A8"/>
    <w:rsid w:val="7D107B6E"/>
    <w:rsid w:val="7D3F0E01"/>
    <w:rsid w:val="7D596D6C"/>
    <w:rsid w:val="7D787E00"/>
    <w:rsid w:val="7D9F1826"/>
    <w:rsid w:val="7DAF234C"/>
    <w:rsid w:val="7DBB0DEA"/>
    <w:rsid w:val="7DCA65AC"/>
    <w:rsid w:val="7DE329CE"/>
    <w:rsid w:val="7E3A03D7"/>
    <w:rsid w:val="7E3A13EE"/>
    <w:rsid w:val="7E453A68"/>
    <w:rsid w:val="7E5A6A7D"/>
    <w:rsid w:val="7E680042"/>
    <w:rsid w:val="7EA1105B"/>
    <w:rsid w:val="7EA741D8"/>
    <w:rsid w:val="7EBB3930"/>
    <w:rsid w:val="7EE94CBB"/>
    <w:rsid w:val="7F2BFCB7"/>
    <w:rsid w:val="7F37016E"/>
    <w:rsid w:val="7F686EE0"/>
    <w:rsid w:val="7F8861CA"/>
    <w:rsid w:val="7FAD7090"/>
    <w:rsid w:val="9FBEB730"/>
    <w:rsid w:val="DAFD08E4"/>
    <w:rsid w:val="DFC7280B"/>
    <w:rsid w:val="FBBF05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0"/>
    <w:pPr>
      <w:ind w:left="420" w:leftChars="200"/>
    </w:pPr>
    <w:rPr>
      <w:rFonts w:ascii="等线" w:hAnsi="等线"/>
      <w:b/>
    </w:rPr>
  </w:style>
  <w:style w:type="paragraph" w:styleId="7">
    <w:name w:val="Normal Indent"/>
    <w:basedOn w:val="1"/>
    <w:qFormat/>
    <w:uiPriority w:val="0"/>
    <w:pPr>
      <w:ind w:firstLine="420"/>
    </w:pPr>
    <w:rPr>
      <w:szCs w:val="20"/>
    </w:rPr>
  </w:style>
  <w:style w:type="paragraph" w:styleId="8">
    <w:name w:val="annotation text"/>
    <w:basedOn w:val="1"/>
    <w:semiHidden/>
    <w:qFormat/>
    <w:uiPriority w:val="99"/>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pPr>
      <w:spacing w:after="120"/>
    </w:pPr>
  </w:style>
  <w:style w:type="paragraph" w:styleId="11">
    <w:name w:val="Body Text Indent"/>
    <w:basedOn w:val="1"/>
    <w:next w:val="12"/>
    <w:qFormat/>
    <w:uiPriority w:val="0"/>
    <w:pPr>
      <w:ind w:firstLine="830" w:firstLineChars="352"/>
    </w:pPr>
    <w:rPr>
      <w:rFonts w:ascii="仿宋_GB2312" w:eastAsia="仿宋_GB2312"/>
      <w:kern w:val="0"/>
      <w:sz w:val="32"/>
      <w:szCs w:val="20"/>
    </w:rPr>
  </w:style>
  <w:style w:type="paragraph" w:styleId="12">
    <w:name w:val="envelope return"/>
    <w:basedOn w:val="1"/>
    <w:qFormat/>
    <w:uiPriority w:val="0"/>
    <w:pPr>
      <w:snapToGrid w:val="0"/>
    </w:pPr>
    <w:rPr>
      <w:rFonts w:ascii="Arial" w:hAnsi="Arial"/>
    </w:rPr>
  </w:style>
  <w:style w:type="paragraph" w:styleId="13">
    <w:name w:val="Block Text"/>
    <w:basedOn w:val="1"/>
    <w:qFormat/>
    <w:uiPriority w:val="0"/>
    <w:pPr>
      <w:ind w:left="1440" w:leftChars="700" w:right="700" w:rightChars="700"/>
    </w:pPr>
  </w:style>
  <w:style w:type="paragraph" w:styleId="14">
    <w:name w:val="Plain Text"/>
    <w:basedOn w:val="1"/>
    <w:next w:val="15"/>
    <w:qFormat/>
    <w:uiPriority w:val="0"/>
    <w:rPr>
      <w:rFonts w:ascii="宋体" w:eastAsia="宋体" w:cs="Courier New"/>
      <w:szCs w:val="21"/>
    </w:rPr>
  </w:style>
  <w:style w:type="paragraph" w:styleId="15">
    <w:name w:val="toc 1"/>
    <w:basedOn w:val="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next w:val="13"/>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Body Text Indent 3"/>
    <w:basedOn w:val="1"/>
    <w:qFormat/>
    <w:uiPriority w:val="0"/>
    <w:pPr>
      <w:ind w:firstLine="720"/>
    </w:pPr>
    <w:rPr>
      <w:sz w:val="28"/>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index 1"/>
    <w:basedOn w:val="1"/>
    <w:next w:val="1"/>
    <w:semiHidden/>
    <w:qFormat/>
    <w:uiPriority w:val="0"/>
    <w:pPr>
      <w:spacing w:line="400" w:lineRule="exact"/>
      <w:ind w:firstLine="420" w:firstLineChars="200"/>
    </w:pPr>
    <w:rPr>
      <w:rFonts w:ascii="宋体" w:hAnsi="Courier New"/>
      <w:b/>
      <w:szCs w:val="20"/>
    </w:rPr>
  </w:style>
  <w:style w:type="paragraph" w:styleId="21">
    <w:name w:val="Body Text First Indent"/>
    <w:basedOn w:val="10"/>
    <w:next w:val="1"/>
    <w:qFormat/>
    <w:uiPriority w:val="0"/>
    <w:pPr>
      <w:ind w:firstLine="420" w:firstLineChars="100"/>
    </w:pPr>
    <w:rPr>
      <w:rFonts w:ascii="宋体" w:hAnsi="Courier New"/>
      <w:kern w:val="0"/>
      <w:sz w:val="20"/>
      <w:szCs w:val="21"/>
    </w:rPr>
  </w:style>
  <w:style w:type="table" w:styleId="23">
    <w:name w:val="Table Grid"/>
    <w:basedOn w:val="22"/>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basedOn w:val="24"/>
    <w:unhideWhenUsed/>
    <w:qFormat/>
    <w:uiPriority w:val="99"/>
    <w:rPr>
      <w:color w:val="800080"/>
      <w:u w:val="single"/>
    </w:rPr>
  </w:style>
  <w:style w:type="character" w:styleId="27">
    <w:name w:val="Hyperlink"/>
    <w:basedOn w:val="24"/>
    <w:unhideWhenUsed/>
    <w:qFormat/>
    <w:uiPriority w:val="99"/>
    <w:rPr>
      <w:color w:val="0000FF"/>
      <w:u w:val="single"/>
    </w:rPr>
  </w:style>
  <w:style w:type="paragraph" w:customStyle="1" w:styleId="28">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29">
    <w:name w:val="表格文字"/>
    <w:basedOn w:val="11"/>
    <w:unhideWhenUsed/>
    <w:qFormat/>
    <w:uiPriority w:val="0"/>
    <w:pPr>
      <w:spacing w:before="25" w:beforeLines="0" w:after="25" w:afterLines="0"/>
      <w:jc w:val="left"/>
    </w:pPr>
    <w:rPr>
      <w:rFonts w:hint="default"/>
      <w:spacing w:val="10"/>
      <w:kern w:val="0"/>
      <w:sz w:val="24"/>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4"/>
    <w:link w:val="17"/>
    <w:qFormat/>
    <w:uiPriority w:val="99"/>
    <w:rPr>
      <w:sz w:val="18"/>
      <w:szCs w:val="18"/>
    </w:rPr>
  </w:style>
  <w:style w:type="character" w:customStyle="1" w:styleId="32">
    <w:name w:val="页脚 字符"/>
    <w:basedOn w:val="24"/>
    <w:link w:val="16"/>
    <w:qFormat/>
    <w:uiPriority w:val="99"/>
    <w:rPr>
      <w:sz w:val="18"/>
      <w:szCs w:val="18"/>
    </w:rPr>
  </w:style>
  <w:style w:type="paragraph" w:customStyle="1" w:styleId="33">
    <w:name w:val="List Paragraph"/>
    <w:basedOn w:val="1"/>
    <w:qFormat/>
    <w:uiPriority w:val="34"/>
    <w:pPr>
      <w:ind w:firstLine="420" w:firstLineChars="200"/>
    </w:pPr>
    <w:rPr>
      <w:rFonts w:ascii="Calibri" w:hAnsi="Calibri" w:eastAsia="宋体" w:cs="Times New Roman"/>
    </w:rPr>
  </w:style>
  <w:style w:type="paragraph" w:customStyle="1" w:styleId="34">
    <w:name w:val="p16"/>
    <w:qFormat/>
    <w:uiPriority w:val="0"/>
    <w:pPr>
      <w:jc w:val="both"/>
    </w:pPr>
    <w:rPr>
      <w:rFonts w:ascii="宋体" w:hAnsi="宋体" w:eastAsia="宋体" w:cs="宋体"/>
      <w:color w:val="000000"/>
      <w:lang w:val="en-US" w:eastAsia="zh-CN" w:bidi="ar-SA"/>
    </w:rPr>
  </w:style>
  <w:style w:type="paragraph" w:customStyle="1" w:styleId="35">
    <w:name w:val="Table Paragraph"/>
    <w:basedOn w:val="1"/>
    <w:qFormat/>
    <w:uiPriority w:val="1"/>
  </w:style>
  <w:style w:type="paragraph" w:customStyle="1" w:styleId="36">
    <w:name w:val="正文_0"/>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qFormat/>
    <w:uiPriority w:val="0"/>
    <w:rPr>
      <w:bCs/>
      <w:spacing w:val="10"/>
      <w:kern w:val="0"/>
      <w:sz w:val="24"/>
    </w:rPr>
  </w:style>
  <w:style w:type="paragraph" w:customStyle="1" w:styleId="38">
    <w:name w:val="p0"/>
    <w:basedOn w:val="1"/>
    <w:qFormat/>
    <w:uiPriority w:val="0"/>
    <w:pPr>
      <w:widowControl/>
    </w:pPr>
    <w:rPr>
      <w:kern w:val="0"/>
      <w:szCs w:val="21"/>
    </w:rPr>
  </w:style>
  <w:style w:type="character" w:customStyle="1" w:styleId="39">
    <w:name w:val="apple-converted-space"/>
    <w:basedOn w:val="24"/>
    <w:qFormat/>
    <w:uiPriority w:val="0"/>
  </w:style>
  <w:style w:type="paragraph" w:customStyle="1" w:styleId="40">
    <w:name w:val="默认段落字体 Para Char Char Char Char Char Char Char"/>
    <w:basedOn w:val="1"/>
    <w:qFormat/>
    <w:uiPriority w:val="0"/>
    <w:pPr>
      <w:adjustRightInd w:val="0"/>
      <w:spacing w:line="360" w:lineRule="auto"/>
    </w:pPr>
  </w:style>
  <w:style w:type="paragraph" w:customStyle="1" w:styleId="41">
    <w:name w:val="首行缩进"/>
    <w:basedOn w:val="1"/>
    <w:qFormat/>
    <w:uiPriority w:val="0"/>
    <w:pPr>
      <w:ind w:firstLine="480" w:firstLineChars="200"/>
    </w:pPr>
    <w:rPr>
      <w:szCs w:val="20"/>
    </w:rPr>
  </w:style>
  <w:style w:type="paragraph" w:customStyle="1" w:styleId="42">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3">
    <w:name w:val="采购二"/>
    <w:basedOn w:val="28"/>
    <w:qFormat/>
    <w:uiPriority w:val="0"/>
    <w:pPr>
      <w:spacing w:before="50" w:beforeLines="50" w:after="0" w:afterLines="0"/>
    </w:pPr>
    <w:rPr>
      <w:rFonts w:ascii="宋体" w:hAnsi="宋体" w:eastAsia="宋体"/>
      <w:sz w:val="28"/>
      <w:szCs w:val="28"/>
    </w:rPr>
  </w:style>
  <w:style w:type="paragraph" w:customStyle="1" w:styleId="44">
    <w:name w:val="采购三"/>
    <w:basedOn w:val="43"/>
    <w:qFormat/>
    <w:uiPriority w:val="0"/>
    <w:pPr>
      <w:spacing w:before="50" w:beforeLines="50" w:after="50" w:afterLines="50" w:line="240" w:lineRule="auto"/>
      <w:jc w:val="left"/>
    </w:pPr>
    <w:rPr>
      <w:sz w:val="24"/>
      <w:lang w:bidi="zh-CN"/>
    </w:rPr>
  </w:style>
  <w:style w:type="paragraph" w:customStyle="1" w:styleId="45">
    <w:name w:val="Normal_0"/>
    <w:qFormat/>
    <w:uiPriority w:val="0"/>
    <w:rPr>
      <w:rFonts w:eastAsia="Times New Roman" w:asciiTheme="minorHAnsi" w:hAnsiTheme="minorHAnsi" w:cstheme="minorBidi"/>
      <w:sz w:val="24"/>
      <w:szCs w:val="24"/>
      <w:lang w:val="en-US" w:eastAsia="zh-CN" w:bidi="ar-SA"/>
    </w:rPr>
  </w:style>
  <w:style w:type="paragraph" w:customStyle="1" w:styleId="46">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47">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48">
    <w:name w:val="font41"/>
    <w:basedOn w:val="24"/>
    <w:qFormat/>
    <w:uiPriority w:val="0"/>
    <w:rPr>
      <w:rFonts w:hint="default" w:ascii="Calibri" w:hAnsi="Calibri" w:cs="Calibri"/>
      <w:b/>
      <w:bCs/>
      <w:color w:val="000000"/>
      <w:sz w:val="22"/>
      <w:szCs w:val="22"/>
      <w:u w:val="none"/>
    </w:rPr>
  </w:style>
  <w:style w:type="character" w:customStyle="1" w:styleId="49">
    <w:name w:val="font51"/>
    <w:basedOn w:val="24"/>
    <w:qFormat/>
    <w:uiPriority w:val="0"/>
    <w:rPr>
      <w:rFonts w:hint="eastAsia" w:ascii="宋体" w:hAnsi="宋体" w:eastAsia="宋体" w:cs="宋体"/>
      <w:b/>
      <w:bCs/>
      <w:color w:val="000000"/>
      <w:sz w:val="22"/>
      <w:szCs w:val="22"/>
      <w:u w:val="none"/>
    </w:rPr>
  </w:style>
  <w:style w:type="character" w:customStyle="1" w:styleId="50">
    <w:name w:val="font31"/>
    <w:basedOn w:val="24"/>
    <w:qFormat/>
    <w:uiPriority w:val="0"/>
    <w:rPr>
      <w:rFonts w:hint="eastAsia" w:ascii="宋体" w:hAnsi="宋体" w:eastAsia="宋体" w:cs="宋体"/>
      <w:color w:val="000000"/>
      <w:sz w:val="22"/>
      <w:szCs w:val="22"/>
      <w:u w:val="none"/>
    </w:rPr>
  </w:style>
  <w:style w:type="character" w:customStyle="1" w:styleId="51">
    <w:name w:val="font61"/>
    <w:basedOn w:val="24"/>
    <w:qFormat/>
    <w:uiPriority w:val="0"/>
    <w:rPr>
      <w:rFonts w:hint="default" w:ascii="Calibri" w:hAnsi="Calibri" w:cs="Calibri"/>
      <w:b/>
      <w:color w:val="000000"/>
      <w:sz w:val="22"/>
      <w:szCs w:val="22"/>
      <w:u w:val="none"/>
    </w:rPr>
  </w:style>
  <w:style w:type="character" w:customStyle="1" w:styleId="52">
    <w:name w:val="font71"/>
    <w:basedOn w:val="24"/>
    <w:qFormat/>
    <w:uiPriority w:val="0"/>
    <w:rPr>
      <w:rFonts w:hint="eastAsia" w:ascii="宋体" w:hAnsi="宋体" w:eastAsia="宋体" w:cs="宋体"/>
      <w:b/>
      <w:color w:val="000000"/>
      <w:sz w:val="22"/>
      <w:szCs w:val="22"/>
      <w:u w:val="none"/>
    </w:rPr>
  </w:style>
  <w:style w:type="paragraph" w:customStyle="1" w:styleId="53">
    <w:name w:val="Body text|1"/>
    <w:basedOn w:val="1"/>
    <w:autoRedefine/>
    <w:qFormat/>
    <w:uiPriority w:val="0"/>
    <w:pPr>
      <w:widowControl w:val="0"/>
      <w:shd w:val="clear" w:color="auto" w:fill="auto"/>
      <w:spacing w:line="420" w:lineRule="auto"/>
      <w:ind w:firstLine="400"/>
    </w:pPr>
    <w:rPr>
      <w:rFonts w:ascii="宋体" w:hAnsi="宋体" w:eastAsia="宋体" w:cs="宋体"/>
      <w:sz w:val="22"/>
      <w:szCs w:val="22"/>
      <w:u w:val="none"/>
      <w:shd w:val="clear" w:color="auto" w:fill="auto"/>
      <w:lang w:val="zh-TW" w:eastAsia="zh-TW" w:bidi="zh-TW"/>
    </w:rPr>
  </w:style>
  <w:style w:type="paragraph" w:customStyle="1" w:styleId="54">
    <w:name w:val="Body text|3"/>
    <w:basedOn w:val="1"/>
    <w:autoRedefine/>
    <w:qFormat/>
    <w:uiPriority w:val="0"/>
    <w:pPr>
      <w:widowControl w:val="0"/>
      <w:shd w:val="clear" w:color="auto" w:fill="auto"/>
      <w:spacing w:line="590" w:lineRule="exact"/>
    </w:pPr>
    <w:rPr>
      <w:rFonts w:ascii="宋体" w:hAnsi="宋体" w:eastAsia="宋体" w:cs="宋体"/>
      <w:sz w:val="26"/>
      <w:szCs w:val="26"/>
      <w:u w:val="none"/>
      <w:shd w:val="clear" w:color="auto" w:fill="auto"/>
      <w:lang w:val="zh-TW" w:eastAsia="zh-TW" w:bidi="zh-TW"/>
    </w:rPr>
  </w:style>
  <w:style w:type="character" w:customStyle="1" w:styleId="55">
    <w:name w:val="font21"/>
    <w:basedOn w:val="2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13400</Words>
  <Characters>14462</Characters>
  <Lines>54</Lines>
  <Paragraphs>15</Paragraphs>
  <TotalTime>28</TotalTime>
  <ScaleCrop>false</ScaleCrop>
  <LinksUpToDate>false</LinksUpToDate>
  <CharactersWithSpaces>15624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2020-03-11T13:45:00Z</dcterms:created>
  <dc:creator>Zeng Bin Fan</dc:creator>
  <cp:lastModifiedBy>小凡</cp:lastModifiedBy>
  <dcterms:modified xsi:type="dcterms:W3CDTF">2025-01-07T02:40:27Z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41A0390DB07E4D27A1C37B74142B1767_13</vt:lpwstr>
  </property>
  <property fmtid="{D5CDD505-2E9C-101B-9397-08002B2CF9AE}" pid="4" name="KSOTemplateDocerSaveRecord">
    <vt:lpwstr>eyJoZGlkIjoiMjYxYTRkNjc2NGE3ZTZkOTZlMDAxYWJkN2Q0YzViYTQiLCJ1c2VySWQiOiI2OTQxNTU2MzYifQ==</vt:lpwstr>
  </property>
</Properties>
</file>