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C3949">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2B4D4C41">
      <w:pPr>
        <w:pStyle w:val="6"/>
        <w:rPr>
          <w:rFonts w:hint="eastAsia" w:ascii="宋体" w:hAnsi="宋体" w:eastAsia="宋体" w:cs="宋体"/>
          <w:b/>
          <w:bCs/>
          <w:sz w:val="36"/>
          <w:szCs w:val="36"/>
          <w:lang w:val="en-US" w:eastAsia="zh-CN"/>
        </w:rPr>
      </w:pPr>
    </w:p>
    <w:p w14:paraId="0B08CCD7">
      <w:pPr>
        <w:rPr>
          <w:rFonts w:hint="eastAsia"/>
          <w:lang w:val="en-US" w:eastAsia="zh-CN"/>
        </w:rPr>
      </w:pPr>
    </w:p>
    <w:p w14:paraId="46132D33">
      <w:pPr>
        <w:pStyle w:val="3"/>
        <w:numPr>
          <w:ilvl w:val="0"/>
          <w:numId w:val="0"/>
        </w:numPr>
        <w:ind w:leftChars="0"/>
        <w:jc w:val="both"/>
        <w:rPr>
          <w:rFonts w:hint="eastAsia"/>
          <w:lang w:val="en-US" w:eastAsia="zh-CN"/>
        </w:rPr>
      </w:pPr>
    </w:p>
    <w:p w14:paraId="54CE7B10">
      <w:pPr>
        <w:rPr>
          <w:rFonts w:hint="eastAsia"/>
          <w:lang w:val="en-US" w:eastAsia="zh-CN"/>
        </w:rPr>
      </w:pPr>
    </w:p>
    <w:p w14:paraId="78FFB1C4">
      <w:pPr>
        <w:rPr>
          <w:rFonts w:hint="eastAsia" w:ascii="宋体" w:hAnsi="宋体" w:eastAsia="宋体" w:cs="宋体"/>
          <w:b/>
          <w:bCs/>
          <w:sz w:val="36"/>
          <w:szCs w:val="36"/>
          <w:lang w:val="en-US" w:eastAsia="zh-CN"/>
        </w:rPr>
      </w:pPr>
    </w:p>
    <w:p w14:paraId="7BF24762">
      <w:pPr>
        <w:rPr>
          <w:rFonts w:hint="eastAsia" w:ascii="宋体" w:hAnsi="宋体" w:eastAsia="宋体" w:cs="宋体"/>
          <w:b/>
          <w:bCs/>
          <w:sz w:val="36"/>
          <w:szCs w:val="36"/>
          <w:lang w:val="en-US" w:eastAsia="zh-CN"/>
        </w:rPr>
      </w:pPr>
    </w:p>
    <w:p w14:paraId="010BCA46">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7C092123">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7370ADF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1037C3F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2AF4EAAA">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07962EE8">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6B190EF8">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4EA6DA8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54AFAE9E">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4019A045">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lang w:val="en-US" w:eastAsia="zh-CN"/>
        </w:rPr>
      </w:pPr>
    </w:p>
    <w:p w14:paraId="13E4E881">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color w:val="auto"/>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 xml:space="preserve">盛选铭酒小程序建设服务采购项目      </w:t>
      </w:r>
    </w:p>
    <w:p w14:paraId="38333CF5">
      <w:pPr>
        <w:rPr>
          <w:rFonts w:hint="eastAsia" w:ascii="宋体" w:hAnsi="宋体" w:eastAsia="宋体" w:cs="宋体"/>
          <w:b/>
          <w:bCs/>
          <w:color w:val="auto"/>
          <w:sz w:val="36"/>
          <w:szCs w:val="36"/>
          <w:u w:val="single"/>
          <w:lang w:val="en-US" w:eastAsia="zh-CN"/>
        </w:rPr>
      </w:pPr>
      <w:r>
        <w:rPr>
          <w:rFonts w:hint="eastAsia" w:ascii="宋体" w:hAnsi="宋体" w:eastAsia="宋体" w:cs="宋体"/>
          <w:b/>
          <w:bCs/>
          <w:color w:val="auto"/>
          <w:sz w:val="36"/>
          <w:szCs w:val="36"/>
          <w:lang w:val="en-US" w:eastAsia="zh-CN"/>
        </w:rPr>
        <w:t>采 购 人：</w:t>
      </w:r>
      <w:r>
        <w:rPr>
          <w:rFonts w:hint="eastAsia" w:ascii="宋体" w:hAnsi="宋体" w:eastAsia="宋体" w:cs="宋体"/>
          <w:b/>
          <w:bCs/>
          <w:color w:val="auto"/>
          <w:sz w:val="36"/>
          <w:szCs w:val="36"/>
          <w:u w:val="single"/>
          <w:lang w:val="en-US" w:eastAsia="zh-CN"/>
        </w:rPr>
        <w:t xml:space="preserve">广西钦盛实业有限公司                </w:t>
      </w:r>
    </w:p>
    <w:p w14:paraId="300FE808">
      <w:pPr>
        <w:jc w:val="both"/>
        <w:rPr>
          <w:rFonts w:hint="eastAsia" w:ascii="宋体" w:hAnsi="宋体" w:eastAsia="宋体" w:cs="宋体"/>
          <w:b/>
          <w:bCs/>
          <w:sz w:val="36"/>
          <w:szCs w:val="36"/>
          <w:lang w:val="en-US" w:eastAsia="zh-CN"/>
        </w:rPr>
      </w:pPr>
    </w:p>
    <w:p w14:paraId="7560DB65">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2025年5月</w:t>
      </w:r>
    </w:p>
    <w:p w14:paraId="7D57225B">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0C856F61">
      <w:pPr>
        <w:pStyle w:val="43"/>
        <w:numPr>
          <w:ilvl w:val="0"/>
          <w:numId w:val="2"/>
        </w:numPr>
        <w:outlineLvl w:val="0"/>
        <w:rPr>
          <w:rFonts w:hint="eastAsia" w:ascii="宋体" w:hAnsi="宋体" w:eastAsia="宋体" w:cs="宋体"/>
          <w:sz w:val="32"/>
          <w:szCs w:val="32"/>
          <w:shd w:val="clear"/>
        </w:rPr>
      </w:pP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3DD9CC4A">
      <w:pPr>
        <w:pStyle w:val="43"/>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both"/>
        <w:textAlignment w:val="auto"/>
        <w:outlineLvl w:val="0"/>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盛选铭酒小程序建设服务采购项目的潜在供应商应在</w:t>
      </w:r>
      <w:r>
        <w:rPr>
          <w:rFonts w:hint="eastAsia" w:ascii="宋体" w:hAnsi="宋体" w:eastAsia="宋体" w:cs="宋体"/>
          <w:b w:val="0"/>
          <w:bCs/>
          <w:kern w:val="2"/>
          <w:sz w:val="24"/>
          <w:szCs w:val="24"/>
          <w:u w:val="single"/>
          <w:lang w:val="en-US" w:eastAsia="zh-CN" w:bidi="ar-SA"/>
        </w:rPr>
        <w:t>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2025年5月</w:t>
      </w:r>
      <w:r>
        <w:rPr>
          <w:rFonts w:hint="eastAsia" w:cs="宋体"/>
          <w:b w:val="0"/>
          <w:bCs/>
          <w:color w:val="FF0000"/>
          <w:sz w:val="24"/>
          <w:szCs w:val="24"/>
          <w:u w:val="single"/>
          <w:lang w:val="en-US" w:eastAsia="zh-CN"/>
        </w:rPr>
        <w:t>20</w:t>
      </w:r>
      <w:r>
        <w:rPr>
          <w:rFonts w:hint="eastAsia" w:ascii="宋体" w:hAnsi="宋体" w:eastAsia="宋体" w:cs="宋体"/>
          <w:b w:val="0"/>
          <w:bCs/>
          <w:color w:val="FF0000"/>
          <w:sz w:val="24"/>
          <w:szCs w:val="24"/>
          <w:u w:val="single"/>
          <w:lang w:val="en-US" w:eastAsia="zh-CN"/>
        </w:rPr>
        <w:t>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312F6BD9">
      <w:pPr>
        <w:pStyle w:val="4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82" w:firstLineChars="200"/>
        <w:jc w:val="both"/>
        <w:textAlignment w:val="auto"/>
        <w:outlineLvl w:val="0"/>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0B746C3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项目名称：盛选铭酒小程序建设服务采购项目</w:t>
      </w:r>
    </w:p>
    <w:p w14:paraId="232655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w:t>
      </w:r>
      <w:r>
        <w:rPr>
          <w:rFonts w:hint="eastAsia" w:ascii="宋体" w:hAnsi="宋体" w:eastAsia="宋体" w:cs="宋体"/>
          <w:b/>
          <w:bCs w:val="0"/>
          <w:sz w:val="24"/>
          <w:szCs w:val="24"/>
          <w:lang w:val="en-US" w:eastAsia="zh-CN"/>
        </w:rPr>
        <w:t>询比采购</w:t>
      </w:r>
    </w:p>
    <w:p w14:paraId="295BD73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Cs/>
          <w:sz w:val="24"/>
          <w:szCs w:val="24"/>
        </w:rPr>
      </w:pPr>
      <w:r>
        <w:rPr>
          <w:rFonts w:hint="eastAsia" w:ascii="宋体" w:hAnsi="宋体" w:eastAsia="宋体" w:cs="宋体"/>
          <w:b w:val="0"/>
          <w:bCs/>
          <w:sz w:val="24"/>
          <w:szCs w:val="24"/>
          <w:lang w:val="en-US" w:eastAsia="zh-CN"/>
        </w:rPr>
        <w:t>定标方式：最低价法，</w:t>
      </w:r>
      <w:r>
        <w:rPr>
          <w:rFonts w:hint="eastAsia" w:ascii="宋体" w:hAnsi="宋体" w:eastAsia="宋体" w:cs="宋体"/>
          <w:bCs/>
          <w:sz w:val="24"/>
          <w:szCs w:val="24"/>
        </w:rPr>
        <w:t>满足采购文件的实质要求，经评审报价最低的供应商为成交供应商</w:t>
      </w:r>
    </w:p>
    <w:p w14:paraId="6A462D15">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sz w:val="24"/>
          <w:szCs w:val="24"/>
          <w:lang w:val="en-US" w:eastAsia="zh-CN"/>
        </w:rPr>
        <w:t>预算金额：</w:t>
      </w:r>
      <w:r>
        <w:rPr>
          <w:rFonts w:hint="eastAsia" w:ascii="宋体" w:hAnsi="宋体" w:eastAsia="宋体" w:cs="宋体"/>
          <w:b w:val="0"/>
          <w:bCs/>
          <w:color w:val="auto"/>
          <w:sz w:val="24"/>
          <w:szCs w:val="24"/>
          <w:lang w:val="en-US" w:eastAsia="zh-CN"/>
        </w:rPr>
        <w:t>人民币壹拾叁万元整（￥：30000.00元）</w:t>
      </w:r>
    </w:p>
    <w:p w14:paraId="626EEDC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rPr>
      </w:pPr>
      <w:r>
        <w:rPr>
          <w:rFonts w:hint="eastAsia" w:ascii="宋体" w:hAnsi="宋体" w:eastAsia="宋体" w:cs="宋体"/>
          <w:b w:val="0"/>
          <w:bCs/>
          <w:color w:val="auto"/>
          <w:sz w:val="24"/>
          <w:szCs w:val="24"/>
          <w:lang w:val="en-US" w:eastAsia="zh-CN"/>
        </w:rPr>
        <w:t>最高限价：人民币壹拾叁万元整（￥：30000.00元）</w:t>
      </w:r>
    </w:p>
    <w:p w14:paraId="2D9423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采购需求：为建设"盛选铭酒"品牌微信小程序商城需包含商品展示、在线交易、会员管理、营销活动等核心功能，详见“第二章 采购需求”采购需求。</w:t>
      </w:r>
    </w:p>
    <w:p w14:paraId="76169E4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default"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25个工作日</w:t>
      </w:r>
      <w:r>
        <w:rPr>
          <w:rFonts w:hint="eastAsia" w:ascii="宋体" w:hAnsi="宋体" w:eastAsia="宋体" w:cs="宋体"/>
          <w:b w:val="0"/>
          <w:bCs/>
          <w:color w:val="auto"/>
          <w:sz w:val="24"/>
          <w:szCs w:val="24"/>
          <w:u w:val="none"/>
          <w:lang w:val="en-US" w:eastAsia="zh-CN"/>
        </w:rPr>
        <w:t>内完成交付。</w:t>
      </w:r>
    </w:p>
    <w:p w14:paraId="6FAFA81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14:paraId="1EB9CAB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14:paraId="691E90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1.国内注册（指按国家有关规定要求注册），依法能提供本次采购工程的供应商；</w:t>
      </w:r>
    </w:p>
    <w:p w14:paraId="2AEF957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14:paraId="27A463C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14:paraId="45D934A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4.参加采购活动前三年内，在经营活动中没有重大违法记录（由竞标人提供“信用中国”下载的信用报告）；</w:t>
      </w:r>
    </w:p>
    <w:p w14:paraId="0E72364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5.单位负责人为同一人或者存在直接控股、管理关系的不同供应商，不得参加同一合同项下的采购活动。</w:t>
      </w:r>
    </w:p>
    <w:p w14:paraId="391CBC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6.法律、行政法规规定的其他条件。</w:t>
      </w:r>
    </w:p>
    <w:p w14:paraId="5F853E2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7.本项目的特定资格要求：无</w:t>
      </w:r>
    </w:p>
    <w:p w14:paraId="5EE08A0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50EDDA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2025年5月15日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2025年5月20日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714477E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https://www.qzmktjt.com/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kern w:val="2"/>
          <w:sz w:val="24"/>
          <w:szCs w:val="24"/>
          <w:lang w:val="en-US" w:eastAsia="zh-CN" w:bidi="ar-SA"/>
        </w:rPr>
        <w:t>获</w:t>
      </w:r>
      <w:r>
        <w:rPr>
          <w:rFonts w:hint="eastAsia" w:ascii="宋体" w:hAnsi="宋体" w:eastAsia="宋体" w:cs="宋体"/>
          <w:b w:val="0"/>
          <w:bCs/>
          <w:sz w:val="24"/>
          <w:szCs w:val="24"/>
          <w:u w:val="single"/>
          <w:lang w:val="en-US" w:eastAsia="zh-CN"/>
        </w:rPr>
        <w:t>取（下载）。</w:t>
      </w:r>
    </w:p>
    <w:p w14:paraId="4710279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2025年 5月20日17时30分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44A2B21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EE6EDF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2AF28AA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2025年5月20日17时30分</w:t>
      </w:r>
      <w:r>
        <w:rPr>
          <w:rFonts w:hint="eastAsia" w:ascii="宋体" w:hAnsi="宋体" w:eastAsia="宋体" w:cs="宋体"/>
          <w:b w:val="0"/>
          <w:bCs/>
          <w:sz w:val="24"/>
          <w:szCs w:val="24"/>
          <w:lang w:val="en-US" w:eastAsia="zh-CN"/>
        </w:rPr>
        <w:t>（北京时间）</w:t>
      </w:r>
    </w:p>
    <w:p w14:paraId="0F17652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提交响应文件地点：广西钦州市钦州港友谊大道1号自贸中心23楼经营管理部，联系人及电话：</w:t>
      </w:r>
      <w:r>
        <w:rPr>
          <w:rFonts w:hint="eastAsia" w:ascii="宋体" w:hAnsi="宋体" w:eastAsia="宋体" w:cs="宋体"/>
          <w:b w:val="0"/>
          <w:bCs/>
          <w:sz w:val="24"/>
          <w:szCs w:val="24"/>
          <w:u w:val="single"/>
          <w:lang w:val="en-US" w:eastAsia="zh-CN"/>
        </w:rPr>
        <w:t>裴炳昌07775881305。</w:t>
      </w:r>
    </w:p>
    <w:p w14:paraId="26E87AD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7A39526E">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6AACE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608571C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2025年5月21日9时30分</w:t>
      </w:r>
      <w:r>
        <w:rPr>
          <w:rFonts w:hint="eastAsia" w:ascii="宋体" w:hAnsi="宋体" w:eastAsia="宋体" w:cs="宋体"/>
          <w:b w:val="0"/>
          <w:bCs/>
          <w:sz w:val="24"/>
          <w:szCs w:val="24"/>
          <w:lang w:val="en-US" w:eastAsia="zh-CN"/>
        </w:rPr>
        <w:t>（北京时间）后；</w:t>
      </w:r>
    </w:p>
    <w:p w14:paraId="325E11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地点：广西钦州市钦州港友谊大道1号自贸中心23楼</w:t>
      </w:r>
    </w:p>
    <w:p w14:paraId="53121E4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lang w:val="en-US" w:eastAsia="zh-CN"/>
        </w:rPr>
      </w:pPr>
      <w:r>
        <w:rPr>
          <w:rFonts w:hint="eastAsia" w:ascii="宋体" w:hAnsi="宋体" w:eastAsia="宋体" w:cs="宋体"/>
          <w:b w:val="0"/>
          <w:bCs/>
          <w:sz w:val="24"/>
          <w:szCs w:val="24"/>
          <w:lang w:val="en-US" w:eastAsia="zh-CN"/>
        </w:rPr>
        <w:t>竞标人不用到达开标现场</w:t>
      </w:r>
    </w:p>
    <w:p w14:paraId="40AB19C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5B02BFA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3DF82764">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166B102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1.本项目采购文件包括：本采购公告、</w:t>
      </w:r>
      <w:r>
        <w:rPr>
          <w:rFonts w:hint="eastAsia" w:ascii="宋体" w:hAnsi="宋体" w:eastAsia="宋体" w:cs="宋体"/>
          <w:b w:val="0"/>
          <w:bCs/>
          <w:sz w:val="24"/>
          <w:szCs w:val="24"/>
          <w:lang w:val="en-US" w:eastAsia="zh-CN"/>
        </w:rPr>
        <w:t>响应文件格式</w:t>
      </w:r>
      <w:r>
        <w:rPr>
          <w:rFonts w:hint="default" w:ascii="宋体" w:hAnsi="宋体" w:eastAsia="宋体" w:cs="宋体"/>
          <w:b w:val="0"/>
          <w:bCs/>
          <w:sz w:val="24"/>
          <w:szCs w:val="24"/>
          <w:lang w:val="en-US" w:eastAsia="zh-CN"/>
        </w:rPr>
        <w:t>（详见附件）。</w:t>
      </w:r>
    </w:p>
    <w:p w14:paraId="11C183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2.响应文件：按附件格式编制，在后按上述第二</w:t>
      </w:r>
      <w:r>
        <w:rPr>
          <w:rFonts w:hint="eastAsia" w:ascii="宋体" w:hAnsi="宋体" w:eastAsia="宋体" w:cs="宋体"/>
          <w:b w:val="0"/>
          <w:bCs/>
          <w:sz w:val="24"/>
          <w:szCs w:val="24"/>
          <w:lang w:val="en-US" w:eastAsia="zh-CN"/>
        </w:rPr>
        <w:t>条</w:t>
      </w:r>
      <w:r>
        <w:rPr>
          <w:rFonts w:hint="default" w:ascii="宋体" w:hAnsi="宋体" w:eastAsia="宋体" w:cs="宋体"/>
          <w:b w:val="0"/>
          <w:bCs/>
          <w:sz w:val="24"/>
          <w:szCs w:val="24"/>
          <w:lang w:val="en-US" w:eastAsia="zh-CN"/>
        </w:rPr>
        <w:t>“供应商的资格要求”提供相应证明材料（如有，复印件加盖公章），并在相应位置签字、盖单位公章。</w:t>
      </w:r>
    </w:p>
    <w:p w14:paraId="30B2E3F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3.响应文件应装订成册，并装在一个密封袋内进行密封，加盖密封章或单位公章。密封袋外应注明项目名称。</w:t>
      </w:r>
    </w:p>
    <w:p w14:paraId="4A6AD39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4.有关招标采购事务和本项目的补充公告，敬请关注本网站发布的信息。竞标人或潜在竞标人未及时关注相关信息的，所造成的一切后果由竞标人或潜在竞标人自行承担。</w:t>
      </w:r>
    </w:p>
    <w:p w14:paraId="13C461E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13186BAF">
      <w:pPr>
        <w:spacing w:line="4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1.采购人信息</w:t>
      </w:r>
    </w:p>
    <w:p w14:paraId="0FC53421">
      <w:pPr>
        <w:spacing w:line="400" w:lineRule="exact"/>
        <w:ind w:firstLine="480" w:firstLineChars="200"/>
        <w:rPr>
          <w:rFonts w:hint="eastAsia" w:ascii="宋体" w:hAnsi="宋体" w:eastAsia="宋体" w:cs="宋体"/>
          <w:bCs/>
          <w:sz w:val="24"/>
          <w:szCs w:val="24"/>
          <w:lang w:eastAsia="zh-CN"/>
        </w:rPr>
      </w:pPr>
      <w:r>
        <w:rPr>
          <w:rFonts w:hint="eastAsia" w:ascii="宋体" w:hAnsi="宋体" w:eastAsia="宋体" w:cs="宋体"/>
          <w:bCs/>
          <w:sz w:val="24"/>
          <w:szCs w:val="24"/>
        </w:rPr>
        <w:t>名称：</w:t>
      </w:r>
      <w:r>
        <w:rPr>
          <w:rFonts w:hint="eastAsia" w:ascii="宋体" w:hAnsi="宋体" w:eastAsia="宋体" w:cs="宋体"/>
          <w:bCs/>
          <w:sz w:val="24"/>
          <w:szCs w:val="24"/>
          <w:lang w:val="en-US" w:eastAsia="zh-CN"/>
        </w:rPr>
        <w:t>广西钦盛实业有限公司</w:t>
      </w:r>
    </w:p>
    <w:p w14:paraId="74D3F666">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地址：</w:t>
      </w:r>
      <w:r>
        <w:rPr>
          <w:rFonts w:hint="eastAsia" w:ascii="宋体" w:hAnsi="宋体" w:eastAsia="宋体" w:cs="宋体"/>
          <w:bCs/>
          <w:sz w:val="24"/>
          <w:szCs w:val="24"/>
          <w:lang w:val="en-US" w:eastAsia="zh-CN"/>
        </w:rPr>
        <w:t>广西钦州市钦州港友谊大道1号自贸中心23楼</w:t>
      </w:r>
    </w:p>
    <w:p w14:paraId="59A09D81">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rPr>
        <w:t>联系方式：</w:t>
      </w:r>
      <w:r>
        <w:rPr>
          <w:rFonts w:hint="eastAsia" w:ascii="宋体" w:hAnsi="宋体" w:eastAsia="宋体" w:cs="宋体"/>
          <w:bCs/>
          <w:sz w:val="24"/>
          <w:szCs w:val="24"/>
          <w:lang w:val="en-US" w:eastAsia="zh-CN"/>
        </w:rPr>
        <w:t>阙丹凤13036978527</w:t>
      </w:r>
    </w:p>
    <w:p w14:paraId="1399F511">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2.监督部门信息</w:t>
      </w:r>
    </w:p>
    <w:p w14:paraId="5C30CA0A">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名称：广西自贸区钦州港区开发投资集团有限责任公司风控审计部</w:t>
      </w:r>
    </w:p>
    <w:p w14:paraId="422262F8">
      <w:pPr>
        <w:spacing w:line="400" w:lineRule="exact"/>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地址：广西钦州市钦州港友谊大道1号自贸中心23楼</w:t>
      </w:r>
    </w:p>
    <w:p w14:paraId="04284C3E">
      <w:pPr>
        <w:spacing w:line="400" w:lineRule="exact"/>
        <w:ind w:firstLine="480" w:firstLineChars="200"/>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联系方式：07775881380（风控审计部-陈哲）</w:t>
      </w:r>
    </w:p>
    <w:p w14:paraId="5D823B04">
      <w:pPr>
        <w:jc w:val="left"/>
        <w:rPr>
          <w:rFonts w:hint="default"/>
          <w:lang w:val="en-US" w:eastAsia="zh-CN"/>
        </w:rPr>
      </w:pPr>
    </w:p>
    <w:p w14:paraId="0BA79916">
      <w:pPr>
        <w:pStyle w:val="29"/>
        <w:rPr>
          <w:rFonts w:hint="default"/>
          <w:lang w:val="en-US" w:eastAsia="zh-CN"/>
        </w:rPr>
      </w:pPr>
    </w:p>
    <w:p w14:paraId="4CD35E74">
      <w:pPr>
        <w:pStyle w:val="43"/>
        <w:outlineLvl w:val="0"/>
        <w:rPr>
          <w:rFonts w:hint="eastAsia" w:ascii="宋体" w:hAnsi="宋体" w:eastAsia="宋体" w:cs="宋体"/>
          <w:lang w:val="en-US" w:eastAsia="zh-CN"/>
        </w:rPr>
      </w:pPr>
    </w:p>
    <w:p w14:paraId="051541A8">
      <w:pPr>
        <w:pStyle w:val="43"/>
        <w:outlineLvl w:val="0"/>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14:paraId="3D5075F1">
      <w:pPr>
        <w:pStyle w:val="45"/>
        <w:outlineLvl w:val="1"/>
        <w:rPr>
          <w:rFonts w:hint="eastAsia"/>
          <w:color w:val="auto"/>
          <w:lang w:val="en-US" w:eastAsia="zh-CN"/>
        </w:rPr>
      </w:pPr>
      <w:r>
        <w:rPr>
          <w:rFonts w:hint="eastAsia"/>
          <w:color w:val="auto"/>
          <w:lang w:val="en-US" w:eastAsia="zh-CN"/>
        </w:rPr>
        <w:t>1.采购标的</w:t>
      </w:r>
    </w:p>
    <w:p w14:paraId="3A90F0D3">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1.1项目背景</w:t>
      </w:r>
    </w:p>
    <w:p w14:paraId="522E9F45">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为打开盛选铭酒线上市场渠道，完善“盛选铭酒”产品系列展示以及销售一体化体系，现计划建设“盛选铭酒”品牌微信小程序商城，实现商品展示、在线交易、会员管理、营销活动等核心功能进行数字化管理，助力品牌推广及降本提效运营。</w:t>
      </w:r>
    </w:p>
    <w:p w14:paraId="28B8AB63">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jc w:val="left"/>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1.2盛选铭酒小程序建设服务功能需求一览表</w:t>
      </w:r>
    </w:p>
    <w:p w14:paraId="69DA27E8">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tbl>
      <w:tblPr>
        <w:tblStyle w:val="23"/>
        <w:tblW w:w="10662" w:type="dxa"/>
        <w:tblInd w:w="-544" w:type="dxa"/>
        <w:tblLayout w:type="fixed"/>
        <w:tblCellMar>
          <w:top w:w="0" w:type="dxa"/>
          <w:left w:w="108" w:type="dxa"/>
          <w:bottom w:w="0" w:type="dxa"/>
          <w:right w:w="108" w:type="dxa"/>
        </w:tblCellMar>
      </w:tblPr>
      <w:tblGrid>
        <w:gridCol w:w="1497"/>
        <w:gridCol w:w="1893"/>
        <w:gridCol w:w="1245"/>
        <w:gridCol w:w="1245"/>
        <w:gridCol w:w="1317"/>
        <w:gridCol w:w="1545"/>
        <w:gridCol w:w="1920"/>
      </w:tblGrid>
      <w:tr w14:paraId="39903898">
        <w:tblPrEx>
          <w:tblCellMar>
            <w:top w:w="0" w:type="dxa"/>
            <w:left w:w="108" w:type="dxa"/>
            <w:bottom w:w="0" w:type="dxa"/>
            <w:right w:w="108" w:type="dxa"/>
          </w:tblCellMar>
        </w:tblPrEx>
        <w:trPr>
          <w:trHeight w:val="479" w:hRule="atLeast"/>
        </w:trPr>
        <w:tc>
          <w:tcPr>
            <w:tcW w:w="5880" w:type="dxa"/>
            <w:gridSpan w:val="4"/>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091C6667">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功能</w:t>
            </w:r>
          </w:p>
        </w:tc>
        <w:tc>
          <w:tcPr>
            <w:tcW w:w="2862" w:type="dxa"/>
            <w:gridSpan w:val="2"/>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36E4D7E5">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工具</w:t>
            </w:r>
          </w:p>
        </w:tc>
        <w:tc>
          <w:tcPr>
            <w:tcW w:w="1920" w:type="dxa"/>
            <w:tcBorders>
              <w:top w:val="single" w:color="000000" w:sz="4" w:space="0"/>
              <w:left w:val="single" w:color="000000" w:sz="4" w:space="0"/>
              <w:bottom w:val="single" w:color="000000" w:sz="4" w:space="0"/>
              <w:right w:val="single" w:color="000000" w:sz="4" w:space="0"/>
            </w:tcBorders>
            <w:shd w:val="clear" w:color="auto" w:fill="F8F8F8"/>
            <w:noWrap/>
            <w:vAlign w:val="center"/>
          </w:tcPr>
          <w:p w14:paraId="2E63E4E4">
            <w:pPr>
              <w:jc w:val="center"/>
              <w:textAlignment w:val="center"/>
              <w:rPr>
                <w:rFonts w:hint="eastAsia" w:ascii="Microsoft YaHei UI" w:hAnsi="Microsoft YaHei UI" w:eastAsia="Microsoft YaHei UI" w:cs="Microsoft YaHei UI"/>
                <w:b/>
                <w:bCs/>
                <w:sz w:val="22"/>
                <w:szCs w:val="22"/>
              </w:rPr>
            </w:pPr>
            <w:r>
              <w:rPr>
                <w:rFonts w:hint="eastAsia" w:ascii="Microsoft YaHei UI" w:hAnsi="Microsoft YaHei UI" w:eastAsia="Microsoft YaHei UI" w:cs="Microsoft YaHei UI"/>
                <w:b/>
                <w:bCs/>
                <w:sz w:val="22"/>
                <w:szCs w:val="22"/>
                <w:lang w:bidi="ar"/>
              </w:rPr>
              <w:t>服务</w:t>
            </w:r>
          </w:p>
        </w:tc>
      </w:tr>
      <w:tr w14:paraId="2642F6E3">
        <w:tblPrEx>
          <w:tblCellMar>
            <w:top w:w="0" w:type="dxa"/>
            <w:left w:w="108" w:type="dxa"/>
            <w:bottom w:w="0" w:type="dxa"/>
            <w:right w:w="108" w:type="dxa"/>
          </w:tblCellMar>
        </w:tblPrEx>
        <w:trPr>
          <w:trHeight w:val="55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6E6A69F5">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商城功能</w:t>
            </w:r>
          </w:p>
        </w:tc>
        <w:tc>
          <w:tcPr>
            <w:tcW w:w="1893"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6126B35A">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分销功能                          </w:t>
            </w:r>
          </w:p>
        </w:tc>
        <w:tc>
          <w:tcPr>
            <w:tcW w:w="124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44E0CED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拉新功能                             </w:t>
            </w:r>
          </w:p>
        </w:tc>
        <w:tc>
          <w:tcPr>
            <w:tcW w:w="124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380ECAD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 xml:space="preserve">留存功能                               </w:t>
            </w:r>
          </w:p>
        </w:tc>
        <w:tc>
          <w:tcPr>
            <w:tcW w:w="1317"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0BE923C1">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经营工具</w:t>
            </w:r>
          </w:p>
        </w:tc>
        <w:tc>
          <w:tcPr>
            <w:tcW w:w="1545"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1ABCB984">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基础运营</w:t>
            </w:r>
          </w:p>
        </w:tc>
        <w:tc>
          <w:tcPr>
            <w:tcW w:w="1920" w:type="dxa"/>
            <w:tcBorders>
              <w:top w:val="single" w:color="000000" w:sz="4" w:space="0"/>
              <w:left w:val="single" w:color="000000" w:sz="4" w:space="0"/>
              <w:bottom w:val="single" w:color="000000" w:sz="4" w:space="0"/>
              <w:right w:val="single" w:color="000000" w:sz="4" w:space="0"/>
            </w:tcBorders>
            <w:shd w:val="clear" w:color="auto" w:fill="DDEBF7"/>
            <w:noWrap/>
            <w:vAlign w:val="center"/>
          </w:tcPr>
          <w:p w14:paraId="30107FB8">
            <w:pPr>
              <w:jc w:val="center"/>
              <w:textAlignment w:val="center"/>
              <w:rPr>
                <w:rFonts w:hint="eastAsia" w:ascii="Microsoft YaHei UI" w:hAnsi="Microsoft YaHei UI" w:eastAsia="Microsoft YaHei UI" w:cs="Microsoft YaHei UI"/>
                <w:sz w:val="21"/>
                <w:szCs w:val="21"/>
              </w:rPr>
            </w:pPr>
            <w:r>
              <w:rPr>
                <w:rFonts w:hint="eastAsia" w:ascii="Microsoft YaHei UI" w:hAnsi="Microsoft YaHei UI" w:eastAsia="Microsoft YaHei UI" w:cs="Microsoft YaHei UI"/>
                <w:sz w:val="21"/>
                <w:szCs w:val="21"/>
                <w:lang w:bidi="ar"/>
              </w:rPr>
              <w:t>VIP服务</w:t>
            </w:r>
          </w:p>
        </w:tc>
      </w:tr>
      <w:tr w14:paraId="6ED2FBBA">
        <w:tblPrEx>
          <w:tblCellMar>
            <w:top w:w="0" w:type="dxa"/>
            <w:left w:w="108" w:type="dxa"/>
            <w:bottom w:w="0" w:type="dxa"/>
            <w:right w:w="108" w:type="dxa"/>
          </w:tblCellMar>
        </w:tblPrEx>
        <w:trPr>
          <w:trHeight w:val="4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063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店铺管理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509FE">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二级分销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A09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限时秒杀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010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商品预售</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FBD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小程序分享</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F7C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主图水印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EA3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小程序注册申请</w:t>
            </w:r>
          </w:p>
        </w:tc>
      </w:tr>
      <w:tr w14:paraId="1EF3C7FC">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7E9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5DF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竞争分销</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4617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拼团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2D3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积分商城</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16C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一键发圈</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E9A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核销优惠卷</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4A6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小程序备案</w:t>
            </w:r>
          </w:p>
        </w:tc>
      </w:tr>
      <w:tr w14:paraId="3310A05A">
        <w:tblPrEx>
          <w:tblCellMar>
            <w:top w:w="0" w:type="dxa"/>
            <w:left w:w="108" w:type="dxa"/>
            <w:bottom w:w="0" w:type="dxa"/>
            <w:right w:w="108" w:type="dxa"/>
          </w:tblCellMar>
        </w:tblPrEx>
        <w:trPr>
          <w:trHeight w:val="40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A1B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订单管理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919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分销商达标奖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68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邀请有礼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9E51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积分清零</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CF6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小程序广告</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2F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收银台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2BA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商城页面设计与搭建</w:t>
            </w:r>
          </w:p>
        </w:tc>
      </w:tr>
      <w:tr w14:paraId="14533B50">
        <w:tblPrEx>
          <w:tblCellMar>
            <w:top w:w="0" w:type="dxa"/>
            <w:left w:w="108" w:type="dxa"/>
            <w:bottom w:w="0" w:type="dxa"/>
            <w:right w:w="108" w:type="dxa"/>
          </w:tblCellMar>
        </w:tblPrEx>
        <w:trPr>
          <w:trHeight w:val="44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A79B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会员管理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EC7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团队分红奖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28C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新人免费领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E1BE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兑换中心</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73A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周期购</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0D7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自定义表单</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23F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免费产品录入30个</w:t>
            </w:r>
          </w:p>
        </w:tc>
      </w:tr>
      <w:tr w14:paraId="523414F8">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A42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财务管理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4E66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区域代理奖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7044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满减/满折</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806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节日有礼</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B4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预约</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FC7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系统表单</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8C2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商城功能配置</w:t>
            </w:r>
          </w:p>
        </w:tc>
      </w:tr>
      <w:tr w14:paraId="35FC66A0">
        <w:tblPrEx>
          <w:tblCellMar>
            <w:top w:w="0" w:type="dxa"/>
            <w:left w:w="108" w:type="dxa"/>
            <w:bottom w:w="0" w:type="dxa"/>
            <w:right w:w="108" w:type="dxa"/>
          </w:tblCellMar>
        </w:tblPrEx>
        <w:trPr>
          <w:trHeight w:val="4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0D0E">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基础营销</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DDA9D">
            <w:pPr>
              <w:jc w:val="center"/>
              <w:rPr>
                <w:rFonts w:hint="default" w:ascii="Microsoft YaHei UI" w:hAnsi="Microsoft YaHei UI" w:eastAsia="Microsoft YaHei UI" w:cs="Microsoft YaHei UI"/>
                <w:i w:val="0"/>
                <w:iCs w:val="0"/>
                <w:color w:val="auto"/>
                <w:sz w:val="18"/>
                <w:szCs w:val="18"/>
                <w:u w:val="none"/>
                <w:lang w:val="en-US" w:eastAsia="zh-CN"/>
              </w:rPr>
            </w:pPr>
            <w:r>
              <w:rPr>
                <w:rFonts w:hint="eastAsia" w:ascii="Microsoft YaHei UI" w:hAnsi="Microsoft YaHei UI" w:eastAsia="Microsoft YaHei UI" w:cs="Microsoft YaHei UI"/>
                <w:i w:val="0"/>
                <w:iCs w:val="0"/>
                <w:color w:val="auto"/>
                <w:sz w:val="18"/>
                <w:szCs w:val="18"/>
                <w:u w:val="none"/>
                <w:lang w:val="en-US" w:eastAsia="zh-CN"/>
              </w:rPr>
              <w:t>经营+商业模式</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61C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种草社区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300F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生日有礼</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AF2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批发商品</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593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快递助手</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8F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开通微信支付</w:t>
            </w:r>
          </w:p>
        </w:tc>
      </w:tr>
      <w:tr w14:paraId="6F3603D9">
        <w:tblPrEx>
          <w:tblCellMar>
            <w:top w:w="0" w:type="dxa"/>
            <w:left w:w="108" w:type="dxa"/>
            <w:bottom w:w="0" w:type="dxa"/>
            <w:right w:w="108" w:type="dxa"/>
          </w:tblCellMar>
        </w:tblPrEx>
        <w:trPr>
          <w:trHeight w:val="42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7D7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数据分析</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5430">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多商户商城</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E46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超级海报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561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N元任选</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6EC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快速购买</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4CF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小票打印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7D9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服务器运维保障</w:t>
            </w:r>
          </w:p>
        </w:tc>
      </w:tr>
      <w:tr w14:paraId="03767852">
        <w:tblPrEx>
          <w:tblCellMar>
            <w:top w:w="0" w:type="dxa"/>
            <w:left w:w="108" w:type="dxa"/>
            <w:bottom w:w="0" w:type="dxa"/>
            <w:right w:w="108" w:type="dxa"/>
          </w:tblCellMar>
        </w:tblPrEx>
        <w:trPr>
          <w:trHeight w:val="409"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79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基础设置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8857">
            <w:pPr>
              <w:jc w:val="center"/>
              <w:rPr>
                <w:rFonts w:hint="eastAsia"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连锁门店</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7BC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裂变优惠券</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280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积分签到</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698C">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消息通知</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0F3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评价管理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E7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系统维护升级服务</w:t>
            </w:r>
          </w:p>
        </w:tc>
      </w:tr>
      <w:tr w14:paraId="2CAA3369">
        <w:tblPrEx>
          <w:tblCellMar>
            <w:top w:w="0" w:type="dxa"/>
            <w:left w:w="108" w:type="dxa"/>
            <w:bottom w:w="0" w:type="dxa"/>
            <w:right w:w="108" w:type="dxa"/>
          </w:tblCellMar>
        </w:tblPrEx>
        <w:trPr>
          <w:trHeight w:val="40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C58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分享设置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1662">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链动2+1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DD8D8">
            <w:pPr>
              <w:jc w:val="center"/>
              <w:rPr>
                <w:rFonts w:hint="default" w:ascii="Microsoft YaHei UI" w:hAnsi="Microsoft YaHei UI" w:eastAsia="Microsoft YaHei UI" w:cs="Microsoft YaHei UI"/>
                <w:b/>
                <w:bCs/>
                <w:color w:val="00B0F0"/>
                <w:sz w:val="18"/>
                <w:szCs w:val="18"/>
                <w:lang w:val="en-US" w:eastAsia="zh-CN"/>
              </w:rPr>
            </w:pPr>
            <w:r>
              <w:rPr>
                <w:rFonts w:hint="eastAsia" w:ascii="Microsoft YaHei UI" w:hAnsi="Microsoft YaHei UI" w:eastAsia="Microsoft YaHei UI" w:cs="Microsoft YaHei UI"/>
                <w:sz w:val="18"/>
                <w:szCs w:val="18"/>
                <w:lang w:val="en-US" w:eastAsia="zh-CN" w:bidi="ar"/>
              </w:rPr>
              <w:t>拼团返利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57A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消费抽奖</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6F9D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当面付</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CB9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活码管理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E6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每月免费培训1次</w:t>
            </w:r>
          </w:p>
        </w:tc>
      </w:tr>
      <w:tr w14:paraId="7B1D5A49">
        <w:tblPrEx>
          <w:tblCellMar>
            <w:top w:w="0" w:type="dxa"/>
            <w:left w:w="108" w:type="dxa"/>
            <w:bottom w:w="0" w:type="dxa"/>
            <w:right w:w="108" w:type="dxa"/>
          </w:tblCellMar>
        </w:tblPrEx>
        <w:trPr>
          <w:trHeight w:val="43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76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公告管理</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7E752">
            <w:pPr>
              <w:jc w:val="center"/>
              <w:rPr>
                <w:rFonts w:hint="default" w:ascii="Microsoft YaHei UI" w:hAnsi="Microsoft YaHei UI" w:eastAsia="Microsoft YaHei UI" w:cs="Microsoft YaHei UI"/>
                <w:sz w:val="15"/>
                <w:szCs w:val="15"/>
                <w:lang w:val="en-US" w:eastAsia="zh-CN"/>
              </w:rPr>
            </w:pPr>
            <w:r>
              <w:rPr>
                <w:rFonts w:hint="eastAsia" w:ascii="Microsoft YaHei UI" w:hAnsi="Microsoft YaHei UI" w:eastAsia="Microsoft YaHei UI" w:cs="Microsoft YaHei UI"/>
                <w:sz w:val="15"/>
                <w:szCs w:val="15"/>
                <w:lang w:val="en-US" w:eastAsia="zh-CN"/>
              </w:rPr>
              <w:t>直推平推奖</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381EA">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推广活动</w:t>
            </w:r>
            <w:r>
              <w:rPr>
                <w:rFonts w:hint="eastAsia" w:ascii="Microsoft YaHei UI" w:hAnsi="Microsoft YaHei UI" w:eastAsia="Microsoft YaHei UI" w:cs="Microsoft YaHei UI"/>
                <w:sz w:val="18"/>
                <w:szCs w:val="18"/>
                <w:lang w:val="en-US" w:eastAsia="zh-CN" w:bidi="ar"/>
              </w:rPr>
              <w:t xml:space="preserve"> </w:t>
            </w:r>
            <w:r>
              <w:rPr>
                <w:rFonts w:hint="eastAsia" w:ascii="Microsoft YaHei UI" w:hAnsi="Microsoft YaHei UI" w:eastAsia="Microsoft YaHei UI" w:cs="Microsoft YaHei UI"/>
                <w:sz w:val="18"/>
                <w:szCs w:val="18"/>
                <w:lang w:bidi="ar"/>
              </w:rPr>
              <w:t>爆单宝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078A">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充值奖励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EB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佣金打款</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BC29">
            <w:pPr>
              <w:spacing w:line="240" w:lineRule="auto"/>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小程序外部跳转</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A4F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VIP1对1售后客服</w:t>
            </w:r>
          </w:p>
        </w:tc>
      </w:tr>
      <w:tr w14:paraId="1A37609E">
        <w:tblPrEx>
          <w:tblCellMar>
            <w:top w:w="0" w:type="dxa"/>
            <w:left w:w="108" w:type="dxa"/>
            <w:bottom w:w="0" w:type="dxa"/>
            <w:right w:w="108" w:type="dxa"/>
          </w:tblCellMar>
        </w:tblPrEx>
        <w:trPr>
          <w:trHeight w:val="499"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EE8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评价设置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7ABB0">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AE7D">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爆客涨粉码</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F7DA">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会员日营销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2CA1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商品核销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E0B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企业微信客服</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289F">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精美模板（</w:t>
            </w:r>
            <w:r>
              <w:rPr>
                <w:rFonts w:hint="eastAsia" w:ascii="Microsoft YaHei UI" w:hAnsi="Microsoft YaHei UI" w:eastAsia="Microsoft YaHei UI" w:cs="Microsoft YaHei UI"/>
                <w:sz w:val="18"/>
                <w:szCs w:val="18"/>
                <w:lang w:val="en-US" w:eastAsia="zh-CN" w:bidi="ar"/>
              </w:rPr>
              <w:t>25</w:t>
            </w:r>
            <w:r>
              <w:rPr>
                <w:rFonts w:hint="eastAsia" w:ascii="Microsoft YaHei UI" w:hAnsi="Microsoft YaHei UI" w:eastAsia="Microsoft YaHei UI" w:cs="Microsoft YaHei UI"/>
                <w:sz w:val="18"/>
                <w:szCs w:val="18"/>
                <w:lang w:bidi="ar"/>
              </w:rPr>
              <w:t>套）</w:t>
            </w:r>
          </w:p>
        </w:tc>
      </w:tr>
      <w:tr w14:paraId="41203D05">
        <w:tblPrEx>
          <w:tblCellMar>
            <w:top w:w="0" w:type="dxa"/>
            <w:left w:w="108" w:type="dxa"/>
            <w:bottom w:w="0" w:type="dxa"/>
            <w:right w:w="108" w:type="dxa"/>
          </w:tblCellMar>
        </w:tblPrEx>
        <w:trPr>
          <w:trHeight w:val="38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E0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维权设置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37FA">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5163E">
            <w:pPr>
              <w:jc w:val="center"/>
              <w:rPr>
                <w:rFonts w:hint="eastAsia" w:ascii="Microsoft YaHei UI" w:hAnsi="Microsoft YaHei UI" w:eastAsia="Microsoft YaHei UI" w:cs="Microsoft YaHei UI"/>
                <w:b/>
                <w:bCs/>
                <w:color w:val="00B0F0"/>
                <w:sz w:val="18"/>
                <w:szCs w:val="18"/>
              </w:rPr>
            </w:pPr>
            <w:r>
              <w:rPr>
                <w:rFonts w:hint="eastAsia" w:ascii="Microsoft YaHei UI" w:hAnsi="Microsoft YaHei UI" w:eastAsia="Microsoft YaHei UI" w:cs="Microsoft YaHei UI"/>
                <w:sz w:val="18"/>
                <w:szCs w:val="18"/>
                <w:lang w:bidi="ar"/>
              </w:rPr>
              <w:t>裂变免单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7C9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满额换购</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6BEB">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电子卡密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2E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一件代发</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38C2">
            <w:pPr>
              <w:jc w:val="center"/>
              <w:rPr>
                <w:rFonts w:hint="eastAsia" w:ascii="Microsoft YaHei UI" w:hAnsi="Microsoft YaHei UI" w:eastAsia="Microsoft YaHei UI" w:cs="Microsoft YaHei UI"/>
                <w:b/>
                <w:bCs/>
                <w:color w:val="00B0F0"/>
                <w:sz w:val="18"/>
                <w:szCs w:val="18"/>
              </w:rPr>
            </w:pPr>
          </w:p>
        </w:tc>
      </w:tr>
      <w:tr w14:paraId="0A9E0AA2">
        <w:tblPrEx>
          <w:tblCellMar>
            <w:top w:w="0" w:type="dxa"/>
            <w:left w:w="108" w:type="dxa"/>
            <w:bottom w:w="0" w:type="dxa"/>
            <w:right w:w="108" w:type="dxa"/>
          </w:tblCellMar>
        </w:tblPrEx>
        <w:trPr>
          <w:trHeight w:val="42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F6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积分设置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CDB68">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15C4">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41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购物奖励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98426">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计次时核销</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B7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订单分仓</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200">
            <w:pPr>
              <w:jc w:val="center"/>
              <w:rPr>
                <w:rFonts w:hint="eastAsia" w:ascii="Microsoft YaHei UI" w:hAnsi="Microsoft YaHei UI" w:eastAsia="Microsoft YaHei UI" w:cs="Microsoft YaHei UI"/>
                <w:sz w:val="18"/>
                <w:szCs w:val="18"/>
              </w:rPr>
            </w:pPr>
          </w:p>
        </w:tc>
      </w:tr>
      <w:tr w14:paraId="4233E692">
        <w:tblPrEx>
          <w:tblCellMar>
            <w:top w:w="0" w:type="dxa"/>
            <w:left w:w="108" w:type="dxa"/>
            <w:bottom w:w="0" w:type="dxa"/>
            <w:right w:w="108" w:type="dxa"/>
          </w:tblCellMar>
        </w:tblPrEx>
        <w:trPr>
          <w:trHeight w:val="36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CB09">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余额设置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CA07C">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9BD">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79F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消费奖励</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8B04">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代客下单</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3F58">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店铺助手小程序</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3765">
            <w:pPr>
              <w:jc w:val="center"/>
              <w:rPr>
                <w:rFonts w:hint="eastAsia" w:ascii="Microsoft YaHei UI" w:hAnsi="Microsoft YaHei UI" w:eastAsia="Microsoft YaHei UI" w:cs="Microsoft YaHei UI"/>
                <w:sz w:val="18"/>
                <w:szCs w:val="18"/>
              </w:rPr>
            </w:pPr>
          </w:p>
        </w:tc>
      </w:tr>
      <w:tr w14:paraId="3C59866C">
        <w:tblPrEx>
          <w:tblCellMar>
            <w:top w:w="0" w:type="dxa"/>
            <w:left w:w="108" w:type="dxa"/>
            <w:bottom w:w="0" w:type="dxa"/>
            <w:right w:w="108" w:type="dxa"/>
          </w:tblCellMar>
        </w:tblPrEx>
        <w:trPr>
          <w:trHeight w:val="394"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D4B3">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支付设置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89CE0">
            <w:pPr>
              <w:jc w:val="center"/>
              <w:rPr>
                <w:rFonts w:hint="eastAsia" w:ascii="Microsoft YaHei UI" w:hAnsi="Microsoft YaHei UI" w:eastAsia="Microsoft YaHei UI" w:cs="Microsoft YaHei UI"/>
                <w:sz w:val="15"/>
                <w:szCs w:val="15"/>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6E94">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B2C2B">
            <w:pPr>
              <w:jc w:val="center"/>
              <w:rPr>
                <w:rFonts w:hint="eastAsia"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购物卡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6CC6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无忧退货助手</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17DA">
            <w:pPr>
              <w:jc w:val="center"/>
              <w:rPr>
                <w:rFonts w:hint="default" w:ascii="Microsoft YaHei UI" w:hAnsi="Microsoft YaHei UI" w:eastAsia="Microsoft YaHei UI" w:cs="Microsoft YaHei UI"/>
                <w:b/>
                <w:bCs/>
                <w:color w:val="00B0F0"/>
                <w:sz w:val="18"/>
                <w:szCs w:val="18"/>
                <w:lang w:val="en-US" w:eastAsia="zh-CN"/>
              </w:rPr>
            </w:pPr>
            <w:r>
              <w:rPr>
                <w:rFonts w:hint="eastAsia" w:ascii="Microsoft YaHei UI" w:hAnsi="Microsoft YaHei UI" w:eastAsia="Microsoft YaHei UI" w:cs="Microsoft YaHei UI"/>
                <w:sz w:val="18"/>
                <w:szCs w:val="18"/>
                <w:lang w:val="en-US" w:eastAsia="zh-CN" w:bidi="ar"/>
              </w:rPr>
              <w:t>用友薪福社</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CA3EF">
            <w:pPr>
              <w:jc w:val="center"/>
              <w:rPr>
                <w:rFonts w:hint="eastAsia" w:ascii="Microsoft YaHei UI" w:hAnsi="Microsoft YaHei UI" w:eastAsia="Microsoft YaHei UI" w:cs="Microsoft YaHei UI"/>
                <w:sz w:val="18"/>
                <w:szCs w:val="18"/>
              </w:rPr>
            </w:pPr>
          </w:p>
        </w:tc>
      </w:tr>
      <w:tr w14:paraId="03BC7C8A">
        <w:tblPrEx>
          <w:tblCellMar>
            <w:top w:w="0" w:type="dxa"/>
            <w:left w:w="108" w:type="dxa"/>
            <w:bottom w:w="0" w:type="dxa"/>
            <w:right w:w="108" w:type="dxa"/>
          </w:tblCellMar>
        </w:tblPrEx>
        <w:trPr>
          <w:trHeight w:val="47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9381">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物流设置</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08E87">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FD20">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733C">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超级会员卡</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AC87">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管家婆ERP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A9B1">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066">
            <w:pPr>
              <w:jc w:val="center"/>
              <w:rPr>
                <w:rFonts w:hint="eastAsia" w:ascii="Microsoft YaHei UI" w:hAnsi="Microsoft YaHei UI" w:eastAsia="Microsoft YaHei UI" w:cs="Microsoft YaHei UI"/>
                <w:sz w:val="18"/>
                <w:szCs w:val="18"/>
              </w:rPr>
            </w:pPr>
          </w:p>
        </w:tc>
      </w:tr>
      <w:tr w14:paraId="560DD691">
        <w:tblPrEx>
          <w:tblCellMar>
            <w:top w:w="0" w:type="dxa"/>
            <w:left w:w="108" w:type="dxa"/>
            <w:bottom w:w="0" w:type="dxa"/>
            <w:right w:w="108" w:type="dxa"/>
          </w:tblCellMar>
        </w:tblPrEx>
        <w:trPr>
          <w:trHeight w:val="48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3CED">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配送地址</w:t>
            </w: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2F9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67E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BC6">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资产转赠送</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110">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快麦ERP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6FA62">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DA75">
            <w:pPr>
              <w:jc w:val="center"/>
              <w:rPr>
                <w:rFonts w:hint="eastAsia" w:ascii="Microsoft YaHei UI" w:hAnsi="Microsoft YaHei UI" w:eastAsia="Microsoft YaHei UI" w:cs="Microsoft YaHei UI"/>
                <w:sz w:val="18"/>
                <w:szCs w:val="18"/>
              </w:rPr>
            </w:pPr>
          </w:p>
        </w:tc>
      </w:tr>
      <w:tr w14:paraId="74D462B9">
        <w:tblPrEx>
          <w:tblCellMar>
            <w:top w:w="0" w:type="dxa"/>
            <w:left w:w="108" w:type="dxa"/>
            <w:bottom w:w="0" w:type="dxa"/>
            <w:right w:w="108" w:type="dxa"/>
          </w:tblCellMar>
        </w:tblPrEx>
        <w:trPr>
          <w:trHeight w:val="62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9430F">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7D5B">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3802">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507CC">
            <w:pPr>
              <w:jc w:val="center"/>
              <w:rPr>
                <w:rFonts w:hint="default" w:ascii="Microsoft YaHei UI" w:hAnsi="Microsoft YaHei UI" w:eastAsia="Microsoft YaHei UI" w:cs="Microsoft YaHei UI"/>
                <w:b/>
                <w:bCs/>
                <w:color w:val="00B0F0"/>
                <w:sz w:val="15"/>
                <w:szCs w:val="15"/>
                <w:lang w:val="en-US" w:eastAsia="zh-CN"/>
              </w:rPr>
            </w:pPr>
            <w:r>
              <w:rPr>
                <w:rFonts w:hint="eastAsia" w:ascii="Microsoft YaHei UI" w:hAnsi="Microsoft YaHei UI" w:eastAsia="Microsoft YaHei UI" w:cs="Microsoft YaHei UI"/>
                <w:sz w:val="18"/>
                <w:szCs w:val="18"/>
                <w:lang w:val="en-US" w:eastAsia="zh-CN" w:bidi="ar"/>
              </w:rPr>
              <w:t>支付营销</w:t>
            </w: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B592">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聚水潭ERP</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7AA5">
            <w:pPr>
              <w:jc w:val="center"/>
              <w:rPr>
                <w:rFonts w:hint="eastAsia" w:ascii="Microsoft YaHei UI" w:hAnsi="Microsoft YaHei UI" w:eastAsia="Microsoft YaHei UI" w:cs="Microsoft YaHei UI"/>
                <w:b/>
                <w:bCs/>
                <w:color w:val="FFC000"/>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976B9">
            <w:pPr>
              <w:jc w:val="center"/>
              <w:rPr>
                <w:rFonts w:hint="eastAsia" w:ascii="Microsoft YaHei UI" w:hAnsi="Microsoft YaHei UI" w:eastAsia="Microsoft YaHei UI" w:cs="Microsoft YaHei UI"/>
                <w:sz w:val="18"/>
                <w:szCs w:val="18"/>
              </w:rPr>
            </w:pPr>
          </w:p>
        </w:tc>
      </w:tr>
      <w:tr w14:paraId="19104AE7">
        <w:tblPrEx>
          <w:tblCellMar>
            <w:top w:w="0" w:type="dxa"/>
            <w:left w:w="108" w:type="dxa"/>
            <w:bottom w:w="0" w:type="dxa"/>
            <w:right w:w="108" w:type="dxa"/>
          </w:tblCellMar>
        </w:tblPrEx>
        <w:trPr>
          <w:trHeight w:val="452"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971E">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6138">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FC38">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C82C">
            <w:pPr>
              <w:jc w:val="center"/>
              <w:rPr>
                <w:rFonts w:hint="eastAsia" w:ascii="Microsoft YaHei UI" w:hAnsi="Microsoft YaHei UI" w:eastAsia="Microsoft YaHei UI" w:cs="Microsoft YaHei UI"/>
                <w:b/>
                <w:bCs/>
                <w:color w:val="83E1FF"/>
                <w:sz w:val="15"/>
                <w:szCs w:val="15"/>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2415">
            <w:pPr>
              <w:jc w:val="center"/>
              <w:textAlignment w:val="center"/>
              <w:rPr>
                <w:rFonts w:hint="eastAsia" w:ascii="Microsoft YaHei UI" w:hAnsi="Microsoft YaHei UI" w:eastAsia="Microsoft YaHei UI" w:cs="Microsoft YaHei UI"/>
                <w:sz w:val="18"/>
                <w:szCs w:val="18"/>
              </w:rPr>
            </w:pPr>
            <w:r>
              <w:rPr>
                <w:rFonts w:hint="eastAsia" w:ascii="Microsoft YaHei UI" w:hAnsi="Microsoft YaHei UI" w:eastAsia="Microsoft YaHei UI" w:cs="Microsoft YaHei UI"/>
                <w:sz w:val="18"/>
                <w:szCs w:val="18"/>
                <w:lang w:bidi="ar"/>
              </w:rPr>
              <w:t>网店管家</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C618">
            <w:pPr>
              <w:jc w:val="center"/>
              <w:rPr>
                <w:rFonts w:hint="eastAsia" w:ascii="Microsoft YaHei UI" w:hAnsi="Microsoft YaHei UI" w:eastAsia="Microsoft YaHei UI" w:cs="Microsoft YaHei UI"/>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9655">
            <w:pPr>
              <w:jc w:val="center"/>
              <w:rPr>
                <w:rFonts w:hint="eastAsia" w:ascii="Microsoft YaHei UI" w:hAnsi="Microsoft YaHei UI" w:eastAsia="Microsoft YaHei UI" w:cs="Microsoft YaHei UI"/>
                <w:sz w:val="18"/>
                <w:szCs w:val="18"/>
              </w:rPr>
            </w:pPr>
          </w:p>
        </w:tc>
      </w:tr>
      <w:tr w14:paraId="7CE3C3C9">
        <w:tblPrEx>
          <w:tblCellMar>
            <w:top w:w="0" w:type="dxa"/>
            <w:left w:w="108" w:type="dxa"/>
            <w:bottom w:w="0" w:type="dxa"/>
            <w:right w:w="108" w:type="dxa"/>
          </w:tblCellMar>
        </w:tblPrEx>
        <w:trPr>
          <w:trHeight w:val="637" w:hRule="atLeast"/>
        </w:trPr>
        <w:tc>
          <w:tcPr>
            <w:tcW w:w="14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47F9">
            <w:pPr>
              <w:jc w:val="center"/>
              <w:rPr>
                <w:rFonts w:hint="eastAsia" w:ascii="Microsoft YaHei UI" w:hAnsi="Microsoft YaHei UI" w:eastAsia="Microsoft YaHei UI" w:cs="Microsoft YaHei UI"/>
                <w:sz w:val="18"/>
                <w:szCs w:val="18"/>
              </w:rPr>
            </w:pPr>
          </w:p>
        </w:tc>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D44C">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425">
            <w:pPr>
              <w:jc w:val="center"/>
              <w:rPr>
                <w:rFonts w:hint="eastAsia" w:ascii="Microsoft YaHei UI" w:hAnsi="Microsoft YaHei UI" w:eastAsia="Microsoft YaHei UI" w:cs="Microsoft YaHei UI"/>
                <w:sz w:val="18"/>
                <w:szCs w:val="18"/>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D18">
            <w:pPr>
              <w:jc w:val="center"/>
              <w:rPr>
                <w:rFonts w:hint="eastAsia" w:ascii="Microsoft YaHei UI" w:hAnsi="Microsoft YaHei UI" w:eastAsia="Microsoft YaHei UI" w:cs="Microsoft YaHei UI"/>
                <w:b/>
                <w:bCs/>
                <w:color w:val="83E1FF"/>
                <w:sz w:val="15"/>
                <w:szCs w:val="15"/>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D914">
            <w:pPr>
              <w:jc w:val="center"/>
              <w:textAlignment w:val="center"/>
              <w:rPr>
                <w:rFonts w:hint="default" w:ascii="Microsoft YaHei UI" w:hAnsi="Microsoft YaHei UI" w:eastAsia="Microsoft YaHei UI" w:cs="Microsoft YaHei UI"/>
                <w:sz w:val="18"/>
                <w:szCs w:val="18"/>
                <w:lang w:val="en-US" w:eastAsia="zh-CN" w:bidi="ar"/>
              </w:rPr>
            </w:pPr>
            <w:r>
              <w:rPr>
                <w:rFonts w:hint="eastAsia" w:ascii="Microsoft YaHei UI" w:hAnsi="Microsoft YaHei UI" w:eastAsia="Microsoft YaHei UI" w:cs="Microsoft YaHei UI"/>
                <w:sz w:val="18"/>
                <w:szCs w:val="18"/>
                <w:lang w:val="en-US" w:eastAsia="zh-CN" w:bidi="ar"/>
              </w:rPr>
              <w:t>供货商管理</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E871">
            <w:pPr>
              <w:jc w:val="center"/>
              <w:rPr>
                <w:rFonts w:hint="eastAsia" w:ascii="Microsoft YaHei UI" w:hAnsi="Microsoft YaHei UI" w:eastAsia="Microsoft YaHei UI" w:cs="Microsoft YaHei UI"/>
                <w:sz w:val="18"/>
                <w:szCs w:val="18"/>
              </w:rPr>
            </w:pP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C898">
            <w:pPr>
              <w:jc w:val="center"/>
              <w:rPr>
                <w:rFonts w:hint="eastAsia" w:ascii="Microsoft YaHei UI" w:hAnsi="Microsoft YaHei UI" w:eastAsia="Microsoft YaHei UI" w:cs="Microsoft YaHei UI"/>
                <w:sz w:val="18"/>
                <w:szCs w:val="18"/>
              </w:rPr>
            </w:pPr>
          </w:p>
        </w:tc>
      </w:tr>
    </w:tbl>
    <w:p w14:paraId="3C7D9B1F">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p w14:paraId="10946764">
      <w:pPr>
        <w:pStyle w:val="45"/>
        <w:outlineLvl w:val="1"/>
        <w:rPr>
          <w:rFonts w:hint="eastAsia"/>
          <w:color w:val="auto"/>
          <w:lang w:val="en-US" w:eastAsia="zh-CN"/>
        </w:rPr>
      </w:pPr>
      <w:r>
        <w:rPr>
          <w:rFonts w:hint="eastAsia"/>
          <w:color w:val="auto"/>
          <w:lang w:val="en-US" w:eastAsia="zh-CN"/>
        </w:rPr>
        <w:t>2.商务要求</w:t>
      </w:r>
    </w:p>
    <w:p w14:paraId="1DD5E442">
      <w:pPr>
        <w:numPr>
          <w:ilvl w:val="0"/>
          <w:numId w:val="0"/>
        </w:numPr>
        <w:adjustRightInd w:val="0"/>
        <w:snapToGrid w:val="0"/>
        <w:ind w:firstLine="480" w:firstLineChars="200"/>
        <w:jc w:val="left"/>
        <w:rPr>
          <w:rFonts w:hint="eastAsia" w:ascii="宋体" w:hAnsi="宋体" w:eastAsia="宋体" w:cs="宋体"/>
          <w:color w:val="auto"/>
          <w:sz w:val="24"/>
          <w:szCs w:val="24"/>
          <w:highlight w:val="yellow"/>
          <w:lang w:val="en-US" w:eastAsia="zh-CN" w:bidi="zh-CN"/>
        </w:rPr>
      </w:pPr>
      <w:r>
        <w:rPr>
          <w:rFonts w:hint="eastAsia" w:ascii="宋体" w:hAnsi="宋体" w:eastAsia="宋体" w:cs="宋体"/>
          <w:color w:val="auto"/>
          <w:sz w:val="24"/>
          <w:szCs w:val="24"/>
          <w:highlight w:val="yellow"/>
          <w:lang w:val="en-US" w:eastAsia="zh-CN" w:bidi="zh-CN"/>
        </w:rPr>
        <w:t xml:space="preserve">2.1付款方式 </w:t>
      </w:r>
    </w:p>
    <w:p w14:paraId="046A3C80">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（1）合同签订后10个工作日内，成交人提供等额有效的增值税专用发票（税率6%）给采购人后，采购人向成交人支付合同总金额的50%。 </w:t>
      </w:r>
    </w:p>
    <w:p w14:paraId="3B3710AA">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（2）成交人完成盛选铭酒小程序建设服务采购项目的整体框架搭建、UI/UX设计、功能开发、测试、上线及运营维护等工作，经采购人书面确认小程序正式运营后7 个工作日内一次性支付合同尾款的50%，成交人提供等额有效的增值税专用发票（税率6%）给采购人。 </w:t>
      </w:r>
      <w:bookmarkStart w:id="6" w:name="_GoBack"/>
      <w:bookmarkEnd w:id="6"/>
    </w:p>
    <w:p w14:paraId="5593305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2.2服务期：</w:t>
      </w:r>
      <w:r>
        <w:rPr>
          <w:rFonts w:hint="eastAsia" w:ascii="宋体" w:hAnsi="宋体" w:eastAsia="宋体" w:cs="宋体"/>
          <w:color w:val="auto"/>
          <w:sz w:val="24"/>
          <w:szCs w:val="24"/>
          <w:highlight w:val="none"/>
          <w:u w:val="single"/>
          <w:lang w:val="en-US" w:eastAsia="zh-CN" w:bidi="zh-CN"/>
        </w:rPr>
        <w:t>合同签订之日起25个工作日内完成交付，自验收之日起计算，免费提供本项目运维服务5年。</w:t>
      </w:r>
      <w:r>
        <w:rPr>
          <w:rFonts w:hint="eastAsia" w:ascii="宋体" w:hAnsi="宋体" w:eastAsia="宋体" w:cs="宋体"/>
          <w:color w:val="auto"/>
          <w:sz w:val="24"/>
          <w:szCs w:val="24"/>
          <w:highlight w:val="none"/>
          <w:lang w:val="en-US" w:eastAsia="zh-CN" w:bidi="zh-CN"/>
        </w:rPr>
        <w:t xml:space="preserve"> </w:t>
      </w:r>
    </w:p>
    <w:p w14:paraId="44B4568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2.3服务地点：</w:t>
      </w:r>
      <w:r>
        <w:rPr>
          <w:rFonts w:hint="eastAsia" w:ascii="宋体" w:hAnsi="宋体" w:eastAsia="宋体" w:cs="宋体"/>
          <w:color w:val="auto"/>
          <w:sz w:val="24"/>
          <w:szCs w:val="24"/>
          <w:u w:val="single"/>
          <w:lang w:val="en-US" w:eastAsia="zh-CN" w:bidi="zh-CN"/>
        </w:rPr>
        <w:t>采购人指定地点。</w:t>
      </w:r>
      <w:r>
        <w:rPr>
          <w:rFonts w:hint="eastAsia" w:ascii="宋体" w:hAnsi="宋体" w:eastAsia="宋体" w:cs="宋体"/>
          <w:color w:val="auto"/>
          <w:sz w:val="24"/>
          <w:szCs w:val="24"/>
          <w:lang w:val="en-US" w:eastAsia="zh-CN" w:bidi="zh-CN"/>
        </w:rPr>
        <w:t xml:space="preserve"> </w:t>
      </w:r>
    </w:p>
    <w:p w14:paraId="48F5043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2.4报价要求 </w:t>
      </w:r>
    </w:p>
    <w:p w14:paraId="2471B7F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本项目报总价，报价包含项目的所有合理经费开支，包括人工、物耗、工具、设备、交通、会务、保险、税费、利润和所有可能发生的相关费用及合同实施过程中的其它应预见或不可预见费用。采购人后期不再另行追加任何费用，竞标人自行考虑风险。税费费率约定为软件信息和服务业，税率为6%。</w:t>
      </w:r>
    </w:p>
    <w:p w14:paraId="69CE73BD">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2.5售后服务 </w:t>
      </w:r>
    </w:p>
    <w:p w14:paraId="4D00AA4E">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本项目需提供5年的服务期，以项目验收合格之日起算。由乙方负责对系统平台进行维护工作，确保系统平台正常运行。</w:t>
      </w:r>
    </w:p>
    <w:p w14:paraId="3D4DBF73">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2.6运维费用</w:t>
      </w:r>
    </w:p>
    <w:p w14:paraId="72115D01">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自验收合格之日起计算，5年内提供免费运维服务。</w:t>
      </w:r>
    </w:p>
    <w:p w14:paraId="770C9B10">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2.7知识产权 </w:t>
      </w:r>
    </w:p>
    <w:p w14:paraId="13817C52">
      <w:pPr>
        <w:numPr>
          <w:ilvl w:val="0"/>
          <w:numId w:val="0"/>
        </w:numPr>
        <w:adjustRightInd w:val="0"/>
        <w:snapToGrid w:val="0"/>
        <w:ind w:firstLine="480" w:firstLineChars="200"/>
        <w:jc w:val="left"/>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 xml:space="preserve"> 经甲方授权同意，不得以任何形式将甲方平台的数据提供给第三方机构或个人，所造成的损失，均由乙方负责，并保留追究法律责任的权利。</w:t>
      </w:r>
    </w:p>
    <w:p w14:paraId="6A9F086C">
      <w:pPr>
        <w:pStyle w:val="45"/>
        <w:outlineLvl w:val="1"/>
        <w:rPr>
          <w:rFonts w:hint="eastAsia"/>
          <w:color w:val="auto"/>
          <w:lang w:val="en-US" w:eastAsia="zh-CN"/>
        </w:rPr>
      </w:pPr>
      <w:r>
        <w:rPr>
          <w:rFonts w:hint="eastAsia"/>
          <w:color w:val="auto"/>
          <w:lang w:val="en-US" w:eastAsia="zh-CN"/>
        </w:rPr>
        <w:t>3.技术要求</w:t>
      </w:r>
    </w:p>
    <w:p w14:paraId="276964A6">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3.1基本要求</w:t>
      </w:r>
    </w:p>
    <w:p w14:paraId="0B03571F">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按采购标的。</w:t>
      </w:r>
    </w:p>
    <w:p w14:paraId="018B53E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3.2技术服务要求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8"/>
        <w:gridCol w:w="5926"/>
      </w:tblGrid>
      <w:tr w14:paraId="1D2E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vAlign w:val="center"/>
          </w:tcPr>
          <w:p w14:paraId="74B1FDB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项目</w:t>
            </w:r>
          </w:p>
        </w:tc>
        <w:tc>
          <w:tcPr>
            <w:tcW w:w="3229" w:type="pct"/>
            <w:vAlign w:val="center"/>
          </w:tcPr>
          <w:p w14:paraId="0CA451F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技术服务要求</w:t>
            </w:r>
          </w:p>
        </w:tc>
      </w:tr>
      <w:tr w14:paraId="730F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vAlign w:val="center"/>
          </w:tcPr>
          <w:p w14:paraId="25839896">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1"/>
                <w:szCs w:val="21"/>
              </w:rPr>
              <w:t>商城装修设计</w:t>
            </w:r>
          </w:p>
        </w:tc>
        <w:tc>
          <w:tcPr>
            <w:tcW w:w="3229" w:type="pct"/>
            <w:vAlign w:val="center"/>
          </w:tcPr>
          <w:p w14:paraId="3FBEA6B8">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提供符合品牌调性的UI视觉设计（首页、商品页、活动页等）。</w:t>
            </w:r>
          </w:p>
          <w:p w14:paraId="0062F58B">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优化用户交互流程，确保操作便捷性。</w:t>
            </w:r>
          </w:p>
          <w:p w14:paraId="29BE999B">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1"/>
                <w:szCs w:val="21"/>
              </w:rPr>
              <w:t>3. 支持响应式布局，适配不同设备。</w:t>
            </w:r>
          </w:p>
        </w:tc>
      </w:tr>
      <w:tr w14:paraId="708D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3FCDDA0B">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aps w:val="0"/>
                <w:color w:val="404040"/>
                <w:spacing w:val="0"/>
                <w:sz w:val="21"/>
                <w:szCs w:val="21"/>
                <w:shd w:val="clear" w:fill="FFFFFF"/>
              </w:rPr>
              <w:t>核心功能开发</w:t>
            </w:r>
          </w:p>
        </w:tc>
        <w:tc>
          <w:tcPr>
            <w:tcW w:w="3229" w:type="pct"/>
            <w:shd w:val="clear" w:color="auto" w:fill="auto"/>
            <w:vAlign w:val="center"/>
          </w:tcPr>
          <w:p w14:paraId="2EBB2062">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 商品管理（分类、SKU、库存</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2B0A97C8">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 订单系统（下单、支付、退款</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7671D23C">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 会员系统（积分、等级</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p w14:paraId="09B56177">
            <w:pPr>
              <w:pStyle w:val="57"/>
              <w:keepNext w:val="0"/>
              <w:keepLines w:val="0"/>
              <w:pageBreakBefore w:val="0"/>
              <w:widowControl w:val="0"/>
              <w:kinsoku/>
              <w:wordWrap/>
              <w:overflowPunct/>
              <w:topLinePunct w:val="0"/>
              <w:autoSpaceDE/>
              <w:autoSpaceDN/>
              <w:bidi w:val="0"/>
              <w:spacing w:before="78" w:line="240" w:lineRule="auto"/>
              <w:jc w:val="left"/>
              <w:textAlignment w:val="auto"/>
              <w:rPr>
                <w:rFonts w:hint="eastAsia" w:ascii="宋体" w:hAnsi="宋体" w:eastAsia="宋体" w:cs="宋体"/>
                <w:sz w:val="21"/>
                <w:szCs w:val="21"/>
                <w:lang w:eastAsia="zh-CN"/>
                <w:woUserID w:val="1"/>
              </w:rPr>
            </w:pPr>
            <w:r>
              <w:rPr>
                <w:rFonts w:hint="eastAsia" w:ascii="宋体" w:hAnsi="宋体" w:eastAsia="宋体" w:cs="宋体"/>
                <w:sz w:val="21"/>
                <w:szCs w:val="21"/>
                <w:highlight w:val="none"/>
              </w:rPr>
              <w:t>4. 营销工具（优惠券、秒杀</w:t>
            </w:r>
            <w:r>
              <w:rPr>
                <w:rFonts w:hint="eastAsia" w:ascii="宋体" w:hAnsi="宋体" w:eastAsia="宋体" w:cs="宋体"/>
                <w:sz w:val="21"/>
                <w:szCs w:val="21"/>
                <w:highlight w:val="none"/>
                <w:woUserID w:val="1"/>
              </w:rPr>
              <w:t>等</w:t>
            </w:r>
            <w:r>
              <w:rPr>
                <w:rFonts w:hint="eastAsia" w:ascii="宋体" w:hAnsi="宋体" w:eastAsia="宋体" w:cs="宋体"/>
                <w:sz w:val="21"/>
                <w:szCs w:val="21"/>
                <w:highlight w:val="none"/>
              </w:rPr>
              <w:t>）。</w:t>
            </w:r>
          </w:p>
        </w:tc>
      </w:tr>
      <w:tr w14:paraId="416E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65F2D08C">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i w:val="0"/>
                <w:iCs w:val="0"/>
                <w:caps w:val="0"/>
                <w:color w:val="404040"/>
                <w:spacing w:val="0"/>
                <w:sz w:val="21"/>
                <w:szCs w:val="21"/>
                <w:shd w:val="clear" w:fill="FFFFFF"/>
              </w:rPr>
              <w:t>系统部署与维护</w:t>
            </w:r>
          </w:p>
        </w:tc>
        <w:tc>
          <w:tcPr>
            <w:tcW w:w="0" w:type="auto"/>
            <w:shd w:val="clear" w:color="auto" w:fill="auto"/>
            <w:vAlign w:val="center"/>
          </w:tcPr>
          <w:p w14:paraId="6CDC9956">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 提供服务器</w:t>
            </w:r>
            <w:r>
              <w:rPr>
                <w:rFonts w:hint="eastAsia" w:ascii="宋体" w:hAnsi="宋体" w:eastAsia="宋体" w:cs="宋体"/>
                <w:sz w:val="21"/>
                <w:szCs w:val="21"/>
                <w:lang w:eastAsia="zh-CN"/>
              </w:rPr>
              <w:t>和部署</w:t>
            </w:r>
            <w:r>
              <w:rPr>
                <w:rFonts w:hint="eastAsia" w:ascii="宋体" w:hAnsi="宋体" w:eastAsia="宋体" w:cs="宋体"/>
                <w:sz w:val="21"/>
                <w:szCs w:val="21"/>
              </w:rPr>
              <w:t>。</w:t>
            </w:r>
          </w:p>
          <w:p w14:paraId="468F3467">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 定期数据备份与安全监测。</w:t>
            </w:r>
          </w:p>
          <w:p w14:paraId="2FE92A8B">
            <w:pPr>
              <w:pStyle w:val="57"/>
              <w:keepNext w:val="0"/>
              <w:keepLines w:val="0"/>
              <w:pageBreakBefore w:val="0"/>
              <w:widowControl w:val="0"/>
              <w:kinsoku/>
              <w:wordWrap/>
              <w:overflowPunct/>
              <w:topLinePunct w:val="0"/>
              <w:autoSpaceDE/>
              <w:autoSpaceDN/>
              <w:bidi w:val="0"/>
              <w:spacing w:before="78" w:line="360" w:lineRule="auto"/>
              <w:jc w:val="left"/>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1"/>
                <w:szCs w:val="21"/>
              </w:rPr>
              <w:t>3. 7×24小时运维支持。</w:t>
            </w:r>
          </w:p>
        </w:tc>
      </w:tr>
      <w:tr w14:paraId="1DD8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0" w:type="pct"/>
            <w:shd w:val="clear" w:color="auto" w:fill="auto"/>
            <w:vAlign w:val="center"/>
          </w:tcPr>
          <w:p w14:paraId="24AC0FB3">
            <w:pPr>
              <w:pStyle w:val="57"/>
              <w:keepNext w:val="0"/>
              <w:keepLines w:val="0"/>
              <w:pageBreakBefore w:val="0"/>
              <w:widowControl w:val="0"/>
              <w:kinsoku/>
              <w:wordWrap/>
              <w:overflowPunct/>
              <w:topLinePunct w:val="0"/>
              <w:autoSpaceDE/>
              <w:autoSpaceDN/>
              <w:bidi w:val="0"/>
              <w:spacing w:before="78" w:line="240" w:lineRule="auto"/>
              <w:jc w:val="center"/>
              <w:textAlignment w:val="auto"/>
              <w:rPr>
                <w:rFonts w:hint="eastAsia" w:ascii="宋体" w:hAnsi="宋体" w:eastAsia="宋体" w:cs="宋体"/>
                <w:i w:val="0"/>
                <w:iCs w:val="0"/>
                <w:caps w:val="0"/>
                <w:color w:val="404040"/>
                <w:spacing w:val="0"/>
                <w:sz w:val="21"/>
                <w:szCs w:val="21"/>
                <w:shd w:val="clear" w:fill="FFFFFF"/>
              </w:rPr>
            </w:pPr>
            <w:r>
              <w:rPr>
                <w:rFonts w:hint="eastAsia" w:ascii="宋体" w:hAnsi="宋体" w:eastAsia="宋体" w:cs="宋体"/>
                <w:i w:val="0"/>
                <w:iCs w:val="0"/>
                <w:caps w:val="0"/>
                <w:color w:val="404040"/>
                <w:spacing w:val="0"/>
                <w:sz w:val="21"/>
                <w:szCs w:val="21"/>
                <w:shd w:val="clear" w:fill="FFFFFF"/>
                <w:lang w:val="en-US" w:eastAsia="zh-CN"/>
              </w:rPr>
              <w:t>售后</w:t>
            </w:r>
            <w:r>
              <w:rPr>
                <w:rFonts w:hint="eastAsia" w:ascii="宋体" w:hAnsi="宋体" w:eastAsia="宋体" w:cs="宋体"/>
                <w:i w:val="0"/>
                <w:iCs w:val="0"/>
                <w:caps w:val="0"/>
                <w:color w:val="404040"/>
                <w:spacing w:val="0"/>
                <w:sz w:val="21"/>
                <w:szCs w:val="21"/>
                <w:shd w:val="clear" w:fill="FFFFFF"/>
              </w:rPr>
              <w:t>服务</w:t>
            </w:r>
          </w:p>
        </w:tc>
        <w:tc>
          <w:tcPr>
            <w:tcW w:w="0" w:type="auto"/>
            <w:shd w:val="clear" w:color="auto" w:fill="auto"/>
            <w:vAlign w:val="center"/>
          </w:tcPr>
          <w:p w14:paraId="1B310BC4">
            <w:pPr>
              <w:pStyle w:val="57"/>
              <w:keepNext w:val="0"/>
              <w:keepLines w:val="0"/>
              <w:pageBreakBefore w:val="0"/>
              <w:widowControl w:val="0"/>
              <w:numPr>
                <w:ilvl w:val="0"/>
                <w:numId w:val="3"/>
              </w:numPr>
              <w:kinsoku/>
              <w:wordWrap/>
              <w:overflowPunct/>
              <w:topLinePunct w:val="0"/>
              <w:autoSpaceDE/>
              <w:autoSpaceDN/>
              <w:bidi w:val="0"/>
              <w:spacing w:before="78" w:line="360"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1对1专属售后客服</w:t>
            </w:r>
          </w:p>
          <w:p w14:paraId="529CD458">
            <w:pPr>
              <w:pStyle w:val="57"/>
              <w:keepNext w:val="0"/>
              <w:keepLines w:val="0"/>
              <w:pageBreakBefore w:val="0"/>
              <w:widowControl w:val="0"/>
              <w:numPr>
                <w:ilvl w:val="0"/>
                <w:numId w:val="3"/>
              </w:numPr>
              <w:kinsoku/>
              <w:wordWrap/>
              <w:overflowPunct/>
              <w:topLinePunct w:val="0"/>
              <w:autoSpaceDE/>
              <w:autoSpaceDN/>
              <w:bidi w:val="0"/>
              <w:spacing w:before="78" w:line="360" w:lineRule="auto"/>
              <w:ind w:left="425" w:leftChars="0" w:hanging="425"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系统维护及免费升级服务</w:t>
            </w:r>
          </w:p>
        </w:tc>
      </w:tr>
    </w:tbl>
    <w:p w14:paraId="21E287F6">
      <w:pPr>
        <w:pStyle w:val="2"/>
        <w:keepNext w:val="0"/>
        <w:keepLines w:val="0"/>
        <w:pageBreakBefore w:val="0"/>
        <w:widowControl w:val="0"/>
        <w:kinsoku/>
        <w:wordWrap/>
        <w:overflowPunct/>
        <w:topLinePunct w:val="0"/>
        <w:autoSpaceDE/>
        <w:autoSpaceDN/>
        <w:bidi w:val="0"/>
        <w:adjustRightInd/>
        <w:snapToGrid/>
        <w:spacing w:before="0" w:after="0" w:afterAutospacing="0"/>
        <w:textAlignment w:val="auto"/>
        <w:rPr>
          <w:rFonts w:hint="eastAsia"/>
          <w:lang w:val="en-US" w:eastAsia="zh-CN"/>
        </w:rPr>
      </w:pPr>
    </w:p>
    <w:p w14:paraId="172352E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3.3交付标准 </w:t>
      </w:r>
    </w:p>
    <w:p w14:paraId="0FE5294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（1）小程序兼容微信平台，管理端为BS架构。</w:t>
      </w:r>
    </w:p>
    <w:p w14:paraId="4B70B968">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3.4保密要求 </w:t>
      </w:r>
    </w:p>
    <w:p w14:paraId="21EC8CA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（1）严格遵守采购人单位关于其相关保密制度，服从其管理。 </w:t>
      </w:r>
    </w:p>
    <w:p w14:paraId="65174A5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（2）不得随意对外公布信息、成果、工作标准及集成数字资源样例。各阶段采集的涉及采购人单位情况的资料一律不得对外公开，不得以任何方式透露给其他机构。 </w:t>
      </w:r>
    </w:p>
    <w:p w14:paraId="0DF9059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3.5项目验收 </w:t>
      </w:r>
    </w:p>
    <w:p w14:paraId="5C28229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（1）验收主体：广西钦盛实业有限公司。 </w:t>
      </w:r>
    </w:p>
    <w:p w14:paraId="00C6287B">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（2）验收时间：完成整体框架搭建、UI/UX设计、测试、上线及运营维护等工作，经采购人确认后方可进行验收，验收形式由采购人制定。 </w:t>
      </w:r>
    </w:p>
    <w:p w14:paraId="2CF1412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 xml:space="preserve">（3）验收标准：按合同约定和相关国家标准、行业标准、地方标准等标准规范。 </w:t>
      </w:r>
    </w:p>
    <w:p w14:paraId="74569243">
      <w:pPr>
        <w:pStyle w:val="29"/>
        <w:ind w:left="0" w:leftChars="0" w:firstLine="0" w:firstLineChars="0"/>
        <w:rPr>
          <w:rFonts w:hint="default"/>
          <w:lang w:val="en-US" w:eastAsia="zh-CN"/>
        </w:rPr>
      </w:pPr>
    </w:p>
    <w:p w14:paraId="643AE52C">
      <w:pPr>
        <w:pStyle w:val="43"/>
        <w:ind w:firstLine="0" w:firstLineChars="0"/>
        <w:jc w:val="center"/>
        <w:outlineLvl w:val="0"/>
        <w:rPr>
          <w:rFonts w:hint="eastAsia"/>
          <w:lang w:val="en-US" w:eastAsia="zh-CN"/>
        </w:rPr>
      </w:pPr>
    </w:p>
    <w:p w14:paraId="57707987">
      <w:pPr>
        <w:pStyle w:val="43"/>
        <w:ind w:firstLine="0" w:firstLineChars="0"/>
        <w:jc w:val="center"/>
        <w:outlineLvl w:val="0"/>
        <w:rPr>
          <w:rFonts w:hint="eastAsia"/>
          <w:lang w:val="en-US" w:eastAsia="zh-CN"/>
        </w:rPr>
      </w:pPr>
    </w:p>
    <w:p w14:paraId="53BE4EE3">
      <w:pPr>
        <w:pStyle w:val="43"/>
        <w:ind w:firstLine="0" w:firstLineChars="0"/>
        <w:jc w:val="center"/>
        <w:outlineLvl w:val="0"/>
        <w:rPr>
          <w:rFonts w:hint="eastAsia"/>
          <w:lang w:val="en-US" w:eastAsia="zh-CN"/>
        </w:rPr>
      </w:pPr>
    </w:p>
    <w:p w14:paraId="63E21186">
      <w:pPr>
        <w:pStyle w:val="43"/>
        <w:ind w:firstLine="0" w:firstLineChars="0"/>
        <w:jc w:val="center"/>
        <w:outlineLvl w:val="0"/>
        <w:rPr>
          <w:rFonts w:hint="eastAsia"/>
          <w:lang w:val="en-US" w:eastAsia="zh-CN"/>
        </w:rPr>
      </w:pPr>
    </w:p>
    <w:p w14:paraId="2DFEC793">
      <w:pPr>
        <w:pStyle w:val="43"/>
        <w:ind w:firstLine="0" w:firstLineChars="0"/>
        <w:jc w:val="center"/>
        <w:outlineLvl w:val="0"/>
        <w:rPr>
          <w:rFonts w:hint="eastAsia"/>
          <w:lang w:val="en-US" w:eastAsia="zh-CN"/>
        </w:rPr>
      </w:pPr>
    </w:p>
    <w:p w14:paraId="1C417AF1">
      <w:pPr>
        <w:pStyle w:val="43"/>
        <w:ind w:firstLine="0" w:firstLineChars="0"/>
        <w:jc w:val="center"/>
        <w:outlineLvl w:val="0"/>
        <w:rPr>
          <w:rFonts w:hint="eastAsia"/>
          <w:lang w:val="en-US" w:eastAsia="zh-CN"/>
        </w:rPr>
      </w:pPr>
    </w:p>
    <w:p w14:paraId="0C1E74EC">
      <w:pPr>
        <w:pStyle w:val="43"/>
        <w:ind w:firstLine="0" w:firstLineChars="0"/>
        <w:jc w:val="center"/>
        <w:outlineLvl w:val="0"/>
        <w:rPr>
          <w:rFonts w:hint="eastAsia"/>
          <w:lang w:val="en-US" w:eastAsia="zh-CN"/>
        </w:rPr>
      </w:pPr>
    </w:p>
    <w:p w14:paraId="7D5D7306">
      <w:pPr>
        <w:pStyle w:val="43"/>
        <w:ind w:firstLine="0" w:firstLineChars="0"/>
        <w:jc w:val="both"/>
        <w:outlineLvl w:val="0"/>
        <w:rPr>
          <w:rFonts w:hint="eastAsia"/>
          <w:lang w:val="en-US" w:eastAsia="zh-CN"/>
        </w:rPr>
      </w:pPr>
    </w:p>
    <w:p w14:paraId="6F72FA14">
      <w:pPr>
        <w:pStyle w:val="43"/>
        <w:ind w:firstLine="0" w:firstLineChars="0"/>
        <w:jc w:val="center"/>
        <w:outlineLvl w:val="0"/>
        <w:rPr>
          <w:rFonts w:hint="eastAsia"/>
          <w:lang w:val="en-US" w:eastAsia="zh-CN"/>
        </w:rPr>
      </w:pPr>
      <w:r>
        <w:rPr>
          <w:rFonts w:hint="eastAsia"/>
          <w:lang w:val="en-US" w:eastAsia="zh-CN"/>
        </w:rPr>
        <w:t>第三章  供应商须知</w:t>
      </w:r>
    </w:p>
    <w:p w14:paraId="002DBA5F">
      <w:pPr>
        <w:pStyle w:val="44"/>
        <w:outlineLvl w:val="1"/>
        <w:rPr>
          <w:rFonts w:hint="eastAsia"/>
        </w:rPr>
      </w:pPr>
      <w:r>
        <w:rPr>
          <w:rFonts w:hint="eastAsia"/>
          <w:lang w:val="en-US" w:eastAsia="zh-CN"/>
        </w:rPr>
        <w:t>供应商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115"/>
        <w:gridCol w:w="5959"/>
      </w:tblGrid>
      <w:tr w14:paraId="65D6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27" w:type="dxa"/>
            <w:noWrap w:val="0"/>
            <w:vAlign w:val="center"/>
          </w:tcPr>
          <w:p w14:paraId="1823C692">
            <w:pPr>
              <w:pStyle w:val="14"/>
              <w:adjustRightInd w:val="0"/>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条款号</w:t>
            </w:r>
          </w:p>
        </w:tc>
        <w:tc>
          <w:tcPr>
            <w:tcW w:w="2115" w:type="dxa"/>
            <w:noWrap w:val="0"/>
            <w:vAlign w:val="center"/>
          </w:tcPr>
          <w:p w14:paraId="05454969">
            <w:pPr>
              <w:pStyle w:val="14"/>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条款名称</w:t>
            </w:r>
          </w:p>
        </w:tc>
        <w:tc>
          <w:tcPr>
            <w:tcW w:w="5959" w:type="dxa"/>
            <w:noWrap w:val="0"/>
            <w:vAlign w:val="top"/>
          </w:tcPr>
          <w:p w14:paraId="1D531B3C">
            <w:pPr>
              <w:pStyle w:val="14"/>
              <w:spacing w:line="360" w:lineRule="exact"/>
              <w:jc w:val="center"/>
              <w:rPr>
                <w:rFonts w:hint="eastAsia" w:ascii="宋体" w:hAnsi="宋体" w:eastAsia="宋体" w:cs="宋体"/>
                <w:b/>
                <w:sz w:val="21"/>
                <w:szCs w:val="21"/>
              </w:rPr>
            </w:pPr>
            <w:r>
              <w:rPr>
                <w:rFonts w:hint="eastAsia" w:ascii="宋体" w:hAnsi="宋体" w:eastAsia="宋体" w:cs="宋体"/>
                <w:b/>
                <w:sz w:val="21"/>
                <w:szCs w:val="21"/>
              </w:rPr>
              <w:t>详细内容</w:t>
            </w:r>
          </w:p>
        </w:tc>
      </w:tr>
      <w:tr w14:paraId="713D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264DF6E7">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rPr>
              <w:t>1</w:t>
            </w:r>
          </w:p>
        </w:tc>
        <w:tc>
          <w:tcPr>
            <w:tcW w:w="2115" w:type="dxa"/>
            <w:noWrap w:val="0"/>
            <w:vAlign w:val="center"/>
          </w:tcPr>
          <w:p w14:paraId="5E598D9E">
            <w:pPr>
              <w:pStyle w:val="14"/>
              <w:spacing w:line="360" w:lineRule="exact"/>
              <w:jc w:val="center"/>
              <w:rPr>
                <w:rFonts w:hint="eastAsia" w:ascii="宋体" w:hAnsi="宋体" w:eastAsia="宋体" w:cs="宋体"/>
                <w:color w:val="0000FF"/>
                <w:sz w:val="21"/>
                <w:szCs w:val="21"/>
              </w:rPr>
            </w:pPr>
            <w:r>
              <w:rPr>
                <w:rFonts w:hint="eastAsia" w:ascii="宋体" w:hAnsi="宋体" w:eastAsia="宋体" w:cs="宋体"/>
                <w:color w:val="auto"/>
                <w:sz w:val="21"/>
                <w:szCs w:val="21"/>
              </w:rPr>
              <w:t>采购人</w:t>
            </w:r>
          </w:p>
        </w:tc>
        <w:tc>
          <w:tcPr>
            <w:tcW w:w="5959" w:type="dxa"/>
            <w:noWrap w:val="0"/>
            <w:vAlign w:val="center"/>
          </w:tcPr>
          <w:p w14:paraId="6E4E877D">
            <w:pPr>
              <w:pStyle w:val="14"/>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采购人：广西钦盛实业有限公司</w:t>
            </w:r>
          </w:p>
          <w:p w14:paraId="2079C201">
            <w:pPr>
              <w:pStyle w:val="14"/>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项目联系人：</w:t>
            </w:r>
            <w:r>
              <w:rPr>
                <w:rFonts w:hint="eastAsia" w:hAnsi="宋体" w:cs="宋体"/>
                <w:color w:val="auto"/>
                <w:sz w:val="21"/>
                <w:szCs w:val="21"/>
                <w:lang w:val="en-US" w:eastAsia="zh-CN"/>
              </w:rPr>
              <w:t>阙丹凤</w:t>
            </w:r>
          </w:p>
          <w:p w14:paraId="50108EEA">
            <w:pPr>
              <w:pStyle w:val="14"/>
              <w:spacing w:line="360" w:lineRule="exact"/>
              <w:rPr>
                <w:rFonts w:hint="default" w:ascii="宋体" w:hAnsi="宋体" w:eastAsia="宋体" w:cs="宋体"/>
                <w:color w:val="0000FF"/>
                <w:sz w:val="21"/>
                <w:szCs w:val="21"/>
                <w:lang w:val="en-US" w:eastAsia="zh-CN"/>
              </w:rPr>
            </w:pPr>
            <w:r>
              <w:rPr>
                <w:rFonts w:hint="eastAsia" w:ascii="宋体" w:hAnsi="宋体" w:eastAsia="宋体" w:cs="宋体"/>
                <w:color w:val="FF0000"/>
                <w:sz w:val="21"/>
                <w:szCs w:val="21"/>
              </w:rPr>
              <w:t>电话：</w:t>
            </w:r>
            <w:r>
              <w:rPr>
                <w:rFonts w:hint="eastAsia" w:hAnsi="宋体" w:cs="宋体"/>
                <w:color w:val="FF0000"/>
                <w:sz w:val="21"/>
                <w:szCs w:val="21"/>
                <w:lang w:val="en-US" w:eastAsia="zh-CN"/>
              </w:rPr>
              <w:t>13036978527</w:t>
            </w:r>
          </w:p>
        </w:tc>
      </w:tr>
      <w:tr w14:paraId="5167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A62975A">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2</w:t>
            </w:r>
          </w:p>
        </w:tc>
        <w:tc>
          <w:tcPr>
            <w:tcW w:w="2115" w:type="dxa"/>
            <w:noWrap w:val="0"/>
            <w:vAlign w:val="center"/>
          </w:tcPr>
          <w:p w14:paraId="2C570154">
            <w:pPr>
              <w:pStyle w:val="14"/>
              <w:spacing w:line="360" w:lineRule="exact"/>
              <w:jc w:val="center"/>
              <w:rPr>
                <w:rFonts w:hint="eastAsia" w:ascii="宋体" w:hAnsi="宋体" w:eastAsia="宋体" w:cs="宋体"/>
                <w:color w:val="0000FF"/>
                <w:sz w:val="21"/>
                <w:szCs w:val="21"/>
              </w:rPr>
            </w:pPr>
            <w:r>
              <w:rPr>
                <w:rFonts w:hint="eastAsia" w:ascii="宋体" w:hAnsi="宋体" w:eastAsia="宋体" w:cs="宋体"/>
                <w:color w:val="auto"/>
                <w:sz w:val="21"/>
                <w:szCs w:val="21"/>
              </w:rPr>
              <w:t>项目名称</w:t>
            </w:r>
          </w:p>
        </w:tc>
        <w:tc>
          <w:tcPr>
            <w:tcW w:w="5959" w:type="dxa"/>
            <w:noWrap w:val="0"/>
            <w:vAlign w:val="center"/>
          </w:tcPr>
          <w:p w14:paraId="353801CC">
            <w:pPr>
              <w:pStyle w:val="14"/>
              <w:spacing w:line="360" w:lineRule="exact"/>
              <w:rPr>
                <w:rFonts w:hint="eastAsia" w:ascii="宋体" w:hAnsi="宋体" w:eastAsia="宋体" w:cs="宋体"/>
                <w:color w:val="0000FF"/>
                <w:sz w:val="21"/>
                <w:szCs w:val="21"/>
                <w:lang w:eastAsia="zh-CN"/>
              </w:rPr>
            </w:pPr>
            <w:r>
              <w:rPr>
                <w:rFonts w:hint="eastAsia" w:ascii="宋体" w:hAnsi="宋体" w:eastAsia="宋体" w:cs="宋体"/>
                <w:color w:val="auto"/>
                <w:sz w:val="21"/>
                <w:szCs w:val="21"/>
              </w:rPr>
              <w:t>盛选铭酒小程序建设服务采购</w:t>
            </w:r>
            <w:r>
              <w:rPr>
                <w:rFonts w:hint="eastAsia" w:hAnsi="宋体" w:cs="宋体"/>
                <w:color w:val="auto"/>
                <w:sz w:val="21"/>
                <w:szCs w:val="21"/>
                <w:lang w:val="en-US" w:eastAsia="zh-CN"/>
              </w:rPr>
              <w:t>项目</w:t>
            </w:r>
          </w:p>
        </w:tc>
      </w:tr>
      <w:tr w14:paraId="7195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0967FBF">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2115" w:type="dxa"/>
            <w:noWrap w:val="0"/>
            <w:vAlign w:val="center"/>
          </w:tcPr>
          <w:p w14:paraId="550AB82A">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资金来源</w:t>
            </w:r>
          </w:p>
        </w:tc>
        <w:tc>
          <w:tcPr>
            <w:tcW w:w="5959" w:type="dxa"/>
            <w:noWrap w:val="0"/>
            <w:vAlign w:val="center"/>
          </w:tcPr>
          <w:p w14:paraId="7B8216B7">
            <w:pPr>
              <w:pStyle w:val="1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自有资金</w:t>
            </w:r>
          </w:p>
        </w:tc>
      </w:tr>
      <w:tr w14:paraId="316D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68EDAEAA">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115" w:type="dxa"/>
            <w:noWrap w:val="0"/>
            <w:vAlign w:val="center"/>
          </w:tcPr>
          <w:p w14:paraId="0DC35D59">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采购</w:t>
            </w:r>
            <w:r>
              <w:rPr>
                <w:rFonts w:hint="eastAsia" w:ascii="宋体" w:hAnsi="宋体" w:eastAsia="宋体" w:cs="宋体"/>
                <w:sz w:val="21"/>
                <w:szCs w:val="21"/>
              </w:rPr>
              <w:t>文件的获取</w:t>
            </w:r>
          </w:p>
        </w:tc>
        <w:tc>
          <w:tcPr>
            <w:tcW w:w="5959" w:type="dxa"/>
            <w:noWrap w:val="0"/>
            <w:vAlign w:val="center"/>
          </w:tcPr>
          <w:p w14:paraId="58956905">
            <w:pPr>
              <w:pStyle w:val="14"/>
              <w:spacing w:line="360" w:lineRule="exact"/>
              <w:rPr>
                <w:rFonts w:hint="eastAsia" w:ascii="宋体" w:hAnsi="宋体" w:eastAsia="宋体" w:cs="宋体"/>
                <w:spacing w:val="6"/>
                <w:kern w:val="48"/>
                <w:sz w:val="21"/>
                <w:szCs w:val="21"/>
              </w:rPr>
            </w:pPr>
            <w:r>
              <w:rPr>
                <w:rFonts w:hint="eastAsia" w:ascii="宋体" w:hAnsi="宋体" w:eastAsia="宋体" w:cs="宋体"/>
                <w:sz w:val="21"/>
                <w:szCs w:val="21"/>
              </w:rPr>
              <w:t>供应商在广西自贸区钦州港片区开发投资集团有限责任公司网站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eastAsia" w:ascii="宋体" w:hAnsi="宋体" w:eastAsia="宋体" w:cs="宋体"/>
                <w:sz w:val="21"/>
                <w:szCs w:val="21"/>
              </w:rPr>
              <w:t>获取</w:t>
            </w:r>
            <w:r>
              <w:rPr>
                <w:rFonts w:hint="eastAsia" w:ascii="宋体" w:hAnsi="宋体" w:eastAsia="宋体" w:cs="宋体"/>
                <w:sz w:val="21"/>
                <w:szCs w:val="21"/>
                <w:lang w:eastAsia="zh-CN"/>
              </w:rPr>
              <w:t>（</w:t>
            </w:r>
            <w:r>
              <w:rPr>
                <w:rFonts w:hint="eastAsia" w:ascii="宋体" w:hAnsi="宋体" w:eastAsia="宋体" w:cs="宋体"/>
                <w:sz w:val="21"/>
                <w:szCs w:val="21"/>
              </w:rPr>
              <w:t>下载</w:t>
            </w:r>
            <w:r>
              <w:rPr>
                <w:rFonts w:hint="eastAsia" w:ascii="宋体" w:hAnsi="宋体" w:eastAsia="宋体" w:cs="宋体"/>
                <w:sz w:val="21"/>
                <w:szCs w:val="21"/>
                <w:lang w:eastAsia="zh-CN"/>
              </w:rPr>
              <w:t>）</w:t>
            </w:r>
            <w:r>
              <w:rPr>
                <w:rFonts w:hint="eastAsia" w:ascii="宋体" w:hAnsi="宋体" w:eastAsia="宋体" w:cs="宋体"/>
                <w:sz w:val="21"/>
                <w:szCs w:val="21"/>
              </w:rPr>
              <w:t>采购文件</w:t>
            </w:r>
          </w:p>
        </w:tc>
      </w:tr>
      <w:tr w14:paraId="44028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34901F1B">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115" w:type="dxa"/>
            <w:noWrap w:val="0"/>
            <w:vAlign w:val="center"/>
          </w:tcPr>
          <w:p w14:paraId="099D18C7">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应具备的特定条件</w:t>
            </w:r>
          </w:p>
        </w:tc>
        <w:tc>
          <w:tcPr>
            <w:tcW w:w="5959" w:type="dxa"/>
            <w:noWrap w:val="0"/>
            <w:vAlign w:val="center"/>
          </w:tcPr>
          <w:p w14:paraId="0D3656E7">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1.国内注册（指按国家有关规定要求注册），依法能提供本次采购</w:t>
            </w:r>
            <w:r>
              <w:rPr>
                <w:rFonts w:hint="eastAsia" w:ascii="宋体" w:hAnsi="宋体" w:eastAsia="宋体" w:cs="宋体"/>
                <w:color w:val="auto"/>
                <w:spacing w:val="6"/>
                <w:kern w:val="48"/>
                <w:sz w:val="21"/>
                <w:szCs w:val="21"/>
                <w:lang w:val="en-US" w:eastAsia="zh-CN"/>
              </w:rPr>
              <w:t>产品</w:t>
            </w:r>
            <w:r>
              <w:rPr>
                <w:rFonts w:hint="eastAsia" w:ascii="宋体" w:hAnsi="宋体" w:eastAsia="宋体" w:cs="宋体"/>
                <w:color w:val="auto"/>
                <w:spacing w:val="6"/>
                <w:kern w:val="48"/>
                <w:sz w:val="21"/>
                <w:szCs w:val="21"/>
              </w:rPr>
              <w:t>和服务的供应商；</w:t>
            </w:r>
          </w:p>
          <w:p w14:paraId="49DFA27C">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2.具有独立承担民事责任的能力；</w:t>
            </w:r>
          </w:p>
          <w:p w14:paraId="24E93D74">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3.具有良好的商业信誉和履行合同所必需的设备和专业技术能力；</w:t>
            </w:r>
          </w:p>
          <w:p w14:paraId="0F97FDCB">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4.参加采购活动前三年内，在经营活动中没有重大违法记录（由竞标人提供证明或采购人在“信用中国”网站查询）；</w:t>
            </w:r>
          </w:p>
          <w:p w14:paraId="6A27D859">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5.单位负责人为同一人或者存在直接控股、管理关系的不同供应商，不得参加同一合同项下的采购活动。</w:t>
            </w:r>
          </w:p>
          <w:p w14:paraId="6E3BC772">
            <w:pPr>
              <w:pStyle w:val="14"/>
              <w:spacing w:line="360" w:lineRule="exact"/>
              <w:rPr>
                <w:rFonts w:hint="eastAsia" w:ascii="宋体" w:hAnsi="宋体" w:eastAsia="宋体" w:cs="宋体"/>
                <w:color w:val="auto"/>
                <w:spacing w:val="6"/>
                <w:kern w:val="48"/>
                <w:sz w:val="21"/>
                <w:szCs w:val="21"/>
              </w:rPr>
            </w:pPr>
            <w:r>
              <w:rPr>
                <w:rFonts w:hint="eastAsia" w:ascii="宋体" w:hAnsi="宋体" w:eastAsia="宋体" w:cs="宋体"/>
                <w:color w:val="auto"/>
                <w:spacing w:val="6"/>
                <w:kern w:val="48"/>
                <w:sz w:val="21"/>
                <w:szCs w:val="21"/>
              </w:rPr>
              <w:t>6.法律、行政法规规定的其他条件。</w:t>
            </w:r>
          </w:p>
          <w:p w14:paraId="25EB589E">
            <w:pPr>
              <w:pStyle w:val="14"/>
              <w:spacing w:line="360" w:lineRule="exact"/>
              <w:rPr>
                <w:rFonts w:hint="eastAsia" w:ascii="宋体" w:hAnsi="宋体" w:eastAsia="宋体" w:cs="宋体"/>
                <w:color w:val="0000FF"/>
                <w:spacing w:val="6"/>
                <w:kern w:val="48"/>
                <w:sz w:val="21"/>
                <w:szCs w:val="21"/>
                <w:lang w:val="en-US" w:eastAsia="zh-CN"/>
              </w:rPr>
            </w:pPr>
            <w:r>
              <w:rPr>
                <w:rFonts w:hint="eastAsia" w:ascii="宋体" w:hAnsi="宋体" w:eastAsia="宋体" w:cs="宋体"/>
                <w:color w:val="auto"/>
                <w:spacing w:val="6"/>
                <w:kern w:val="48"/>
                <w:sz w:val="21"/>
                <w:szCs w:val="21"/>
              </w:rPr>
              <w:t>7.本项目的特定资格要求：</w:t>
            </w:r>
            <w:r>
              <w:rPr>
                <w:rFonts w:hint="eastAsia" w:ascii="宋体" w:hAnsi="宋体" w:eastAsia="宋体" w:cs="宋体"/>
                <w:color w:val="auto"/>
                <w:spacing w:val="6"/>
                <w:kern w:val="48"/>
                <w:sz w:val="21"/>
                <w:szCs w:val="21"/>
                <w:u w:val="single"/>
                <w:lang w:val="en-US" w:eastAsia="zh-CN"/>
              </w:rPr>
              <w:t xml:space="preserve">    无    </w:t>
            </w:r>
          </w:p>
        </w:tc>
      </w:tr>
      <w:tr w14:paraId="0B78E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1A349D10">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115" w:type="dxa"/>
            <w:noWrap w:val="0"/>
            <w:vAlign w:val="center"/>
          </w:tcPr>
          <w:p w14:paraId="429FACE8">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是否接受联合体竞标</w:t>
            </w:r>
          </w:p>
        </w:tc>
        <w:tc>
          <w:tcPr>
            <w:tcW w:w="5959" w:type="dxa"/>
            <w:noWrap w:val="0"/>
            <w:vAlign w:val="center"/>
          </w:tcPr>
          <w:p w14:paraId="401E016A">
            <w:pPr>
              <w:pStyle w:val="14"/>
              <w:spacing w:line="360" w:lineRule="exact"/>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sym w:font="Wingdings 2" w:char="00A3"/>
            </w:r>
            <w:r>
              <w:rPr>
                <w:rFonts w:hint="eastAsia" w:ascii="宋体" w:hAnsi="宋体" w:eastAsia="宋体" w:cs="宋体"/>
                <w:sz w:val="21"/>
                <w:szCs w:val="21"/>
              </w:rPr>
              <w:t>接受联合体竞标</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sym w:font="Wingdings 2" w:char="0052"/>
            </w:r>
            <w:r>
              <w:rPr>
                <w:rFonts w:hint="eastAsia" w:ascii="宋体" w:hAnsi="宋体" w:eastAsia="宋体" w:cs="宋体"/>
                <w:sz w:val="21"/>
                <w:szCs w:val="21"/>
              </w:rPr>
              <w:t>不接受联合体竞标</w:t>
            </w:r>
          </w:p>
        </w:tc>
      </w:tr>
      <w:tr w14:paraId="3CBE7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654D1B8D">
            <w:pPr>
              <w:pStyle w:val="14"/>
              <w:spacing w:line="360" w:lineRule="exact"/>
              <w:jc w:val="center"/>
              <w:rPr>
                <w:rFonts w:hint="eastAsia" w:ascii="宋体" w:hAnsi="宋体" w:eastAsia="宋体" w:cs="宋体"/>
                <w:sz w:val="21"/>
                <w:szCs w:val="21"/>
                <w:lang w:val="en-US"/>
              </w:rPr>
            </w:pPr>
            <w:r>
              <w:rPr>
                <w:rFonts w:hint="eastAsia" w:ascii="宋体" w:hAnsi="宋体" w:eastAsia="宋体" w:cs="宋体"/>
                <w:sz w:val="21"/>
                <w:szCs w:val="21"/>
                <w:lang w:val="en-US" w:eastAsia="zh-CN"/>
              </w:rPr>
              <w:t>7</w:t>
            </w:r>
          </w:p>
        </w:tc>
        <w:tc>
          <w:tcPr>
            <w:tcW w:w="2115" w:type="dxa"/>
            <w:noWrap w:val="0"/>
            <w:vAlign w:val="center"/>
          </w:tcPr>
          <w:p w14:paraId="174673A8">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文件份数</w:t>
            </w:r>
          </w:p>
        </w:tc>
        <w:tc>
          <w:tcPr>
            <w:tcW w:w="5959" w:type="dxa"/>
            <w:noWrap w:val="0"/>
            <w:vAlign w:val="center"/>
          </w:tcPr>
          <w:p w14:paraId="4F9EEEFA">
            <w:pPr>
              <w:pStyle w:val="14"/>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color w:val="auto"/>
                <w:sz w:val="21"/>
                <w:szCs w:val="21"/>
              </w:rPr>
              <w:t>：</w:t>
            </w:r>
            <w:r>
              <w:rPr>
                <w:rFonts w:hint="eastAsia" w:ascii="宋体" w:hAnsi="宋体" w:eastAsia="宋体" w:cs="宋体"/>
                <w:b/>
                <w:bCs/>
                <w:color w:val="auto"/>
                <w:sz w:val="21"/>
                <w:szCs w:val="21"/>
              </w:rPr>
              <w:t>正本1份</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副本</w:t>
            </w:r>
            <w:r>
              <w:rPr>
                <w:rFonts w:hint="eastAsia" w:ascii="宋体" w:hAnsi="宋体" w:eastAsia="宋体" w:cs="宋体"/>
                <w:b/>
                <w:bCs/>
                <w:color w:val="auto"/>
                <w:sz w:val="21"/>
                <w:szCs w:val="21"/>
                <w:lang w:val="en-US" w:eastAsia="zh-CN"/>
              </w:rPr>
              <w:t>1</w:t>
            </w:r>
            <w:r>
              <w:rPr>
                <w:rFonts w:hint="eastAsia" w:ascii="宋体" w:hAnsi="宋体" w:eastAsia="宋体" w:cs="宋体"/>
                <w:b/>
                <w:bCs/>
                <w:color w:val="auto"/>
                <w:sz w:val="21"/>
                <w:szCs w:val="21"/>
              </w:rPr>
              <w:t>份</w:t>
            </w:r>
          </w:p>
          <w:p w14:paraId="5EE1F3B7">
            <w:pPr>
              <w:rPr>
                <w:rFonts w:hint="eastAsia" w:ascii="宋体" w:hAnsi="宋体" w:eastAsia="宋体" w:cs="宋体"/>
                <w:sz w:val="21"/>
                <w:szCs w:val="21"/>
              </w:rPr>
            </w:pPr>
            <w:r>
              <w:rPr>
                <w:rFonts w:hint="eastAsia" w:ascii="宋体" w:hAnsi="宋体" w:eastAsia="宋体" w:cs="宋体"/>
                <w:spacing w:val="6"/>
                <w:kern w:val="48"/>
                <w:sz w:val="21"/>
                <w:szCs w:val="21"/>
              </w:rPr>
              <w:t>供应商必须在首次</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w:t>
            </w:r>
            <w:r>
              <w:rPr>
                <w:rFonts w:hint="eastAsia" w:ascii="宋体" w:hAnsi="宋体" w:eastAsia="宋体" w:cs="宋体"/>
                <w:spacing w:val="6"/>
                <w:kern w:val="48"/>
                <w:sz w:val="21"/>
                <w:szCs w:val="21"/>
              </w:rPr>
              <w:t>前</w:t>
            </w:r>
            <w:r>
              <w:rPr>
                <w:rFonts w:hint="eastAsia" w:ascii="宋体" w:hAnsi="宋体" w:eastAsia="宋体" w:cs="宋体"/>
                <w:spacing w:val="6"/>
                <w:kern w:val="48"/>
                <w:sz w:val="21"/>
                <w:szCs w:val="21"/>
                <w:lang w:eastAsia="zh-CN"/>
              </w:rPr>
              <w:t>，</w:t>
            </w:r>
            <w:r>
              <w:rPr>
                <w:rFonts w:hint="eastAsia" w:ascii="宋体" w:hAnsi="宋体" w:eastAsia="宋体" w:cs="宋体"/>
                <w:spacing w:val="6"/>
                <w:kern w:val="48"/>
                <w:sz w:val="21"/>
                <w:szCs w:val="21"/>
              </w:rPr>
              <w:t>将响应文件密封送达</w:t>
            </w:r>
            <w:r>
              <w:rPr>
                <w:rFonts w:hint="eastAsia" w:ascii="宋体" w:hAnsi="宋体" w:eastAsia="宋体" w:cs="宋体"/>
                <w:spacing w:val="6"/>
                <w:kern w:val="48"/>
                <w:sz w:val="21"/>
                <w:szCs w:val="21"/>
                <w:lang w:val="en-US" w:eastAsia="zh-CN"/>
              </w:rPr>
              <w:t>指定</w:t>
            </w:r>
            <w:r>
              <w:rPr>
                <w:rFonts w:hint="eastAsia" w:ascii="宋体" w:hAnsi="宋体" w:eastAsia="宋体" w:cs="宋体"/>
                <w:spacing w:val="6"/>
                <w:kern w:val="48"/>
                <w:sz w:val="21"/>
                <w:szCs w:val="21"/>
              </w:rPr>
              <w:t>地点。在首次响应文件提交截止时间后送达的响应文件为无效文件</w:t>
            </w:r>
            <w:r>
              <w:rPr>
                <w:rFonts w:hint="eastAsia" w:ascii="宋体" w:hAnsi="宋体" w:eastAsia="宋体" w:cs="宋体"/>
                <w:spacing w:val="6"/>
                <w:kern w:val="48"/>
                <w:sz w:val="21"/>
                <w:szCs w:val="21"/>
                <w:lang w:eastAsia="zh-CN"/>
              </w:rPr>
              <w:t>，</w:t>
            </w:r>
            <w:r>
              <w:rPr>
                <w:rFonts w:hint="eastAsia" w:ascii="宋体" w:hAnsi="宋体" w:eastAsia="宋体" w:cs="宋体"/>
                <w:spacing w:val="6"/>
                <w:kern w:val="48"/>
                <w:sz w:val="21"/>
                <w:szCs w:val="21"/>
              </w:rPr>
              <w:t>采购</w:t>
            </w:r>
            <w:r>
              <w:rPr>
                <w:rFonts w:hint="eastAsia" w:ascii="宋体" w:hAnsi="宋体" w:eastAsia="宋体" w:cs="宋体"/>
                <w:spacing w:val="6"/>
                <w:kern w:val="48"/>
                <w:sz w:val="21"/>
                <w:szCs w:val="21"/>
                <w:lang w:val="en-US" w:eastAsia="zh-CN"/>
              </w:rPr>
              <w:t>人</w:t>
            </w:r>
            <w:r>
              <w:rPr>
                <w:rFonts w:hint="eastAsia" w:ascii="宋体" w:hAnsi="宋体" w:eastAsia="宋体" w:cs="宋体"/>
                <w:spacing w:val="6"/>
                <w:kern w:val="48"/>
                <w:sz w:val="21"/>
                <w:szCs w:val="21"/>
              </w:rPr>
              <w:t>应当拒收。</w:t>
            </w:r>
          </w:p>
        </w:tc>
      </w:tr>
      <w:tr w14:paraId="26F9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55851ADE">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2115" w:type="dxa"/>
            <w:noWrap w:val="0"/>
            <w:vAlign w:val="center"/>
          </w:tcPr>
          <w:p w14:paraId="145907C8">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评审方法</w:t>
            </w:r>
          </w:p>
        </w:tc>
        <w:tc>
          <w:tcPr>
            <w:tcW w:w="5959" w:type="dxa"/>
            <w:noWrap w:val="0"/>
            <w:vAlign w:val="center"/>
          </w:tcPr>
          <w:p w14:paraId="0F1D4C9C">
            <w:pPr>
              <w:pStyle w:val="14"/>
              <w:spacing w:line="360" w:lineRule="exact"/>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满足采购文件的实质要求，经评审报价最低的供应商为成交供应商</w:t>
            </w:r>
          </w:p>
        </w:tc>
      </w:tr>
      <w:tr w14:paraId="1F42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31459B92">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2115" w:type="dxa"/>
            <w:noWrap w:val="0"/>
            <w:vAlign w:val="center"/>
          </w:tcPr>
          <w:p w14:paraId="3AFB196D">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竞标有效期</w:t>
            </w:r>
          </w:p>
        </w:tc>
        <w:tc>
          <w:tcPr>
            <w:tcW w:w="5959" w:type="dxa"/>
            <w:noWrap w:val="0"/>
            <w:vAlign w:val="center"/>
          </w:tcPr>
          <w:p w14:paraId="2EEACBF2">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自竞标截止时间起</w:t>
            </w:r>
            <w:r>
              <w:rPr>
                <w:rFonts w:hint="eastAsia" w:ascii="宋体" w:hAnsi="宋体" w:eastAsia="宋体" w:cs="宋体"/>
                <w:sz w:val="21"/>
                <w:szCs w:val="21"/>
                <w:lang w:val="en-US" w:eastAsia="zh-CN"/>
              </w:rPr>
              <w:t>60</w:t>
            </w:r>
            <w:r>
              <w:rPr>
                <w:rFonts w:hint="eastAsia" w:ascii="宋体" w:hAnsi="宋体" w:eastAsia="宋体" w:cs="宋体"/>
                <w:sz w:val="21"/>
                <w:szCs w:val="21"/>
              </w:rPr>
              <w:t>天</w:t>
            </w:r>
          </w:p>
        </w:tc>
      </w:tr>
      <w:tr w14:paraId="2D321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1758E56">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115" w:type="dxa"/>
            <w:noWrap w:val="0"/>
            <w:vAlign w:val="center"/>
          </w:tcPr>
          <w:p w14:paraId="1302935B">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竞标保证金金额</w:t>
            </w:r>
          </w:p>
        </w:tc>
        <w:tc>
          <w:tcPr>
            <w:tcW w:w="5959" w:type="dxa"/>
            <w:noWrap w:val="0"/>
            <w:vAlign w:val="center"/>
          </w:tcPr>
          <w:p w14:paraId="4C467ABF">
            <w:pPr>
              <w:pStyle w:val="14"/>
              <w:spacing w:line="360" w:lineRule="exact"/>
              <w:rPr>
                <w:rFonts w:hint="eastAsia" w:ascii="宋体" w:hAnsi="宋体" w:eastAsia="宋体" w:cs="宋体"/>
                <w:sz w:val="21"/>
                <w:szCs w:val="21"/>
              </w:rPr>
            </w:pPr>
            <w:r>
              <w:rPr>
                <w:rFonts w:hint="eastAsia" w:ascii="宋体" w:hAnsi="宋体" w:eastAsia="宋体" w:cs="宋体"/>
                <w:spacing w:val="6"/>
                <w:kern w:val="48"/>
                <w:sz w:val="21"/>
                <w:szCs w:val="21"/>
              </w:rPr>
              <w:t>无</w:t>
            </w:r>
          </w:p>
        </w:tc>
      </w:tr>
      <w:tr w14:paraId="7695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047CC5ED">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2115" w:type="dxa"/>
            <w:noWrap w:val="0"/>
            <w:vAlign w:val="center"/>
          </w:tcPr>
          <w:p w14:paraId="2D3A6922">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竞标截止时间</w:t>
            </w:r>
          </w:p>
        </w:tc>
        <w:tc>
          <w:tcPr>
            <w:tcW w:w="5959" w:type="dxa"/>
            <w:noWrap w:val="0"/>
            <w:vAlign w:val="center"/>
          </w:tcPr>
          <w:p w14:paraId="7B21538E">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与第一章公告</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截止时间一致</w:t>
            </w:r>
          </w:p>
        </w:tc>
      </w:tr>
      <w:tr w14:paraId="3F92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72F958D0">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2115" w:type="dxa"/>
            <w:noWrap w:val="0"/>
            <w:vAlign w:val="center"/>
          </w:tcPr>
          <w:p w14:paraId="5F674851">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响应文件提交</w:t>
            </w:r>
          </w:p>
          <w:p w14:paraId="040643AA">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rPr>
              <w:t>截止时间</w:t>
            </w:r>
            <w:r>
              <w:rPr>
                <w:rFonts w:hint="eastAsia" w:ascii="宋体" w:hAnsi="宋体" w:eastAsia="宋体" w:cs="宋体"/>
                <w:sz w:val="21"/>
                <w:szCs w:val="21"/>
                <w:lang w:val="en-US" w:eastAsia="zh-CN"/>
              </w:rPr>
              <w:t>和</w:t>
            </w:r>
            <w:r>
              <w:rPr>
                <w:rFonts w:hint="eastAsia" w:ascii="宋体" w:hAnsi="宋体" w:eastAsia="宋体" w:cs="宋体"/>
                <w:sz w:val="21"/>
                <w:szCs w:val="21"/>
              </w:rPr>
              <w:t>地点</w:t>
            </w:r>
          </w:p>
        </w:tc>
        <w:tc>
          <w:tcPr>
            <w:tcW w:w="5959" w:type="dxa"/>
            <w:noWrap w:val="0"/>
            <w:vAlign w:val="center"/>
          </w:tcPr>
          <w:p w14:paraId="56B0C224">
            <w:pPr>
              <w:pStyle w:val="14"/>
              <w:spacing w:line="360" w:lineRule="exact"/>
              <w:rPr>
                <w:rFonts w:hint="eastAsia" w:ascii="宋体" w:hAnsi="宋体" w:eastAsia="宋体" w:cs="宋体"/>
                <w:sz w:val="21"/>
                <w:szCs w:val="21"/>
                <w:lang w:eastAsia="zh-CN"/>
              </w:rPr>
            </w:pPr>
            <w:r>
              <w:rPr>
                <w:rFonts w:hint="eastAsia" w:ascii="宋体" w:hAnsi="宋体" w:eastAsia="宋体" w:cs="宋体"/>
                <w:sz w:val="21"/>
                <w:szCs w:val="21"/>
              </w:rPr>
              <w:t>与第一章公告</w:t>
            </w:r>
            <w:r>
              <w:rPr>
                <w:rFonts w:hint="eastAsia" w:ascii="宋体" w:hAnsi="宋体" w:eastAsia="宋体" w:cs="宋体"/>
                <w:sz w:val="21"/>
                <w:szCs w:val="21"/>
                <w:lang w:val="en-US" w:eastAsia="zh-CN"/>
              </w:rPr>
              <w:t>响应</w:t>
            </w:r>
            <w:r>
              <w:rPr>
                <w:rFonts w:hint="eastAsia" w:ascii="宋体" w:hAnsi="宋体" w:eastAsia="宋体" w:cs="宋体"/>
                <w:sz w:val="21"/>
                <w:szCs w:val="21"/>
              </w:rPr>
              <w:t>文件</w:t>
            </w:r>
            <w:r>
              <w:rPr>
                <w:rFonts w:hint="eastAsia" w:ascii="宋体" w:hAnsi="宋体" w:eastAsia="宋体" w:cs="宋体"/>
                <w:sz w:val="21"/>
                <w:szCs w:val="21"/>
                <w:lang w:val="en-US" w:eastAsia="zh-CN"/>
              </w:rPr>
              <w:t>提交</w:t>
            </w:r>
            <w:r>
              <w:rPr>
                <w:rFonts w:hint="eastAsia" w:ascii="宋体" w:hAnsi="宋体" w:eastAsia="宋体" w:cs="宋体"/>
                <w:sz w:val="21"/>
                <w:szCs w:val="21"/>
              </w:rPr>
              <w:t>截止时间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地点</w:t>
            </w:r>
            <w:r>
              <w:rPr>
                <w:rFonts w:hint="eastAsia" w:ascii="宋体" w:hAnsi="宋体" w:eastAsia="宋体" w:cs="宋体"/>
                <w:sz w:val="21"/>
                <w:szCs w:val="21"/>
              </w:rPr>
              <w:t>一致</w:t>
            </w:r>
          </w:p>
        </w:tc>
      </w:tr>
      <w:tr w14:paraId="1B2C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1E3F608E">
            <w:pPr>
              <w:pStyle w:val="14"/>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2115" w:type="dxa"/>
            <w:noWrap w:val="0"/>
            <w:vAlign w:val="center"/>
          </w:tcPr>
          <w:p w14:paraId="57FBBF13">
            <w:pPr>
              <w:pStyle w:val="14"/>
              <w:spacing w:line="36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开标</w:t>
            </w:r>
            <w:r>
              <w:rPr>
                <w:rFonts w:hint="eastAsia" w:ascii="宋体" w:hAnsi="宋体" w:eastAsia="宋体" w:cs="宋体"/>
                <w:sz w:val="21"/>
                <w:szCs w:val="21"/>
              </w:rPr>
              <w:t>时间和地点</w:t>
            </w:r>
          </w:p>
        </w:tc>
        <w:tc>
          <w:tcPr>
            <w:tcW w:w="5959" w:type="dxa"/>
            <w:noWrap w:val="0"/>
            <w:vAlign w:val="center"/>
          </w:tcPr>
          <w:p w14:paraId="2120E5B9">
            <w:pPr>
              <w:pStyle w:val="14"/>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供应商不需要到达开标现场。采购人要求多次报价的，由采购人另行通知所有提交响应文件的竞标人。</w:t>
            </w:r>
          </w:p>
        </w:tc>
      </w:tr>
      <w:tr w14:paraId="59A0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27" w:type="dxa"/>
            <w:noWrap w:val="0"/>
            <w:vAlign w:val="center"/>
          </w:tcPr>
          <w:p w14:paraId="0AFF4332">
            <w:pPr>
              <w:pStyle w:val="14"/>
              <w:adjustRightInd w:val="0"/>
              <w:spacing w:line="36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2115" w:type="dxa"/>
            <w:noWrap w:val="0"/>
            <w:vAlign w:val="center"/>
          </w:tcPr>
          <w:p w14:paraId="1AFEBCB1">
            <w:pPr>
              <w:autoSpaceDE w:val="0"/>
              <w:autoSpaceDN w:val="0"/>
              <w:spacing w:line="360" w:lineRule="exact"/>
              <w:jc w:val="center"/>
              <w:rPr>
                <w:rFonts w:hint="eastAsia" w:ascii="宋体" w:hAnsi="宋体" w:eastAsia="宋体" w:cs="宋体"/>
                <w:sz w:val="21"/>
                <w:szCs w:val="21"/>
              </w:rPr>
            </w:pPr>
            <w:r>
              <w:rPr>
                <w:rFonts w:hint="eastAsia" w:ascii="宋体" w:hAnsi="宋体" w:eastAsia="宋体" w:cs="宋体"/>
                <w:sz w:val="21"/>
                <w:szCs w:val="21"/>
              </w:rPr>
              <w:t>需要补充的其他内容</w:t>
            </w:r>
          </w:p>
        </w:tc>
        <w:tc>
          <w:tcPr>
            <w:tcW w:w="5959" w:type="dxa"/>
            <w:noWrap w:val="0"/>
            <w:vAlign w:val="center"/>
          </w:tcPr>
          <w:p w14:paraId="1703617A">
            <w:pPr>
              <w:pStyle w:val="14"/>
              <w:spacing w:line="360" w:lineRule="exact"/>
              <w:rPr>
                <w:rFonts w:hint="eastAsia" w:ascii="宋体" w:hAnsi="宋体" w:eastAsia="宋体" w:cs="宋体"/>
                <w:sz w:val="21"/>
                <w:szCs w:val="21"/>
              </w:rPr>
            </w:pPr>
            <w:r>
              <w:rPr>
                <w:rFonts w:hint="eastAsia" w:ascii="宋体" w:hAnsi="宋体" w:eastAsia="宋体" w:cs="宋体"/>
                <w:sz w:val="21"/>
                <w:szCs w:val="21"/>
              </w:rPr>
              <w:t>无</w:t>
            </w:r>
          </w:p>
        </w:tc>
      </w:tr>
    </w:tbl>
    <w:p w14:paraId="2790098C">
      <w:pPr>
        <w:pStyle w:val="44"/>
        <w:outlineLvl w:val="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512B9C58">
      <w:pPr>
        <w:pStyle w:val="45"/>
        <w:rPr>
          <w:rFonts w:hint="default"/>
        </w:rPr>
      </w:pPr>
      <w:r>
        <w:rPr>
          <w:rFonts w:hint="default"/>
        </w:rPr>
        <w:t>1.项目概况</w:t>
      </w:r>
    </w:p>
    <w:p w14:paraId="0AEB30A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2F88D17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425105E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14:paraId="32C4767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文件的时间、地点、方式：见供应商须知前附表。</w:t>
      </w:r>
    </w:p>
    <w:p w14:paraId="5A4F330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1.5采购文件：是指采购人为完成服务采购所制定的文件，包括价格性文件内容和商务性文件内容（包括但不限于综合评估法采购文件、澄清或者更正公告等）。</w:t>
      </w:r>
    </w:p>
    <w:p w14:paraId="0E3D78D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1.6供应商：是指有能力向采购人提供符合本项目技术规格要求的产品、服务的法人、其他组织和自然人。</w:t>
      </w:r>
    </w:p>
    <w:p w14:paraId="729A6896">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6F14F2B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kern w:val="2"/>
          <w:sz w:val="24"/>
          <w:szCs w:val="24"/>
          <w:u w:val="single"/>
          <w:lang w:val="en-US" w:eastAsia="zh-CN" w:bidi="ar-SA"/>
        </w:rPr>
        <w:fldChar w:fldCharType="begin"/>
      </w:r>
      <w:r>
        <w:rPr>
          <w:rFonts w:hint="eastAsia" w:ascii="宋体" w:hAnsi="宋体" w:eastAsia="宋体" w:cs="宋体"/>
          <w:b w:val="0"/>
          <w:bCs/>
          <w:kern w:val="2"/>
          <w:sz w:val="24"/>
          <w:szCs w:val="24"/>
          <w:u w:val="single"/>
          <w:lang w:val="en-US" w:eastAsia="zh-CN" w:bidi="ar-SA"/>
        </w:rPr>
        <w:instrText xml:space="preserve"> HYPERLINK "http://www.qbtzjt.com" </w:instrText>
      </w:r>
      <w:r>
        <w:rPr>
          <w:rFonts w:hint="eastAsia" w:ascii="宋体" w:hAnsi="宋体" w:eastAsia="宋体" w:cs="宋体"/>
          <w:b w:val="0"/>
          <w:bCs/>
          <w:kern w:val="2"/>
          <w:sz w:val="24"/>
          <w:szCs w:val="24"/>
          <w:u w:val="single"/>
          <w:lang w:val="en-US" w:eastAsia="zh-CN" w:bidi="ar-SA"/>
        </w:rPr>
        <w:fldChar w:fldCharType="separate"/>
      </w:r>
      <w:r>
        <w:rPr>
          <w:rFonts w:hint="eastAsia" w:ascii="宋体" w:hAnsi="宋体" w:eastAsia="宋体" w:cs="宋体"/>
          <w:b w:val="0"/>
          <w:bCs/>
          <w:kern w:val="2"/>
          <w:sz w:val="24"/>
          <w:szCs w:val="24"/>
          <w:u w:val="single"/>
          <w:lang w:val="en-US" w:eastAsia="zh-CN" w:bidi="ar-SA"/>
        </w:rPr>
        <w:t>https://www.qzmktjt.com/</w:t>
      </w:r>
      <w:r>
        <w:rPr>
          <w:rFonts w:hint="eastAsia" w:ascii="宋体" w:hAnsi="宋体" w:eastAsia="宋体" w:cs="宋体"/>
          <w:b w:val="0"/>
          <w:bCs/>
          <w:kern w:val="2"/>
          <w:sz w:val="24"/>
          <w:szCs w:val="24"/>
          <w:u w:val="single"/>
          <w:lang w:val="en-US" w:eastAsia="zh-CN" w:bidi="ar-SA"/>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39694D2C">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14:paraId="4A45213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14:paraId="2F9535E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7B68ED63">
      <w:pPr>
        <w:pStyle w:val="45"/>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37CFF39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683127F0">
      <w:pPr>
        <w:pStyle w:val="45"/>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10BC641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14:paraId="26768A7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14:paraId="3FEB37AA">
      <w:pPr>
        <w:pStyle w:val="45"/>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39D142D9">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5828628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w:t>
      </w:r>
      <w:r>
        <w:rPr>
          <w:rFonts w:hint="eastAsia" w:ascii="宋体" w:hAnsi="宋体" w:eastAsia="宋体" w:cs="宋体"/>
          <w:sz w:val="24"/>
          <w:szCs w:val="24"/>
          <w:lang w:val="en-US" w:bidi="zh-CN"/>
        </w:rPr>
        <w:t>不</w:t>
      </w:r>
      <w:r>
        <w:rPr>
          <w:rFonts w:hint="default" w:ascii="宋体" w:hAnsi="宋体" w:eastAsia="宋体" w:cs="宋体"/>
          <w:sz w:val="24"/>
          <w:szCs w:val="24"/>
          <w:lang w:bidi="zh-CN"/>
        </w:rPr>
        <w:t>允许分包。</w:t>
      </w:r>
    </w:p>
    <w:p w14:paraId="00EAD42B">
      <w:pPr>
        <w:pStyle w:val="45"/>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624651AB">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05BCB816">
      <w:pPr>
        <w:pStyle w:val="45"/>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462F2FA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19C9E836">
      <w:pPr>
        <w:pStyle w:val="45"/>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234C455C">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1EA62D04">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14:paraId="686507F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14:paraId="0EEBD7CD">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14:paraId="023B8AA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14:paraId="505DFB7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14:paraId="52386B13">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14:paraId="51309385">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14:paraId="2DDB3C0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B93680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2015907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699930F6">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1821AE8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36CAFAD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1EEBE0B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1BF8F022">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3D787888">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1EB15DE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5C553993">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0152BBE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40A79FC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14:paraId="0035739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14:paraId="189BB744">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4F75E60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1B30FA96">
      <w:pPr>
        <w:pStyle w:val="45"/>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14:paraId="6118048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14:paraId="228C97E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14:paraId="66CAA68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14:paraId="44F8BF6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14:paraId="3DAEA93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14:paraId="07E87380">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88580E4">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42EC335A">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0F3E0B3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29BC6C59">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51447013">
      <w:pPr>
        <w:numPr>
          <w:ilvl w:val="0"/>
          <w:numId w:val="0"/>
        </w:numPr>
        <w:adjustRightInd w:val="0"/>
        <w:snapToGrid w:val="0"/>
        <w:ind w:firstLine="480" w:firstLineChars="200"/>
        <w:jc w:val="left"/>
        <w:rPr>
          <w:rFonts w:hint="default" w:ascii="宋体" w:hAnsi="宋体" w:eastAsia="宋体" w:cs="宋体"/>
          <w:color w:val="auto"/>
          <w:sz w:val="24"/>
          <w:szCs w:val="24"/>
          <w:lang w:val="en-US" w:eastAsia="zh-CN" w:bidi="zh-CN"/>
        </w:rPr>
      </w:pPr>
    </w:p>
    <w:p w14:paraId="40B5B39B">
      <w:pPr>
        <w:pStyle w:val="44"/>
        <w:outlineLvl w:val="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24B8434D">
      <w:pPr>
        <w:pStyle w:val="45"/>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7A6A912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60F4107C">
      <w:pPr>
        <w:pStyle w:val="45"/>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5D98F36F">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w:t>
      </w:r>
      <w:r>
        <w:rPr>
          <w:rFonts w:hint="eastAsia" w:ascii="宋体" w:hAnsi="宋体" w:eastAsia="宋体" w:cs="宋体"/>
          <w:b/>
          <w:bCs/>
          <w:sz w:val="24"/>
          <w:szCs w:val="24"/>
          <w:lang w:val="en-US" w:bidi="zh-CN"/>
        </w:rPr>
        <w:t>技术服务</w:t>
      </w:r>
      <w:r>
        <w:rPr>
          <w:rFonts w:hint="default" w:ascii="宋体" w:hAnsi="宋体" w:eastAsia="宋体" w:cs="宋体"/>
          <w:b/>
          <w:bCs/>
          <w:sz w:val="24"/>
          <w:szCs w:val="24"/>
          <w:lang w:bidi="zh-CN"/>
        </w:rPr>
        <w:t>文件</w:t>
      </w:r>
      <w:r>
        <w:rPr>
          <w:rFonts w:hint="default" w:ascii="宋体" w:hAnsi="宋体" w:eastAsia="宋体" w:cs="宋体"/>
          <w:sz w:val="24"/>
          <w:szCs w:val="24"/>
          <w:lang w:bidi="zh-CN"/>
        </w:rPr>
        <w:t>两部分组成。</w:t>
      </w:r>
    </w:p>
    <w:p w14:paraId="6E5348C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w:t>
      </w:r>
      <w:r>
        <w:rPr>
          <w:rFonts w:hint="eastAsia" w:ascii="宋体" w:hAnsi="宋体" w:eastAsia="宋体" w:cs="宋体"/>
          <w:sz w:val="24"/>
          <w:szCs w:val="24"/>
          <w:lang w:val="en-US" w:bidi="zh-CN"/>
        </w:rPr>
        <w:t>份</w:t>
      </w:r>
      <w:r>
        <w:rPr>
          <w:rFonts w:hint="default" w:ascii="宋体" w:hAnsi="宋体" w:eastAsia="宋体" w:cs="宋体"/>
          <w:sz w:val="24"/>
          <w:szCs w:val="24"/>
          <w:lang w:bidi="zh-CN"/>
        </w:rPr>
        <w:t>数：详见供应商须知前附表</w:t>
      </w:r>
      <w:r>
        <w:rPr>
          <w:rFonts w:hint="eastAsia" w:ascii="宋体" w:hAnsi="宋体" w:eastAsia="宋体" w:cs="宋体"/>
          <w:sz w:val="24"/>
          <w:szCs w:val="24"/>
          <w:lang w:bidi="zh-CN"/>
        </w:rPr>
        <w:t>。</w:t>
      </w:r>
    </w:p>
    <w:p w14:paraId="1A65627E">
      <w:pPr>
        <w:pStyle w:val="45"/>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566799A6">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14:paraId="0440DBDD">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资格证明文件、报价技术服务文件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资格证明文件、报价技术服务文件按顺序装订成册。响应文件正本一份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14:paraId="79F611B1">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186EB7E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6FCB69DC">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2B72DDD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14:paraId="251D8C21">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6AA648AF">
      <w:pPr>
        <w:pStyle w:val="45"/>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43E1661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51527F33">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14:paraId="38DEE855">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15A10C5A">
      <w:pPr>
        <w:pStyle w:val="45"/>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78CB10C3">
      <w:pPr>
        <w:pStyle w:val="45"/>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w:t>
      </w:r>
    </w:p>
    <w:p w14:paraId="6FB6302B">
      <w:pPr>
        <w:pStyle w:val="45"/>
        <w:numPr>
          <w:ilvl w:val="-1"/>
          <w:numId w:val="0"/>
        </w:numPr>
        <w:ind w:firstLine="480" w:firstLineChars="200"/>
        <w:rPr>
          <w:rFonts w:hint="default" w:ascii="宋体" w:hAnsi="宋体" w:eastAsia="宋体" w:cs="宋体"/>
          <w:b w:val="0"/>
          <w:bCs w:val="0"/>
          <w:sz w:val="24"/>
          <w:szCs w:val="24"/>
          <w:lang w:bidi="zh-CN"/>
        </w:rPr>
      </w:pPr>
    </w:p>
    <w:p w14:paraId="49314A27">
      <w:pPr>
        <w:pStyle w:val="45"/>
        <w:numPr>
          <w:ilvl w:val="-1"/>
          <w:numId w:val="0"/>
        </w:numPr>
        <w:ind w:firstLine="480" w:firstLineChars="200"/>
        <w:rPr>
          <w:rFonts w:hint="eastAsia" w:ascii="宋体" w:hAnsi="宋体" w:eastAsia="宋体" w:cs="宋体"/>
          <w:b w:val="0"/>
          <w:bCs w:val="0"/>
          <w:sz w:val="24"/>
          <w:szCs w:val="24"/>
          <w:lang w:val="en-US" w:eastAsia="zh-CN" w:bidi="zh-CN"/>
        </w:rPr>
      </w:pPr>
    </w:p>
    <w:p w14:paraId="6BDC3A4A">
      <w:pPr>
        <w:pStyle w:val="43"/>
        <w:outlineLvl w:val="0"/>
        <w:rPr>
          <w:rFonts w:hint="eastAsia"/>
          <w:lang w:val="en-US" w:eastAsia="zh-CN"/>
        </w:rPr>
      </w:pPr>
      <w:r>
        <w:rPr>
          <w:rFonts w:hint="eastAsia"/>
          <w:lang w:val="en-US" w:eastAsia="zh-CN"/>
        </w:rPr>
        <w:t>第四章  响应文件格式</w:t>
      </w:r>
    </w:p>
    <w:p w14:paraId="5B549180">
      <w:pPr>
        <w:rPr>
          <w:rFonts w:hint="eastAsia"/>
          <w:lang w:val="en-US" w:eastAsia="zh-CN"/>
        </w:rPr>
      </w:pPr>
    </w:p>
    <w:p w14:paraId="00F173BE">
      <w:pPr>
        <w:rPr>
          <w:rFonts w:hint="eastAsia"/>
          <w:lang w:val="en-US" w:eastAsia="zh-CN"/>
        </w:rPr>
      </w:pPr>
    </w:p>
    <w:p w14:paraId="4FBF864C">
      <w:pPr>
        <w:rPr>
          <w:rFonts w:hint="eastAsia" w:ascii="宋体" w:hAnsi="宋体" w:eastAsia="宋体" w:cs="宋体"/>
          <w:b/>
          <w:bCs/>
          <w:sz w:val="32"/>
          <w:szCs w:val="32"/>
          <w:lang w:val="en-US" w:eastAsia="zh-CN"/>
        </w:rPr>
      </w:pPr>
    </w:p>
    <w:p w14:paraId="78C0D94D">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5D6980D">
      <w:pPr>
        <w:rPr>
          <w:rFonts w:hint="eastAsia" w:ascii="宋体" w:hAnsi="宋体" w:eastAsia="宋体" w:cs="宋体"/>
          <w:b/>
          <w:bCs/>
          <w:sz w:val="32"/>
          <w:szCs w:val="32"/>
          <w:lang w:val="en-US" w:eastAsia="zh-CN"/>
        </w:rPr>
      </w:pPr>
    </w:p>
    <w:p w14:paraId="0D29B40A">
      <w:pPr>
        <w:rPr>
          <w:rFonts w:hint="eastAsia" w:ascii="宋体" w:hAnsi="宋体" w:eastAsia="宋体" w:cs="宋体"/>
          <w:b/>
          <w:bCs/>
          <w:sz w:val="32"/>
          <w:szCs w:val="32"/>
          <w:lang w:val="en-US" w:eastAsia="zh-CN"/>
        </w:rPr>
      </w:pPr>
    </w:p>
    <w:p w14:paraId="066C98FC">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1C781411">
      <w:pPr>
        <w:pStyle w:val="2"/>
        <w:rPr>
          <w:rFonts w:hint="eastAsia" w:ascii="宋体" w:hAnsi="宋体" w:eastAsia="宋体" w:cs="宋体"/>
          <w:b w:val="0"/>
          <w:bCs w:val="0"/>
          <w:sz w:val="44"/>
          <w:szCs w:val="44"/>
          <w:lang w:val="en-US" w:eastAsia="zh-CN"/>
        </w:rPr>
      </w:pPr>
    </w:p>
    <w:p w14:paraId="127D4F52">
      <w:pPr>
        <w:rPr>
          <w:rFonts w:hint="eastAsia" w:ascii="宋体" w:hAnsi="宋体" w:eastAsia="宋体" w:cs="宋体"/>
          <w:b w:val="0"/>
          <w:bCs w:val="0"/>
          <w:sz w:val="44"/>
          <w:szCs w:val="44"/>
          <w:lang w:val="en-US" w:eastAsia="zh-CN"/>
        </w:rPr>
      </w:pPr>
    </w:p>
    <w:p w14:paraId="79E4A14A">
      <w:pPr>
        <w:pStyle w:val="2"/>
        <w:rPr>
          <w:rFonts w:hint="eastAsia" w:ascii="宋体" w:hAnsi="宋体" w:eastAsia="宋体" w:cs="宋体"/>
          <w:b w:val="0"/>
          <w:bCs w:val="0"/>
          <w:sz w:val="44"/>
          <w:szCs w:val="44"/>
          <w:lang w:val="en-US" w:eastAsia="zh-CN"/>
        </w:rPr>
      </w:pPr>
    </w:p>
    <w:p w14:paraId="5AE6C55A">
      <w:pPr>
        <w:rPr>
          <w:rFonts w:hint="eastAsia" w:ascii="宋体" w:hAnsi="宋体" w:eastAsia="宋体" w:cs="宋体"/>
          <w:b w:val="0"/>
          <w:bCs w:val="0"/>
          <w:sz w:val="44"/>
          <w:szCs w:val="44"/>
          <w:lang w:val="en-US" w:eastAsia="zh-CN"/>
        </w:rPr>
      </w:pPr>
    </w:p>
    <w:p w14:paraId="433FB2FC">
      <w:pPr>
        <w:rPr>
          <w:rFonts w:hint="eastAsia" w:ascii="宋体" w:hAnsi="宋体" w:eastAsia="宋体" w:cs="宋体"/>
          <w:b w:val="0"/>
          <w:bCs w:val="0"/>
          <w:sz w:val="32"/>
          <w:szCs w:val="32"/>
          <w:lang w:val="en-US" w:eastAsia="zh-CN"/>
        </w:rPr>
      </w:pPr>
    </w:p>
    <w:p w14:paraId="11787F9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079DA2AB">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5A9AD9A1">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3060727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14:paraId="3489E1A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0A9D2FB2">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1D3BA33E">
      <w:pPr>
        <w:rPr>
          <w:rFonts w:hint="eastAsia"/>
          <w:lang w:val="en-US" w:eastAsia="zh-CN"/>
        </w:rPr>
      </w:pPr>
      <w:r>
        <w:rPr>
          <w:rFonts w:hint="eastAsia"/>
          <w:lang w:val="en-US" w:eastAsia="zh-CN"/>
        </w:rPr>
        <w:br w:type="page"/>
      </w:r>
    </w:p>
    <w:p w14:paraId="50F6A147">
      <w:pPr>
        <w:spacing w:line="360" w:lineRule="auto"/>
        <w:outlineLvl w:val="1"/>
        <w:rPr>
          <w:rFonts w:hint="eastAsia" w:ascii="宋体" w:hAnsi="宋体" w:eastAsia="宋体" w:cs="宋体"/>
          <w:b w:val="0"/>
          <w:bCs w:val="0"/>
          <w:sz w:val="32"/>
          <w:szCs w:val="32"/>
        </w:rPr>
      </w:pPr>
      <w:bookmarkStart w:id="0" w:name="_Toc35611516"/>
      <w:bookmarkStart w:id="1" w:name="_Toc30694"/>
      <w:bookmarkStart w:id="2" w:name="_Toc35611438"/>
      <w:bookmarkStart w:id="3" w:name="_Toc44229899"/>
      <w:bookmarkStart w:id="4" w:name="_Toc31723070"/>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0EEF9335">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BCFD976">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1A0C87E3">
      <w:pPr>
        <w:snapToGrid w:val="0"/>
        <w:spacing w:before="120" w:beforeLines="50" w:after="50" w:line="360" w:lineRule="auto"/>
        <w:rPr>
          <w:rFonts w:hint="eastAsia" w:ascii="宋体" w:hAnsi="宋体" w:eastAsia="宋体" w:cs="宋体"/>
          <w:sz w:val="32"/>
          <w:szCs w:val="32"/>
        </w:rPr>
      </w:pPr>
    </w:p>
    <w:p w14:paraId="62E00E9A">
      <w:pPr>
        <w:snapToGrid w:val="0"/>
        <w:spacing w:before="120" w:beforeLines="50" w:after="50" w:line="360" w:lineRule="auto"/>
        <w:rPr>
          <w:rFonts w:hint="eastAsia" w:ascii="宋体" w:hAnsi="宋体" w:eastAsia="宋体" w:cs="宋体"/>
          <w:sz w:val="32"/>
          <w:szCs w:val="32"/>
        </w:rPr>
      </w:pPr>
    </w:p>
    <w:p w14:paraId="72F7A8B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4FE0EEED">
      <w:pPr>
        <w:snapToGrid w:val="0"/>
        <w:spacing w:before="120" w:beforeLines="50" w:after="50" w:line="360" w:lineRule="auto"/>
        <w:rPr>
          <w:rFonts w:hint="eastAsia" w:ascii="宋体" w:hAnsi="宋体" w:eastAsia="宋体" w:cs="宋体"/>
          <w:bCs/>
          <w:sz w:val="32"/>
          <w:szCs w:val="32"/>
        </w:rPr>
      </w:pPr>
    </w:p>
    <w:p w14:paraId="7E9F6AED">
      <w:pPr>
        <w:snapToGrid w:val="0"/>
        <w:spacing w:before="120" w:beforeLines="50" w:after="50" w:line="360" w:lineRule="auto"/>
        <w:rPr>
          <w:rFonts w:hint="eastAsia" w:ascii="宋体" w:hAnsi="宋体" w:eastAsia="宋体" w:cs="宋体"/>
          <w:bCs/>
          <w:sz w:val="32"/>
          <w:szCs w:val="32"/>
        </w:rPr>
      </w:pPr>
    </w:p>
    <w:p w14:paraId="2547F4D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2ABABC9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09ED0891">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134C5B84">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3CEB2AA">
      <w:pPr>
        <w:pStyle w:val="7"/>
        <w:snapToGrid w:val="0"/>
        <w:spacing w:before="50" w:after="50" w:line="360" w:lineRule="auto"/>
        <w:ind w:firstLine="1280" w:firstLineChars="400"/>
        <w:rPr>
          <w:rFonts w:hint="eastAsia" w:ascii="宋体" w:hAnsi="宋体" w:eastAsia="宋体" w:cs="宋体"/>
          <w:bCs/>
          <w:sz w:val="32"/>
          <w:szCs w:val="32"/>
        </w:rPr>
      </w:pPr>
    </w:p>
    <w:p w14:paraId="30DE3C5D">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20ACACE8">
      <w:pPr>
        <w:rPr>
          <w:rFonts w:hint="eastAsia" w:ascii="宋体" w:hAnsi="宋体" w:eastAsia="宋体" w:cs="宋体"/>
          <w:sz w:val="32"/>
          <w:szCs w:val="32"/>
        </w:rPr>
      </w:pPr>
      <w:r>
        <w:rPr>
          <w:rFonts w:hint="eastAsia" w:ascii="宋体" w:hAnsi="宋体" w:eastAsia="宋体" w:cs="宋体"/>
          <w:sz w:val="32"/>
          <w:szCs w:val="32"/>
        </w:rPr>
        <w:br w:type="page"/>
      </w:r>
    </w:p>
    <w:p w14:paraId="2F078DC2">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4A042851">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文件规定及供应商提供的材料自行编写目录（部分格式后附）</w:t>
      </w:r>
      <w:r>
        <w:rPr>
          <w:rFonts w:hint="eastAsia"/>
        </w:rPr>
        <w:t>。</w:t>
      </w:r>
    </w:p>
    <w:p w14:paraId="20CE1649">
      <w:pPr>
        <w:jc w:val="center"/>
        <w:outlineLvl w:val="2"/>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6DC1B3B3">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41967FB4">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23644B6F">
      <w:pPr>
        <w:jc w:val="center"/>
        <w:outlineLvl w:val="2"/>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0CF2D33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0EB1B00B">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3AD524C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14:paraId="5623E56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024E35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4748D8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19CE3B9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243698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51F88B2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00D5594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577BF0A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14:paraId="17BE6F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14:paraId="52CB68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14:paraId="20C5FF1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14:paraId="7FA93D1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14:paraId="26C55D9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14:paraId="6BEBC52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14:paraId="205BCD7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7CAA42D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14:paraId="60A0C22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1AFDF4E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C30E4B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7CDA36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3F7B56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30AD274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420A63C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68617F59">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13322EBC">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14:paraId="59ED5E4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4051E865">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17FB028B">
      <w:pPr>
        <w:spacing w:line="360" w:lineRule="auto"/>
        <w:outlineLvl w:val="1"/>
        <w:rPr>
          <w:rFonts w:hint="eastAsia" w:ascii="宋体" w:hAnsi="宋体" w:eastAsia="宋体" w:cs="宋体"/>
          <w:b w:val="0"/>
          <w:bCs w:val="0"/>
          <w:sz w:val="32"/>
          <w:szCs w:val="32"/>
        </w:rPr>
      </w:pPr>
      <w:r>
        <w:rPr>
          <w:rFonts w:hint="eastAsia" w:ascii="宋体" w:hAnsi="宋体" w:eastAsia="宋体" w:cs="宋体"/>
          <w:b w:val="0"/>
          <w:bCs w:val="0"/>
          <w:sz w:val="32"/>
          <w:szCs w:val="32"/>
        </w:rPr>
        <w:t>二、报价技术服务文件格式</w:t>
      </w:r>
    </w:p>
    <w:p w14:paraId="20AC3D0F">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1.报价技术服务封面格式</w:t>
      </w:r>
    </w:p>
    <w:p w14:paraId="184D635D">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6549256A">
      <w:pPr>
        <w:snapToGrid w:val="0"/>
        <w:spacing w:before="120" w:beforeLines="50" w:after="50" w:line="360" w:lineRule="auto"/>
        <w:rPr>
          <w:rFonts w:hint="eastAsia" w:ascii="宋体" w:hAnsi="宋体" w:eastAsia="宋体" w:cs="宋体"/>
          <w:sz w:val="32"/>
          <w:szCs w:val="32"/>
        </w:rPr>
      </w:pPr>
    </w:p>
    <w:p w14:paraId="15ADA558">
      <w:pPr>
        <w:snapToGrid w:val="0"/>
        <w:spacing w:before="120" w:beforeLines="50" w:after="50" w:line="360" w:lineRule="auto"/>
        <w:rPr>
          <w:rFonts w:hint="eastAsia" w:ascii="宋体" w:hAnsi="宋体" w:eastAsia="宋体" w:cs="宋体"/>
          <w:sz w:val="32"/>
          <w:szCs w:val="32"/>
        </w:rPr>
      </w:pPr>
    </w:p>
    <w:p w14:paraId="14C868FC">
      <w:pPr>
        <w:snapToGrid w:val="0"/>
        <w:spacing w:before="120" w:beforeLines="50" w:after="50" w:line="360" w:lineRule="auto"/>
        <w:jc w:val="center"/>
        <w:rPr>
          <w:rFonts w:hint="eastAsia" w:ascii="宋体" w:hAnsi="宋体" w:eastAsia="宋体" w:cs="宋体"/>
          <w:bCs/>
          <w:sz w:val="32"/>
          <w:szCs w:val="32"/>
        </w:rPr>
      </w:pPr>
      <w:r>
        <w:rPr>
          <w:rFonts w:hint="eastAsia" w:ascii="宋体" w:hAnsi="宋体" w:eastAsia="宋体" w:cs="宋体"/>
          <w:b/>
          <w:sz w:val="44"/>
          <w:szCs w:val="44"/>
        </w:rPr>
        <w:t>报价技术服务文件</w:t>
      </w:r>
    </w:p>
    <w:p w14:paraId="6180CD0D">
      <w:pPr>
        <w:snapToGrid w:val="0"/>
        <w:spacing w:before="120" w:beforeLines="50" w:after="50" w:line="360" w:lineRule="auto"/>
        <w:rPr>
          <w:rFonts w:hint="eastAsia" w:ascii="宋体" w:hAnsi="宋体" w:eastAsia="宋体" w:cs="宋体"/>
          <w:bCs/>
          <w:sz w:val="32"/>
          <w:szCs w:val="32"/>
        </w:rPr>
      </w:pPr>
    </w:p>
    <w:p w14:paraId="06961D0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5797AA23">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4F5455A">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29CA0A20">
      <w:pPr>
        <w:pStyle w:val="7"/>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14:paraId="4BFD3E44">
      <w:pPr>
        <w:pStyle w:val="7"/>
        <w:snapToGrid w:val="0"/>
        <w:spacing w:before="50" w:after="50" w:line="360" w:lineRule="auto"/>
        <w:ind w:firstLine="1280" w:firstLineChars="400"/>
        <w:rPr>
          <w:rFonts w:hint="eastAsia" w:ascii="宋体" w:hAnsi="宋体" w:eastAsia="宋体" w:cs="宋体"/>
          <w:bCs/>
          <w:sz w:val="32"/>
          <w:szCs w:val="32"/>
        </w:rPr>
      </w:pPr>
    </w:p>
    <w:p w14:paraId="4828623C">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0EDA5108">
      <w:pPr>
        <w:rPr>
          <w:rFonts w:hint="eastAsia"/>
          <w:lang w:val="en-US" w:eastAsia="zh-CN"/>
        </w:rPr>
      </w:pPr>
      <w:r>
        <w:rPr>
          <w:rFonts w:hint="eastAsia" w:ascii="宋体" w:hAnsi="宋体" w:eastAsia="宋体" w:cs="宋体"/>
          <w:sz w:val="32"/>
          <w:szCs w:val="32"/>
        </w:rPr>
        <w:br w:type="page"/>
      </w:r>
    </w:p>
    <w:p w14:paraId="70FED31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2.报价技术服务文件文件目录</w:t>
      </w:r>
    </w:p>
    <w:p w14:paraId="0C62E6B0">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14:paraId="26333883">
      <w:pPr>
        <w:rPr>
          <w:rFonts w:hint="eastAsia"/>
          <w:lang w:val="en-US" w:eastAsia="zh-CN"/>
        </w:rPr>
      </w:pPr>
      <w:r>
        <w:rPr>
          <w:rFonts w:hint="eastAsia" w:ascii="宋体" w:hAnsi="宋体" w:eastAsia="宋体" w:cs="宋体"/>
          <w:b w:val="0"/>
          <w:bCs w:val="0"/>
          <w:sz w:val="32"/>
          <w:szCs w:val="32"/>
          <w:lang w:val="en-US" w:eastAsia="zh-CN"/>
        </w:rPr>
        <w:br w:type="page"/>
      </w:r>
    </w:p>
    <w:p w14:paraId="2550ABCA">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auto"/>
          <w:sz w:val="32"/>
          <w:szCs w:val="32"/>
          <w:lang w:val="en-US" w:eastAsia="zh-CN"/>
        </w:rPr>
      </w:pPr>
      <w:r>
        <w:rPr>
          <w:rFonts w:hint="eastAsia" w:ascii="宋体" w:hAnsi="宋体" w:eastAsia="宋体" w:cs="宋体"/>
          <w:b/>
          <w:bCs/>
          <w:color w:val="auto"/>
          <w:sz w:val="32"/>
          <w:szCs w:val="32"/>
          <w:lang w:val="en-US" w:eastAsia="zh-CN"/>
        </w:rPr>
        <w:t>竞标报价表</w:t>
      </w:r>
    </w:p>
    <w:p w14:paraId="632B33F1">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val="0"/>
          <w:color w:val="auto"/>
          <w:sz w:val="24"/>
          <w:szCs w:val="24"/>
          <w:lang w:val="en-US" w:eastAsia="zh-CN"/>
        </w:rPr>
        <w:t>项目名称：</w:t>
      </w:r>
      <w:r>
        <w:rPr>
          <w:rFonts w:hint="eastAsia" w:ascii="宋体" w:hAnsi="宋体" w:eastAsia="宋体" w:cs="宋体"/>
          <w:b w:val="0"/>
          <w:bCs/>
          <w:color w:val="auto"/>
          <w:sz w:val="24"/>
          <w:szCs w:val="24"/>
          <w:u w:val="single"/>
          <w:lang w:val="en-US" w:eastAsia="zh-CN"/>
        </w:rPr>
        <w:t>盛选铭酒小程序建设服务采购项目</w:t>
      </w:r>
    </w:p>
    <w:tbl>
      <w:tblPr>
        <w:tblStyle w:val="23"/>
        <w:tblW w:w="91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05"/>
        <w:gridCol w:w="2309"/>
        <w:gridCol w:w="626"/>
        <w:gridCol w:w="864"/>
        <w:gridCol w:w="804"/>
        <w:gridCol w:w="928"/>
        <w:gridCol w:w="3149"/>
      </w:tblGrid>
      <w:tr w14:paraId="7622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62263">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E93A9">
            <w:pPr>
              <w:keepNext w:val="0"/>
              <w:keepLines w:val="0"/>
              <w:widowControl/>
              <w:suppressLineNumbers w:val="0"/>
              <w:jc w:val="center"/>
              <w:textAlignment w:val="center"/>
              <w:rPr>
                <w:rFonts w:hint="default" w:ascii="宋体" w:hAnsi="宋体" w:eastAsia="宋体" w:cs="宋体"/>
                <w:i w:val="0"/>
                <w:color w:val="auto"/>
                <w:sz w:val="21"/>
                <w:szCs w:val="21"/>
                <w:u w:val="none"/>
                <w:lang w:val="en-US" w:eastAsia="zh-CN"/>
              </w:rPr>
            </w:pPr>
            <w:r>
              <w:rPr>
                <w:rFonts w:hint="eastAsia" w:ascii="宋体" w:hAnsi="宋体" w:eastAsia="宋体" w:cs="宋体"/>
                <w:i w:val="0"/>
                <w:color w:val="auto"/>
                <w:sz w:val="21"/>
                <w:szCs w:val="21"/>
                <w:u w:val="none"/>
                <w:lang w:val="en-US" w:eastAsia="zh-CN"/>
              </w:rPr>
              <w:t>项目名称</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13061">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单位</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1EC99">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单价（元）</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234FF">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数量</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6FD19B">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合价</w:t>
            </w:r>
          </w:p>
          <w:p w14:paraId="111D4DA2">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（元）</w:t>
            </w: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E14A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备注</w:t>
            </w:r>
          </w:p>
        </w:tc>
      </w:tr>
      <w:tr w14:paraId="04CE7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4076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C8EB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2C66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9E0B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0BDC7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894E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EFA0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3F0C2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0094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816E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EAACD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A3C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9C71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F601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381F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31DCA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74CE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33C09">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24384">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CDF3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99D3D">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0D65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F8AB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5D97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6"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9D5516">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4735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70AD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B9588">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9B1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DF5B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03AE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2B324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19FD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EF00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ADEFC">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086BA">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CF08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8F2AF">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719E3">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7103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29828E1">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47A0545E">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6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EEE5B7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FDA9A00">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9F4EB">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BE9D237">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7DCA69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r>
      <w:tr w14:paraId="629CA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8A40F">
            <w:pPr>
              <w:jc w:val="center"/>
              <w:rPr>
                <w:rFonts w:hint="eastAsia" w:ascii="宋体" w:hAnsi="宋体" w:eastAsia="宋体" w:cs="宋体"/>
                <w:i w:val="0"/>
                <w:color w:val="auto"/>
                <w:sz w:val="21"/>
                <w:szCs w:val="21"/>
                <w:u w:val="none"/>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A16E0">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合计</w:t>
            </w:r>
          </w:p>
        </w:tc>
        <w:tc>
          <w:tcPr>
            <w:tcW w:w="6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9F6E7">
            <w:pPr>
              <w:jc w:val="center"/>
              <w:rPr>
                <w:rFonts w:hint="eastAsia" w:ascii="宋体" w:hAnsi="宋体" w:eastAsia="宋体" w:cs="宋体"/>
                <w:i w:val="0"/>
                <w:color w:val="auto"/>
                <w:sz w:val="21"/>
                <w:szCs w:val="21"/>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00E71">
            <w:pPr>
              <w:jc w:val="center"/>
              <w:rPr>
                <w:rFonts w:hint="eastAsia" w:ascii="宋体" w:hAnsi="宋体" w:eastAsia="宋体" w:cs="宋体"/>
                <w:i w:val="0"/>
                <w:color w:val="auto"/>
                <w:sz w:val="21"/>
                <w:szCs w:val="21"/>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365A8">
            <w:pPr>
              <w:jc w:val="center"/>
              <w:rPr>
                <w:rFonts w:hint="eastAsia" w:ascii="宋体" w:hAnsi="宋体" w:eastAsia="宋体" w:cs="宋体"/>
                <w:i w:val="0"/>
                <w:color w:val="auto"/>
                <w:sz w:val="21"/>
                <w:szCs w:val="21"/>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FC9625">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31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03CC5">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Style w:val="46"/>
                <w:color w:val="auto"/>
                <w:sz w:val="21"/>
                <w:szCs w:val="21"/>
                <w:lang w:val="en-US" w:eastAsia="zh-CN" w:bidi="ar"/>
              </w:rPr>
              <w:t>含</w:t>
            </w:r>
            <w:r>
              <w:rPr>
                <w:rStyle w:val="47"/>
                <w:color w:val="auto"/>
                <w:sz w:val="21"/>
                <w:szCs w:val="21"/>
                <w:lang w:val="en-US" w:eastAsia="zh-CN" w:bidi="ar"/>
              </w:rPr>
              <w:t xml:space="preserve">    </w:t>
            </w:r>
            <w:r>
              <w:rPr>
                <w:rStyle w:val="48"/>
                <w:color w:val="auto"/>
                <w:sz w:val="21"/>
                <w:szCs w:val="21"/>
                <w:lang w:val="en-US" w:eastAsia="zh-CN" w:bidi="ar"/>
              </w:rPr>
              <w:t>%增值税专用发票</w:t>
            </w:r>
          </w:p>
        </w:tc>
      </w:tr>
      <w:tr w14:paraId="58B1E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1" w:hRule="atLeast"/>
        </w:trPr>
        <w:tc>
          <w:tcPr>
            <w:tcW w:w="918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9A9EA">
            <w:pPr>
              <w:keepNext w:val="0"/>
              <w:keepLines w:val="0"/>
              <w:widowControl/>
              <w:suppressLineNumbers w:val="0"/>
              <w:jc w:val="left"/>
              <w:textAlignment w:val="center"/>
              <w:rPr>
                <w:rFonts w:hint="eastAsia" w:ascii="宋体" w:hAnsi="宋体" w:eastAsia="宋体" w:cs="宋体"/>
                <w:i w:val="0"/>
                <w:color w:val="auto"/>
                <w:sz w:val="21"/>
                <w:szCs w:val="21"/>
                <w:u w:val="none"/>
              </w:rPr>
            </w:pPr>
            <w:r>
              <w:rPr>
                <w:rStyle w:val="46"/>
                <w:color w:val="auto"/>
                <w:sz w:val="21"/>
                <w:szCs w:val="21"/>
                <w:lang w:val="en-US" w:eastAsia="zh-CN" w:bidi="ar"/>
              </w:rPr>
              <w:t>备注：</w:t>
            </w:r>
          </w:p>
        </w:tc>
      </w:tr>
    </w:tbl>
    <w:p w14:paraId="57D3A5D0">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auto"/>
          <w:sz w:val="28"/>
          <w:szCs w:val="28"/>
          <w:lang w:val="en-US" w:eastAsia="zh-CN"/>
        </w:rPr>
      </w:pPr>
    </w:p>
    <w:p w14:paraId="2DF8873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auto"/>
          <w:sz w:val="28"/>
          <w:szCs w:val="28"/>
          <w:lang w:val="en-US" w:eastAsia="zh-CN"/>
        </w:rPr>
      </w:pPr>
    </w:p>
    <w:p w14:paraId="79035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8"/>
          <w:szCs w:val="28"/>
          <w:lang w:val="en-US" w:eastAsia="zh-CN"/>
        </w:rPr>
      </w:pPr>
    </w:p>
    <w:p w14:paraId="62ABF1C3">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auto"/>
          <w:sz w:val="28"/>
          <w:szCs w:val="28"/>
          <w:lang w:val="en-US" w:eastAsia="zh-CN"/>
        </w:rPr>
        <w:t>法定代表人</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或者委托代理人（签字）： </w:t>
      </w:r>
    </w:p>
    <w:p w14:paraId="19D19EF5">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14:paraId="509D521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联系电话：     </w:t>
      </w:r>
    </w:p>
    <w:p w14:paraId="58C4A349">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2FA65BE8">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507FEBE6">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2"/>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项目技术方案</w:t>
      </w:r>
    </w:p>
    <w:p w14:paraId="3899F771">
      <w:pPr>
        <w:pStyle w:val="6"/>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4CEB739D">
      <w:pPr>
        <w:pStyle w:val="2"/>
        <w:rPr>
          <w:rFonts w:hint="eastAsia"/>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6B09044"/>
    <w:multiLevelType w:val="singleLevel"/>
    <w:tmpl w:val="E6B09044"/>
    <w:lvl w:ilvl="0" w:tentative="0">
      <w:start w:val="1"/>
      <w:numFmt w:val="chineseCounting"/>
      <w:suff w:val="space"/>
      <w:lvlText w:val="第%1章"/>
      <w:lvlJc w:val="left"/>
      <w:rPr>
        <w:rFonts w:hint="eastAsia"/>
      </w:rPr>
    </w:lvl>
  </w:abstractNum>
  <w:abstractNum w:abstractNumId="2">
    <w:nsid w:val="22FECDF4"/>
    <w:multiLevelType w:val="singleLevel"/>
    <w:tmpl w:val="22FECDF4"/>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172A2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0F2C40"/>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3359AC"/>
    <w:rsid w:val="054A6494"/>
    <w:rsid w:val="05555183"/>
    <w:rsid w:val="05A017DF"/>
    <w:rsid w:val="05DD2775"/>
    <w:rsid w:val="05E126AE"/>
    <w:rsid w:val="05E51322"/>
    <w:rsid w:val="060D56C3"/>
    <w:rsid w:val="06121BBF"/>
    <w:rsid w:val="0629197A"/>
    <w:rsid w:val="06351D6F"/>
    <w:rsid w:val="06551E88"/>
    <w:rsid w:val="06886D38"/>
    <w:rsid w:val="06971594"/>
    <w:rsid w:val="069F2F9E"/>
    <w:rsid w:val="06C42AE0"/>
    <w:rsid w:val="070C41BB"/>
    <w:rsid w:val="0719166D"/>
    <w:rsid w:val="0747120B"/>
    <w:rsid w:val="074A2893"/>
    <w:rsid w:val="074D04C1"/>
    <w:rsid w:val="074D24C2"/>
    <w:rsid w:val="07561822"/>
    <w:rsid w:val="07574736"/>
    <w:rsid w:val="076969B8"/>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1B4AF2"/>
    <w:rsid w:val="09560051"/>
    <w:rsid w:val="0957698D"/>
    <w:rsid w:val="095920CF"/>
    <w:rsid w:val="098715B8"/>
    <w:rsid w:val="0999550E"/>
    <w:rsid w:val="09CE6744"/>
    <w:rsid w:val="09DB07AD"/>
    <w:rsid w:val="09EF20F3"/>
    <w:rsid w:val="09F938DF"/>
    <w:rsid w:val="0A135D35"/>
    <w:rsid w:val="0A875AA6"/>
    <w:rsid w:val="0A9C2B56"/>
    <w:rsid w:val="0ACD0D5E"/>
    <w:rsid w:val="0AD74629"/>
    <w:rsid w:val="0B061635"/>
    <w:rsid w:val="0B0D7385"/>
    <w:rsid w:val="0B4D6D9B"/>
    <w:rsid w:val="0B4F0EB0"/>
    <w:rsid w:val="0B7327E9"/>
    <w:rsid w:val="0BA07323"/>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812487"/>
    <w:rsid w:val="0E9C2040"/>
    <w:rsid w:val="0EB473DE"/>
    <w:rsid w:val="0F31498D"/>
    <w:rsid w:val="0F6404D7"/>
    <w:rsid w:val="0F75172D"/>
    <w:rsid w:val="0F906D7B"/>
    <w:rsid w:val="0FDA415F"/>
    <w:rsid w:val="101E1F70"/>
    <w:rsid w:val="101F195E"/>
    <w:rsid w:val="105679F8"/>
    <w:rsid w:val="10665370"/>
    <w:rsid w:val="10782D20"/>
    <w:rsid w:val="1089602A"/>
    <w:rsid w:val="10C07715"/>
    <w:rsid w:val="10CE73F0"/>
    <w:rsid w:val="10E64931"/>
    <w:rsid w:val="110C4D0D"/>
    <w:rsid w:val="111624DC"/>
    <w:rsid w:val="111B71F1"/>
    <w:rsid w:val="113A4B37"/>
    <w:rsid w:val="11480156"/>
    <w:rsid w:val="116F10F6"/>
    <w:rsid w:val="118E286E"/>
    <w:rsid w:val="11A85C5E"/>
    <w:rsid w:val="11B14F44"/>
    <w:rsid w:val="11D45567"/>
    <w:rsid w:val="123C45D4"/>
    <w:rsid w:val="125838F7"/>
    <w:rsid w:val="12924115"/>
    <w:rsid w:val="130D010A"/>
    <w:rsid w:val="138758AD"/>
    <w:rsid w:val="14162842"/>
    <w:rsid w:val="141E5589"/>
    <w:rsid w:val="14443604"/>
    <w:rsid w:val="14474F70"/>
    <w:rsid w:val="144C726A"/>
    <w:rsid w:val="14516A37"/>
    <w:rsid w:val="147075B1"/>
    <w:rsid w:val="14A34D88"/>
    <w:rsid w:val="14C602DB"/>
    <w:rsid w:val="14D473D9"/>
    <w:rsid w:val="14DA26BB"/>
    <w:rsid w:val="14E95E62"/>
    <w:rsid w:val="155415AA"/>
    <w:rsid w:val="15627EDD"/>
    <w:rsid w:val="156830D9"/>
    <w:rsid w:val="158D5A96"/>
    <w:rsid w:val="159B231F"/>
    <w:rsid w:val="15B658CF"/>
    <w:rsid w:val="15D65B37"/>
    <w:rsid w:val="15F32124"/>
    <w:rsid w:val="16155BA2"/>
    <w:rsid w:val="162C5573"/>
    <w:rsid w:val="163F084C"/>
    <w:rsid w:val="167772FE"/>
    <w:rsid w:val="16A73FF1"/>
    <w:rsid w:val="16CA640B"/>
    <w:rsid w:val="16CE2DF1"/>
    <w:rsid w:val="16E3337B"/>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793B0E"/>
    <w:rsid w:val="1BA442B5"/>
    <w:rsid w:val="1BAA59F9"/>
    <w:rsid w:val="1BE624A8"/>
    <w:rsid w:val="1BFFD2F2"/>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163E3B"/>
    <w:rsid w:val="1F2B0E21"/>
    <w:rsid w:val="1F793F7F"/>
    <w:rsid w:val="1F836367"/>
    <w:rsid w:val="1F861028"/>
    <w:rsid w:val="1FA2571F"/>
    <w:rsid w:val="1FD65B26"/>
    <w:rsid w:val="20096994"/>
    <w:rsid w:val="20350F9D"/>
    <w:rsid w:val="20517769"/>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6F562D"/>
    <w:rsid w:val="22AB2AC4"/>
    <w:rsid w:val="22FF7597"/>
    <w:rsid w:val="231625B2"/>
    <w:rsid w:val="233A5983"/>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A90005"/>
    <w:rsid w:val="27B1252F"/>
    <w:rsid w:val="27E259BA"/>
    <w:rsid w:val="282960FC"/>
    <w:rsid w:val="28CD6169"/>
    <w:rsid w:val="28EC413F"/>
    <w:rsid w:val="290E5506"/>
    <w:rsid w:val="291E415D"/>
    <w:rsid w:val="295E666C"/>
    <w:rsid w:val="298160F4"/>
    <w:rsid w:val="299037CC"/>
    <w:rsid w:val="29BF7001"/>
    <w:rsid w:val="29E0554E"/>
    <w:rsid w:val="29F31A76"/>
    <w:rsid w:val="2A721527"/>
    <w:rsid w:val="2A747086"/>
    <w:rsid w:val="2A9F138C"/>
    <w:rsid w:val="2AC04672"/>
    <w:rsid w:val="2ACA6D53"/>
    <w:rsid w:val="2ADA6A24"/>
    <w:rsid w:val="2AF56E78"/>
    <w:rsid w:val="2B151288"/>
    <w:rsid w:val="2B2758B4"/>
    <w:rsid w:val="2B5B1A54"/>
    <w:rsid w:val="2B8F6A94"/>
    <w:rsid w:val="2BAC2952"/>
    <w:rsid w:val="2BE97109"/>
    <w:rsid w:val="2C0D620D"/>
    <w:rsid w:val="2C404785"/>
    <w:rsid w:val="2C6A5C3F"/>
    <w:rsid w:val="2C9222B2"/>
    <w:rsid w:val="2CC72354"/>
    <w:rsid w:val="2CE17AF6"/>
    <w:rsid w:val="2D0E3DF0"/>
    <w:rsid w:val="2D562DA3"/>
    <w:rsid w:val="2D814792"/>
    <w:rsid w:val="2DA61B83"/>
    <w:rsid w:val="2DBD2642"/>
    <w:rsid w:val="2DD16068"/>
    <w:rsid w:val="2E275983"/>
    <w:rsid w:val="2E5C30C4"/>
    <w:rsid w:val="2EB11F33"/>
    <w:rsid w:val="2EC51CA1"/>
    <w:rsid w:val="2EC914F5"/>
    <w:rsid w:val="2EDB456F"/>
    <w:rsid w:val="2EE030CB"/>
    <w:rsid w:val="2EED037D"/>
    <w:rsid w:val="2EF45034"/>
    <w:rsid w:val="2F0D4219"/>
    <w:rsid w:val="2F1858E6"/>
    <w:rsid w:val="2F481357"/>
    <w:rsid w:val="2F4A12EC"/>
    <w:rsid w:val="2F5D6B4A"/>
    <w:rsid w:val="2FA40017"/>
    <w:rsid w:val="2FB47CB7"/>
    <w:rsid w:val="2FD54191"/>
    <w:rsid w:val="2FF8776F"/>
    <w:rsid w:val="30343CBE"/>
    <w:rsid w:val="30352292"/>
    <w:rsid w:val="3057388E"/>
    <w:rsid w:val="30713E31"/>
    <w:rsid w:val="309F7328"/>
    <w:rsid w:val="30C01803"/>
    <w:rsid w:val="30E03C78"/>
    <w:rsid w:val="31737A8A"/>
    <w:rsid w:val="31887D1C"/>
    <w:rsid w:val="31C0279C"/>
    <w:rsid w:val="31DE7DDE"/>
    <w:rsid w:val="31EF7C74"/>
    <w:rsid w:val="32235819"/>
    <w:rsid w:val="3248763B"/>
    <w:rsid w:val="32680FEB"/>
    <w:rsid w:val="33037507"/>
    <w:rsid w:val="3333744A"/>
    <w:rsid w:val="333F5C9C"/>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7ED501"/>
    <w:rsid w:val="35977D2B"/>
    <w:rsid w:val="35A7159D"/>
    <w:rsid w:val="35C44201"/>
    <w:rsid w:val="35D61630"/>
    <w:rsid w:val="35D75749"/>
    <w:rsid w:val="36017463"/>
    <w:rsid w:val="36224B3C"/>
    <w:rsid w:val="363021BC"/>
    <w:rsid w:val="36346DF8"/>
    <w:rsid w:val="364D70B8"/>
    <w:rsid w:val="36672EB7"/>
    <w:rsid w:val="368E4F3A"/>
    <w:rsid w:val="369A6683"/>
    <w:rsid w:val="36A327A8"/>
    <w:rsid w:val="36CC64EB"/>
    <w:rsid w:val="36DBD8B0"/>
    <w:rsid w:val="376818C6"/>
    <w:rsid w:val="3784008B"/>
    <w:rsid w:val="37935872"/>
    <w:rsid w:val="37AF1DE5"/>
    <w:rsid w:val="37C67274"/>
    <w:rsid w:val="37EA44E4"/>
    <w:rsid w:val="37FFB5F5"/>
    <w:rsid w:val="38087C00"/>
    <w:rsid w:val="382F1738"/>
    <w:rsid w:val="38504E49"/>
    <w:rsid w:val="389D7EB4"/>
    <w:rsid w:val="38B5247B"/>
    <w:rsid w:val="38EE2D91"/>
    <w:rsid w:val="390126DC"/>
    <w:rsid w:val="390D6580"/>
    <w:rsid w:val="391D3D3D"/>
    <w:rsid w:val="39230C42"/>
    <w:rsid w:val="3A1A7CBB"/>
    <w:rsid w:val="3A1D0C5F"/>
    <w:rsid w:val="3A400B6E"/>
    <w:rsid w:val="3A416AF3"/>
    <w:rsid w:val="3A8C68EF"/>
    <w:rsid w:val="3AA1056B"/>
    <w:rsid w:val="3ABF27EA"/>
    <w:rsid w:val="3AC871CA"/>
    <w:rsid w:val="3B1309D9"/>
    <w:rsid w:val="3B1C043E"/>
    <w:rsid w:val="3B5D5507"/>
    <w:rsid w:val="3B7207E0"/>
    <w:rsid w:val="3B80764B"/>
    <w:rsid w:val="3BB373DD"/>
    <w:rsid w:val="3BFE6763"/>
    <w:rsid w:val="3C14431E"/>
    <w:rsid w:val="3C215F09"/>
    <w:rsid w:val="3C3B7C3D"/>
    <w:rsid w:val="3C7F0083"/>
    <w:rsid w:val="3CB457E4"/>
    <w:rsid w:val="3CDA47D1"/>
    <w:rsid w:val="3CDB1427"/>
    <w:rsid w:val="3CF33509"/>
    <w:rsid w:val="3D094D96"/>
    <w:rsid w:val="3D983929"/>
    <w:rsid w:val="3DC634B9"/>
    <w:rsid w:val="3E025954"/>
    <w:rsid w:val="3E074FEE"/>
    <w:rsid w:val="3E2855B5"/>
    <w:rsid w:val="3E311C5D"/>
    <w:rsid w:val="3E670DCC"/>
    <w:rsid w:val="3E8F57BC"/>
    <w:rsid w:val="3EC07CB0"/>
    <w:rsid w:val="3ED34E21"/>
    <w:rsid w:val="3EE12565"/>
    <w:rsid w:val="3F0504D2"/>
    <w:rsid w:val="3F0C7E66"/>
    <w:rsid w:val="3F27385C"/>
    <w:rsid w:val="3F305F4A"/>
    <w:rsid w:val="3F704656"/>
    <w:rsid w:val="3F995A6D"/>
    <w:rsid w:val="3F9F6646"/>
    <w:rsid w:val="3FC95E0D"/>
    <w:rsid w:val="3FDC1598"/>
    <w:rsid w:val="3FDC311C"/>
    <w:rsid w:val="3FEF807B"/>
    <w:rsid w:val="3FF40283"/>
    <w:rsid w:val="3FF5495A"/>
    <w:rsid w:val="3FFE0953"/>
    <w:rsid w:val="40091F67"/>
    <w:rsid w:val="40155C28"/>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4A94C2D"/>
    <w:rsid w:val="45301DEA"/>
    <w:rsid w:val="453C55F1"/>
    <w:rsid w:val="455E71E3"/>
    <w:rsid w:val="455F58A4"/>
    <w:rsid w:val="458F08D8"/>
    <w:rsid w:val="45C71D87"/>
    <w:rsid w:val="460627C9"/>
    <w:rsid w:val="4640104E"/>
    <w:rsid w:val="46464123"/>
    <w:rsid w:val="464B62C7"/>
    <w:rsid w:val="46651261"/>
    <w:rsid w:val="46713CC7"/>
    <w:rsid w:val="46802FC8"/>
    <w:rsid w:val="46A42781"/>
    <w:rsid w:val="46B26934"/>
    <w:rsid w:val="46B7682B"/>
    <w:rsid w:val="46B9142D"/>
    <w:rsid w:val="47037533"/>
    <w:rsid w:val="47197C97"/>
    <w:rsid w:val="47795A1B"/>
    <w:rsid w:val="47904D47"/>
    <w:rsid w:val="47B44A8B"/>
    <w:rsid w:val="47BB6E7E"/>
    <w:rsid w:val="47D25D21"/>
    <w:rsid w:val="47EA265E"/>
    <w:rsid w:val="47FBC9E9"/>
    <w:rsid w:val="47FD42B6"/>
    <w:rsid w:val="48445842"/>
    <w:rsid w:val="487E3345"/>
    <w:rsid w:val="48953C10"/>
    <w:rsid w:val="48A24101"/>
    <w:rsid w:val="48EE4471"/>
    <w:rsid w:val="48FC638A"/>
    <w:rsid w:val="49007C8C"/>
    <w:rsid w:val="49276F2E"/>
    <w:rsid w:val="49495117"/>
    <w:rsid w:val="49630D4C"/>
    <w:rsid w:val="4977752B"/>
    <w:rsid w:val="497E6257"/>
    <w:rsid w:val="498F28D1"/>
    <w:rsid w:val="49B81958"/>
    <w:rsid w:val="49C304F3"/>
    <w:rsid w:val="49DF3538"/>
    <w:rsid w:val="4A1E1A04"/>
    <w:rsid w:val="4A282C13"/>
    <w:rsid w:val="4A2D6D93"/>
    <w:rsid w:val="4A397B3D"/>
    <w:rsid w:val="4A673701"/>
    <w:rsid w:val="4A7E0779"/>
    <w:rsid w:val="4A984236"/>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2305DB"/>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DED0634"/>
    <w:rsid w:val="4E5E2364"/>
    <w:rsid w:val="4E6C2DA7"/>
    <w:rsid w:val="4E6D679B"/>
    <w:rsid w:val="4EAC54CF"/>
    <w:rsid w:val="4EC1060E"/>
    <w:rsid w:val="4EC56875"/>
    <w:rsid w:val="4EE40AC0"/>
    <w:rsid w:val="4EFB456B"/>
    <w:rsid w:val="4F513D5F"/>
    <w:rsid w:val="4F58505D"/>
    <w:rsid w:val="4F7312EE"/>
    <w:rsid w:val="4F8F3473"/>
    <w:rsid w:val="4FB43CBE"/>
    <w:rsid w:val="4FE0147F"/>
    <w:rsid w:val="505C621A"/>
    <w:rsid w:val="50940F47"/>
    <w:rsid w:val="50C06D1F"/>
    <w:rsid w:val="50FC56A3"/>
    <w:rsid w:val="51095EB7"/>
    <w:rsid w:val="51173C66"/>
    <w:rsid w:val="512D715E"/>
    <w:rsid w:val="51513818"/>
    <w:rsid w:val="51774258"/>
    <w:rsid w:val="517E1B7C"/>
    <w:rsid w:val="51997656"/>
    <w:rsid w:val="51D12E85"/>
    <w:rsid w:val="51EF7715"/>
    <w:rsid w:val="52006FED"/>
    <w:rsid w:val="52007258"/>
    <w:rsid w:val="52496CF3"/>
    <w:rsid w:val="5255726A"/>
    <w:rsid w:val="52696687"/>
    <w:rsid w:val="52750578"/>
    <w:rsid w:val="52874BD3"/>
    <w:rsid w:val="528D20F2"/>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4C2A2C"/>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6B4C84"/>
    <w:rsid w:val="5886610B"/>
    <w:rsid w:val="58D033F2"/>
    <w:rsid w:val="5933411F"/>
    <w:rsid w:val="59483BF5"/>
    <w:rsid w:val="59617E35"/>
    <w:rsid w:val="5988649A"/>
    <w:rsid w:val="5A6A261F"/>
    <w:rsid w:val="5AA27C43"/>
    <w:rsid w:val="5AFF5037"/>
    <w:rsid w:val="5B0171D9"/>
    <w:rsid w:val="5B031993"/>
    <w:rsid w:val="5B0E4D86"/>
    <w:rsid w:val="5B3160A7"/>
    <w:rsid w:val="5B650B41"/>
    <w:rsid w:val="5B881C80"/>
    <w:rsid w:val="5BBB2BB0"/>
    <w:rsid w:val="5BFB3952"/>
    <w:rsid w:val="5C0476C3"/>
    <w:rsid w:val="5C324AB7"/>
    <w:rsid w:val="5C3A097F"/>
    <w:rsid w:val="5C50666A"/>
    <w:rsid w:val="5C6137C8"/>
    <w:rsid w:val="5C725F5D"/>
    <w:rsid w:val="5C8C5A76"/>
    <w:rsid w:val="5C9A270A"/>
    <w:rsid w:val="5CE255E1"/>
    <w:rsid w:val="5CEB086F"/>
    <w:rsid w:val="5D1A67DC"/>
    <w:rsid w:val="5D256313"/>
    <w:rsid w:val="5D2907BD"/>
    <w:rsid w:val="5D5E786D"/>
    <w:rsid w:val="5DD90EAC"/>
    <w:rsid w:val="5DF92D85"/>
    <w:rsid w:val="5E007D69"/>
    <w:rsid w:val="5E0400DD"/>
    <w:rsid w:val="5E6827D5"/>
    <w:rsid w:val="5E7F7D22"/>
    <w:rsid w:val="5EC01341"/>
    <w:rsid w:val="5EC6544C"/>
    <w:rsid w:val="5F0454F9"/>
    <w:rsid w:val="5F316B07"/>
    <w:rsid w:val="5F4E076B"/>
    <w:rsid w:val="5F507BA7"/>
    <w:rsid w:val="5F711FA3"/>
    <w:rsid w:val="5F9F13B6"/>
    <w:rsid w:val="5FBA2A47"/>
    <w:rsid w:val="5FDDC666"/>
    <w:rsid w:val="5FEE7037"/>
    <w:rsid w:val="5FF426CA"/>
    <w:rsid w:val="5FF7A8B1"/>
    <w:rsid w:val="601302A4"/>
    <w:rsid w:val="601E0974"/>
    <w:rsid w:val="6020197C"/>
    <w:rsid w:val="6037271C"/>
    <w:rsid w:val="603D06A3"/>
    <w:rsid w:val="60536F9C"/>
    <w:rsid w:val="605D19BA"/>
    <w:rsid w:val="60665514"/>
    <w:rsid w:val="607423E6"/>
    <w:rsid w:val="608E3A3D"/>
    <w:rsid w:val="609845C3"/>
    <w:rsid w:val="609C284F"/>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E217A"/>
    <w:rsid w:val="629F008B"/>
    <w:rsid w:val="62C26F2D"/>
    <w:rsid w:val="62E04931"/>
    <w:rsid w:val="62EA2C49"/>
    <w:rsid w:val="63147CC6"/>
    <w:rsid w:val="63233B50"/>
    <w:rsid w:val="63301CF5"/>
    <w:rsid w:val="635B4DD7"/>
    <w:rsid w:val="63665830"/>
    <w:rsid w:val="63DE1AE7"/>
    <w:rsid w:val="64284052"/>
    <w:rsid w:val="6429099E"/>
    <w:rsid w:val="644F1948"/>
    <w:rsid w:val="647555F7"/>
    <w:rsid w:val="647B3309"/>
    <w:rsid w:val="64B35BE6"/>
    <w:rsid w:val="64BC5621"/>
    <w:rsid w:val="64C00EAA"/>
    <w:rsid w:val="64C9512D"/>
    <w:rsid w:val="64DE0355"/>
    <w:rsid w:val="64FD3107"/>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8DD50E9"/>
    <w:rsid w:val="690C6FAA"/>
    <w:rsid w:val="690E1FC4"/>
    <w:rsid w:val="692E3A9D"/>
    <w:rsid w:val="697056F5"/>
    <w:rsid w:val="69CC5C96"/>
    <w:rsid w:val="69E33953"/>
    <w:rsid w:val="6A4B0D50"/>
    <w:rsid w:val="6A53231B"/>
    <w:rsid w:val="6A61513B"/>
    <w:rsid w:val="6AC62FBB"/>
    <w:rsid w:val="6B252027"/>
    <w:rsid w:val="6B6C53C5"/>
    <w:rsid w:val="6B8055ED"/>
    <w:rsid w:val="6B806DEE"/>
    <w:rsid w:val="6BBF6767"/>
    <w:rsid w:val="6BD519A9"/>
    <w:rsid w:val="6BEF7F82"/>
    <w:rsid w:val="6BFDCBAE"/>
    <w:rsid w:val="6BFE5571"/>
    <w:rsid w:val="6C2D3F35"/>
    <w:rsid w:val="6C420E9C"/>
    <w:rsid w:val="6C4C6E1C"/>
    <w:rsid w:val="6C6A3F4B"/>
    <w:rsid w:val="6C872F15"/>
    <w:rsid w:val="6CA40DC2"/>
    <w:rsid w:val="6CBB39A4"/>
    <w:rsid w:val="6CBF4F2D"/>
    <w:rsid w:val="6CD05DCC"/>
    <w:rsid w:val="6D0205BA"/>
    <w:rsid w:val="6D5B6453"/>
    <w:rsid w:val="6D845474"/>
    <w:rsid w:val="6DB579B2"/>
    <w:rsid w:val="6DBE774E"/>
    <w:rsid w:val="6DE61751"/>
    <w:rsid w:val="6DE96CB8"/>
    <w:rsid w:val="6DF167E1"/>
    <w:rsid w:val="6E193BD8"/>
    <w:rsid w:val="6E273E46"/>
    <w:rsid w:val="6E62103A"/>
    <w:rsid w:val="6E714B1B"/>
    <w:rsid w:val="6EC448E0"/>
    <w:rsid w:val="6EFBF7B4"/>
    <w:rsid w:val="6F5C60D4"/>
    <w:rsid w:val="6F627207"/>
    <w:rsid w:val="6F8A62CB"/>
    <w:rsid w:val="6F8C3A16"/>
    <w:rsid w:val="6FD2187C"/>
    <w:rsid w:val="6FEEEAB9"/>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15804D"/>
    <w:rsid w:val="71226BED"/>
    <w:rsid w:val="713C4FB8"/>
    <w:rsid w:val="715A3DCB"/>
    <w:rsid w:val="71685132"/>
    <w:rsid w:val="71852CD8"/>
    <w:rsid w:val="71A14423"/>
    <w:rsid w:val="71E028A3"/>
    <w:rsid w:val="71ED6AE5"/>
    <w:rsid w:val="72017BB8"/>
    <w:rsid w:val="7204421B"/>
    <w:rsid w:val="720D6687"/>
    <w:rsid w:val="72530714"/>
    <w:rsid w:val="72546013"/>
    <w:rsid w:val="727F38FA"/>
    <w:rsid w:val="72993A93"/>
    <w:rsid w:val="72BD2D0C"/>
    <w:rsid w:val="72CD4069"/>
    <w:rsid w:val="7348765D"/>
    <w:rsid w:val="73642249"/>
    <w:rsid w:val="737F7858"/>
    <w:rsid w:val="73B02321"/>
    <w:rsid w:val="73B443B5"/>
    <w:rsid w:val="73E65158"/>
    <w:rsid w:val="74045844"/>
    <w:rsid w:val="741F76EE"/>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6FF4C31"/>
    <w:rsid w:val="77056E1C"/>
    <w:rsid w:val="77094A2E"/>
    <w:rsid w:val="770B7945"/>
    <w:rsid w:val="770C1A51"/>
    <w:rsid w:val="771760BD"/>
    <w:rsid w:val="77583A51"/>
    <w:rsid w:val="776B58C1"/>
    <w:rsid w:val="77A94A1A"/>
    <w:rsid w:val="77AA0845"/>
    <w:rsid w:val="77D68D40"/>
    <w:rsid w:val="77D97C19"/>
    <w:rsid w:val="77ED64F0"/>
    <w:rsid w:val="78077A4A"/>
    <w:rsid w:val="782E5A06"/>
    <w:rsid w:val="782E7E31"/>
    <w:rsid w:val="78383184"/>
    <w:rsid w:val="784A3DF0"/>
    <w:rsid w:val="78795CD6"/>
    <w:rsid w:val="78B45837"/>
    <w:rsid w:val="78E54F1B"/>
    <w:rsid w:val="78F3421B"/>
    <w:rsid w:val="790D5F92"/>
    <w:rsid w:val="79340D5C"/>
    <w:rsid w:val="793FEB17"/>
    <w:rsid w:val="794357FD"/>
    <w:rsid w:val="798067B7"/>
    <w:rsid w:val="798950D1"/>
    <w:rsid w:val="798B1458"/>
    <w:rsid w:val="799856B5"/>
    <w:rsid w:val="79B940F5"/>
    <w:rsid w:val="79DB23C9"/>
    <w:rsid w:val="79DE303E"/>
    <w:rsid w:val="7A247909"/>
    <w:rsid w:val="7A3C718F"/>
    <w:rsid w:val="7A490D2F"/>
    <w:rsid w:val="7A5710C6"/>
    <w:rsid w:val="7A5A246A"/>
    <w:rsid w:val="7A6E6AF6"/>
    <w:rsid w:val="7A720322"/>
    <w:rsid w:val="7A921639"/>
    <w:rsid w:val="7AA01263"/>
    <w:rsid w:val="7AD31C0E"/>
    <w:rsid w:val="7AE7386B"/>
    <w:rsid w:val="7AFD2B2A"/>
    <w:rsid w:val="7B113279"/>
    <w:rsid w:val="7B2C5641"/>
    <w:rsid w:val="7B31273F"/>
    <w:rsid w:val="7B60022D"/>
    <w:rsid w:val="7B6479D0"/>
    <w:rsid w:val="7B753785"/>
    <w:rsid w:val="7B87206D"/>
    <w:rsid w:val="7BBD661D"/>
    <w:rsid w:val="7BE767C0"/>
    <w:rsid w:val="7BFB3417"/>
    <w:rsid w:val="7BFC2507"/>
    <w:rsid w:val="7BFF0AF5"/>
    <w:rsid w:val="7C030660"/>
    <w:rsid w:val="7C1A2DA4"/>
    <w:rsid w:val="7C4B12FE"/>
    <w:rsid w:val="7C793F62"/>
    <w:rsid w:val="7C9E730A"/>
    <w:rsid w:val="7CBB5A36"/>
    <w:rsid w:val="7CBE05D6"/>
    <w:rsid w:val="7D0278A8"/>
    <w:rsid w:val="7D107B6E"/>
    <w:rsid w:val="7D596D6C"/>
    <w:rsid w:val="7D787E00"/>
    <w:rsid w:val="7D7F6ADF"/>
    <w:rsid w:val="7D9D6CD8"/>
    <w:rsid w:val="7D9F1826"/>
    <w:rsid w:val="7DAF234C"/>
    <w:rsid w:val="7DCA65AC"/>
    <w:rsid w:val="7DDDF52F"/>
    <w:rsid w:val="7DE329CE"/>
    <w:rsid w:val="7DF77411"/>
    <w:rsid w:val="7E394092"/>
    <w:rsid w:val="7E3A03D7"/>
    <w:rsid w:val="7E3A13EE"/>
    <w:rsid w:val="7E453A68"/>
    <w:rsid w:val="7E525DE7"/>
    <w:rsid w:val="7E680042"/>
    <w:rsid w:val="7E761410"/>
    <w:rsid w:val="7E8A1612"/>
    <w:rsid w:val="7EBB3930"/>
    <w:rsid w:val="7EE94CBB"/>
    <w:rsid w:val="7EEA6281"/>
    <w:rsid w:val="7F062761"/>
    <w:rsid w:val="7F1F432D"/>
    <w:rsid w:val="7F37016E"/>
    <w:rsid w:val="7F686EE0"/>
    <w:rsid w:val="7F6F4D1A"/>
    <w:rsid w:val="7F87641A"/>
    <w:rsid w:val="7F93BEA9"/>
    <w:rsid w:val="7FAD7090"/>
    <w:rsid w:val="7FAF5F91"/>
    <w:rsid w:val="7FE6A296"/>
    <w:rsid w:val="7FEDDCA9"/>
    <w:rsid w:val="7FFAD7F6"/>
    <w:rsid w:val="7FFE72EF"/>
    <w:rsid w:val="89778E5D"/>
    <w:rsid w:val="A7905BC8"/>
    <w:rsid w:val="AEBF2FED"/>
    <w:rsid w:val="B73BD08C"/>
    <w:rsid w:val="B97F2756"/>
    <w:rsid w:val="BDEBFD25"/>
    <w:rsid w:val="BEFFC756"/>
    <w:rsid w:val="BF8E92E0"/>
    <w:rsid w:val="BFAB6E69"/>
    <w:rsid w:val="BFAC21A8"/>
    <w:rsid w:val="BFE5388C"/>
    <w:rsid w:val="C97321F9"/>
    <w:rsid w:val="D64EB6DD"/>
    <w:rsid w:val="DBAAA439"/>
    <w:rsid w:val="DFDF371B"/>
    <w:rsid w:val="DFFFC1A3"/>
    <w:rsid w:val="E74168F9"/>
    <w:rsid w:val="E7BF2733"/>
    <w:rsid w:val="EAE7D11C"/>
    <w:rsid w:val="ECCFFAFB"/>
    <w:rsid w:val="EDBEBCD0"/>
    <w:rsid w:val="EE7DDFAB"/>
    <w:rsid w:val="F5EE747D"/>
    <w:rsid w:val="F7BDE07B"/>
    <w:rsid w:val="F7FD72C4"/>
    <w:rsid w:val="FBF74E70"/>
    <w:rsid w:val="FDFD6512"/>
    <w:rsid w:val="FED1B624"/>
    <w:rsid w:val="FED58261"/>
    <w:rsid w:val="FF7608A6"/>
    <w:rsid w:val="FF7E5B2D"/>
    <w:rsid w:val="FFAD9E4C"/>
    <w:rsid w:val="FFB2941B"/>
    <w:rsid w:val="FFBC72D8"/>
    <w:rsid w:val="FFEDE6E5"/>
    <w:rsid w:val="FFEE339C"/>
    <w:rsid w:val="FFEFE07F"/>
    <w:rsid w:val="FFEFFE76"/>
    <w:rsid w:val="FFFB666E"/>
    <w:rsid w:val="FFFDD4F4"/>
    <w:rsid w:val="FFFF26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Arial" w:hAnsi="Arial" w:cs="Arial"/>
      <w:sz w:val="24"/>
      <w:szCs w:val="24"/>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qFormat/>
    <w:uiPriority w:val="0"/>
    <w:rPr>
      <w:sz w:val="21"/>
      <w:szCs w:val="22"/>
    </w:rPr>
  </w:style>
  <w:style w:type="paragraph" w:styleId="11">
    <w:name w:val="Body Text Indent"/>
    <w:basedOn w:val="1"/>
    <w:next w:val="12"/>
    <w:qFormat/>
    <w:uiPriority w:val="0"/>
    <w:pPr>
      <w:ind w:firstLine="830" w:firstLineChars="352"/>
    </w:pPr>
    <w:rPr>
      <w:rFonts w:ascii="仿宋_GB2312" w:eastAsia="仿宋_GB2312"/>
      <w:kern w:val="0"/>
      <w:sz w:val="32"/>
      <w:szCs w:val="20"/>
    </w:rPr>
  </w:style>
  <w:style w:type="paragraph" w:styleId="12">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lock Text"/>
    <w:basedOn w:val="1"/>
    <w:qFormat/>
    <w:uiPriority w:val="0"/>
    <w:pPr>
      <w:ind w:left="1440" w:leftChars="700" w:right="700" w:rightChars="700"/>
    </w:p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qFormat/>
    <w:uiPriority w:val="0"/>
    <w:pPr>
      <w:ind w:left="1000" w:leftChars="1000"/>
    </w:pPr>
  </w:style>
  <w:style w:type="paragraph" w:styleId="19">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qFormat/>
    <w:uiPriority w:val="0"/>
    <w:pPr>
      <w:ind w:firstLine="420" w:firstLineChars="100"/>
    </w:pPr>
  </w:style>
  <w:style w:type="paragraph" w:styleId="22">
    <w:name w:val="Body Text First Indent 2"/>
    <w:basedOn w:val="11"/>
    <w:qFormat/>
    <w:uiPriority w:val="0"/>
    <w:pPr>
      <w:ind w:left="420" w:firstLine="420" w:firstLineChars="2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basedOn w:val="25"/>
    <w:semiHidden/>
    <w:unhideWhenUsed/>
    <w:qFormat/>
    <w:uiPriority w:val="99"/>
    <w:rPr>
      <w:color w:val="800080"/>
      <w:u w:val="single"/>
    </w:rPr>
  </w:style>
  <w:style w:type="character" w:styleId="28">
    <w:name w:val="Hyperlink"/>
    <w:basedOn w:val="25"/>
    <w:semiHidden/>
    <w:unhideWhenUsed/>
    <w:qFormat/>
    <w:uiPriority w:val="99"/>
    <w:rPr>
      <w:color w:val="0000FF"/>
      <w:u w:val="single"/>
    </w:rPr>
  </w:style>
  <w:style w:type="paragraph" w:customStyle="1" w:styleId="29">
    <w:name w:val="表格文字"/>
    <w:basedOn w:val="1"/>
    <w:qFormat/>
    <w:uiPriority w:val="99"/>
    <w:pPr>
      <w:spacing w:before="25" w:after="25"/>
      <w:ind w:firstLine="315" w:firstLineChars="150"/>
    </w:pPr>
    <w:rPr>
      <w:bCs/>
      <w:color w:val="000000"/>
    </w:r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页眉 字符"/>
    <w:basedOn w:val="25"/>
    <w:link w:val="12"/>
    <w:qFormat/>
    <w:uiPriority w:val="99"/>
    <w:rPr>
      <w:sz w:val="18"/>
      <w:szCs w:val="18"/>
    </w:rPr>
  </w:style>
  <w:style w:type="character" w:customStyle="1" w:styleId="32">
    <w:name w:val="页脚 字符"/>
    <w:basedOn w:val="25"/>
    <w:link w:val="16"/>
    <w:qFormat/>
    <w:uiPriority w:val="99"/>
    <w:rPr>
      <w:sz w:val="18"/>
      <w:szCs w:val="18"/>
    </w:rPr>
  </w:style>
  <w:style w:type="paragraph" w:styleId="33">
    <w:name w:val="List Paragraph"/>
    <w:basedOn w:val="1"/>
    <w:qFormat/>
    <w:uiPriority w:val="34"/>
    <w:pPr>
      <w:ind w:firstLine="420" w:firstLineChars="200"/>
    </w:pPr>
    <w:rPr>
      <w:rFonts w:ascii="Calibri" w:hAnsi="Calibri" w:eastAsia="宋体" w:cs="Times New Roman"/>
    </w:rPr>
  </w:style>
  <w:style w:type="paragraph" w:customStyle="1" w:styleId="34">
    <w:name w:val="p16"/>
    <w:qFormat/>
    <w:uiPriority w:val="0"/>
    <w:pPr>
      <w:jc w:val="both"/>
    </w:pPr>
    <w:rPr>
      <w:rFonts w:ascii="宋体" w:hAnsi="宋体" w:eastAsia="宋体" w:cs="宋体"/>
      <w:color w:val="000000"/>
      <w:lang w:val="en-US" w:eastAsia="zh-CN" w:bidi="ar-SA"/>
    </w:rPr>
  </w:style>
  <w:style w:type="paragraph" w:customStyle="1" w:styleId="35">
    <w:name w:val="Table Paragraph"/>
    <w:basedOn w:val="1"/>
    <w:qFormat/>
    <w:uiPriority w:val="1"/>
  </w:style>
  <w:style w:type="paragraph" w:customStyle="1" w:styleId="36">
    <w:name w:val="正文_0"/>
    <w:qFormat/>
    <w:uiPriority w:val="0"/>
    <w:rPr>
      <w:rFonts w:ascii="Times New Roman" w:hAnsi="Times New Roman" w:eastAsiaTheme="minorEastAsia" w:cstheme="minorBidi"/>
      <w:sz w:val="21"/>
      <w:szCs w:val="22"/>
      <w:lang w:val="en-US" w:eastAsia="zh-CN" w:bidi="ar-SA"/>
    </w:rPr>
  </w:style>
  <w:style w:type="paragraph" w:customStyle="1" w:styleId="37">
    <w:name w:val="表格文字115"/>
    <w:basedOn w:val="1"/>
    <w:qFormat/>
    <w:uiPriority w:val="0"/>
    <w:rPr>
      <w:bCs/>
      <w:spacing w:val="10"/>
      <w:kern w:val="0"/>
      <w:sz w:val="24"/>
    </w:rPr>
  </w:style>
  <w:style w:type="paragraph" w:customStyle="1" w:styleId="38">
    <w:name w:val="p0"/>
    <w:basedOn w:val="1"/>
    <w:qFormat/>
    <w:uiPriority w:val="0"/>
    <w:pPr>
      <w:widowControl/>
    </w:pPr>
    <w:rPr>
      <w:kern w:val="0"/>
      <w:szCs w:val="21"/>
    </w:rPr>
  </w:style>
  <w:style w:type="character" w:customStyle="1" w:styleId="39">
    <w:name w:val="apple-converted-space"/>
    <w:basedOn w:val="25"/>
    <w:qFormat/>
    <w:uiPriority w:val="0"/>
  </w:style>
  <w:style w:type="paragraph" w:customStyle="1" w:styleId="40">
    <w:name w:val="默认段落字体 Para Char Char Char Char Char Char Char"/>
    <w:basedOn w:val="1"/>
    <w:qFormat/>
    <w:uiPriority w:val="0"/>
    <w:pPr>
      <w:adjustRightInd w:val="0"/>
      <w:spacing w:line="360" w:lineRule="auto"/>
    </w:pPr>
  </w:style>
  <w:style w:type="paragraph" w:customStyle="1" w:styleId="41">
    <w:name w:val="首行缩进"/>
    <w:basedOn w:val="1"/>
    <w:qFormat/>
    <w:uiPriority w:val="0"/>
    <w:pPr>
      <w:ind w:firstLine="480" w:firstLineChars="200"/>
    </w:pPr>
    <w:rPr>
      <w:szCs w:val="20"/>
    </w:rPr>
  </w:style>
  <w:style w:type="paragraph" w:styleId="42">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3">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4">
    <w:name w:val="采购二"/>
    <w:basedOn w:val="43"/>
    <w:qFormat/>
    <w:uiPriority w:val="0"/>
    <w:pPr>
      <w:spacing w:before="50" w:beforeLines="50" w:after="0" w:afterLines="0"/>
    </w:pPr>
    <w:rPr>
      <w:rFonts w:ascii="宋体" w:hAnsi="宋体" w:eastAsia="宋体"/>
      <w:sz w:val="28"/>
      <w:szCs w:val="28"/>
    </w:rPr>
  </w:style>
  <w:style w:type="paragraph" w:customStyle="1" w:styleId="45">
    <w:name w:val="采购三"/>
    <w:basedOn w:val="44"/>
    <w:qFormat/>
    <w:uiPriority w:val="0"/>
    <w:pPr>
      <w:spacing w:before="50" w:beforeLines="50" w:after="50" w:afterLines="50" w:line="240" w:lineRule="auto"/>
      <w:jc w:val="left"/>
    </w:pPr>
    <w:rPr>
      <w:sz w:val="24"/>
      <w:lang w:bidi="zh-CN"/>
    </w:rPr>
  </w:style>
  <w:style w:type="character" w:customStyle="1" w:styleId="46">
    <w:name w:val="font51"/>
    <w:basedOn w:val="25"/>
    <w:qFormat/>
    <w:uiPriority w:val="0"/>
    <w:rPr>
      <w:rFonts w:hint="eastAsia" w:ascii="宋体" w:hAnsi="宋体" w:eastAsia="宋体" w:cs="宋体"/>
      <w:color w:val="000000"/>
      <w:sz w:val="32"/>
      <w:szCs w:val="32"/>
      <w:u w:val="none"/>
    </w:rPr>
  </w:style>
  <w:style w:type="character" w:customStyle="1" w:styleId="47">
    <w:name w:val="font31"/>
    <w:basedOn w:val="25"/>
    <w:qFormat/>
    <w:uiPriority w:val="0"/>
    <w:rPr>
      <w:rFonts w:ascii="宋体" w:hAnsi="宋体" w:eastAsia="宋体" w:cs="宋体"/>
      <w:color w:val="000000"/>
      <w:sz w:val="32"/>
      <w:szCs w:val="32"/>
      <w:u w:val="single"/>
    </w:rPr>
  </w:style>
  <w:style w:type="character" w:customStyle="1" w:styleId="48">
    <w:name w:val="font21"/>
    <w:basedOn w:val="25"/>
    <w:qFormat/>
    <w:uiPriority w:val="0"/>
    <w:rPr>
      <w:rFonts w:ascii="宋体" w:hAnsi="宋体" w:eastAsia="宋体" w:cs="宋体"/>
      <w:color w:val="000000"/>
      <w:sz w:val="32"/>
      <w:szCs w:val="32"/>
      <w:u w:val="none"/>
    </w:rPr>
  </w:style>
  <w:style w:type="character" w:customStyle="1" w:styleId="49">
    <w:name w:val="font11"/>
    <w:basedOn w:val="25"/>
    <w:qFormat/>
    <w:uiPriority w:val="0"/>
    <w:rPr>
      <w:rFonts w:ascii="Calibri" w:hAnsi="Calibri" w:cs="Calibri"/>
      <w:color w:val="000000"/>
      <w:sz w:val="32"/>
      <w:szCs w:val="32"/>
      <w:u w:val="none"/>
    </w:rPr>
  </w:style>
  <w:style w:type="character" w:customStyle="1" w:styleId="50">
    <w:name w:val="font01"/>
    <w:basedOn w:val="25"/>
    <w:qFormat/>
    <w:uiPriority w:val="0"/>
    <w:rPr>
      <w:rFonts w:hint="eastAsia" w:ascii="宋体" w:hAnsi="宋体" w:eastAsia="宋体" w:cs="宋体"/>
      <w:color w:val="000000"/>
      <w:sz w:val="20"/>
      <w:szCs w:val="20"/>
      <w:u w:val="none"/>
    </w:rPr>
  </w:style>
  <w:style w:type="paragraph" w:customStyle="1" w:styleId="51">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52">
    <w:name w:val="font41"/>
    <w:basedOn w:val="25"/>
    <w:qFormat/>
    <w:uiPriority w:val="0"/>
    <w:rPr>
      <w:rFonts w:hint="eastAsia" w:ascii="宋体" w:hAnsi="宋体" w:eastAsia="宋体" w:cs="宋体"/>
      <w:color w:val="000000"/>
      <w:sz w:val="22"/>
      <w:szCs w:val="22"/>
      <w:u w:val="none"/>
    </w:rPr>
  </w:style>
  <w:style w:type="character" w:customStyle="1" w:styleId="53">
    <w:name w:val="font101"/>
    <w:basedOn w:val="25"/>
    <w:qFormat/>
    <w:uiPriority w:val="0"/>
    <w:rPr>
      <w:rFonts w:hint="default" w:ascii="方正公文小标宋" w:hAnsi="方正公文小标宋" w:eastAsia="方正公文小标宋" w:cs="方正公文小标宋"/>
      <w:b/>
      <w:bCs/>
      <w:color w:val="000000"/>
      <w:sz w:val="20"/>
      <w:szCs w:val="20"/>
      <w:u w:val="none"/>
    </w:rPr>
  </w:style>
  <w:style w:type="character" w:customStyle="1" w:styleId="54">
    <w:name w:val="font91"/>
    <w:basedOn w:val="25"/>
    <w:qFormat/>
    <w:uiPriority w:val="0"/>
    <w:rPr>
      <w:rFonts w:hint="default" w:ascii="方正公文小标宋" w:hAnsi="方正公文小标宋" w:eastAsia="方正公文小标宋" w:cs="方正公文小标宋"/>
      <w:b/>
      <w:bCs/>
      <w:color w:val="000000"/>
      <w:sz w:val="18"/>
      <w:szCs w:val="18"/>
      <w:u w:val="none"/>
    </w:rPr>
  </w:style>
  <w:style w:type="character" w:customStyle="1" w:styleId="55">
    <w:name w:val="font71"/>
    <w:basedOn w:val="25"/>
    <w:qFormat/>
    <w:uiPriority w:val="0"/>
    <w:rPr>
      <w:rFonts w:hint="eastAsia" w:ascii="宋体" w:hAnsi="宋体" w:eastAsia="宋体" w:cs="宋体"/>
      <w:b/>
      <w:bCs/>
      <w:color w:val="000000"/>
      <w:sz w:val="24"/>
      <w:szCs w:val="24"/>
      <w:u w:val="none"/>
    </w:rPr>
  </w:style>
  <w:style w:type="character" w:customStyle="1" w:styleId="56">
    <w:name w:val="font61"/>
    <w:basedOn w:val="25"/>
    <w:qFormat/>
    <w:uiPriority w:val="0"/>
    <w:rPr>
      <w:rFonts w:hint="eastAsia" w:ascii="宋体" w:hAnsi="宋体" w:eastAsia="宋体" w:cs="宋体"/>
      <w:color w:val="000000"/>
      <w:sz w:val="24"/>
      <w:szCs w:val="24"/>
      <w:u w:val="none"/>
    </w:rPr>
  </w:style>
  <w:style w:type="paragraph" w:customStyle="1" w:styleId="57">
    <w:name w:val="Table Text"/>
    <w:basedOn w:val="1"/>
    <w:semiHidden/>
    <w:qFormat/>
    <w:uiPriority w:val="0"/>
    <w:rPr>
      <w:rFonts w:ascii="宋体" w:hAnsi="宋体" w:eastAsia="宋体" w:cs="宋体"/>
      <w:sz w:val="28"/>
      <w:szCs w:val="28"/>
      <w:lang w:val="en-US" w:eastAsia="en-US"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20</Pages>
  <Words>4252</Words>
  <Characters>4582</Characters>
  <Lines>54</Lines>
  <Paragraphs>15</Paragraphs>
  <TotalTime>5</TotalTime>
  <ScaleCrop>false</ScaleCrop>
  <LinksUpToDate>false</LinksUpToDate>
  <CharactersWithSpaces>4741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2020-03-15T21:45:00Z</dcterms:created>
  <dc:creator>Zeng Bin Fan</dc:creator>
  <cp:lastModifiedBy>逆光的微笑</cp:lastModifiedBy>
  <dcterms:modified xsi:type="dcterms:W3CDTF">2025-05-15T00:53:39Z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E9458F2410374272A83C797DDDEFC12F_13</vt:lpwstr>
  </property>
  <property fmtid="{D5CDD505-2E9C-101B-9397-08002B2CF9AE}" pid="4" name="KSOTemplateDocerSaveRecord">
    <vt:lpwstr>eyJoZGlkIjoiODViZmE4NWE3ZTc3OGU5YjdkZmMwYmZkYzQxMzFmYTMiLCJ1c2VySWQiOiI1NjQ2MzY4NTcifQ==</vt:lpwstr>
  </property>
</Properties>
</file>