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5CDE1">
      <w:pPr>
        <w:pStyle w:val="26"/>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643" w:firstLineChars="200"/>
        <w:jc w:val="center"/>
        <w:textAlignment w:val="auto"/>
        <w:rPr>
          <w:rFonts w:hint="eastAsia" w:ascii="宋体" w:hAnsi="宋体" w:eastAsia="宋体" w:cs="宋体"/>
          <w:b/>
          <w:bCs/>
          <w:color w:val="auto"/>
          <w:sz w:val="32"/>
          <w:szCs w:val="32"/>
          <w:highlight w:val="none"/>
          <w:u w:val="single"/>
        </w:rPr>
      </w:pPr>
    </w:p>
    <w:p w14:paraId="113C2294">
      <w:pPr>
        <w:jc w:val="center"/>
        <w:rPr>
          <w:rFonts w:hint="eastAsia" w:ascii="宋体" w:hAnsi="宋体" w:eastAsia="宋体" w:cs="宋体"/>
          <w:b/>
          <w:bCs/>
          <w:color w:val="auto"/>
          <w:spacing w:val="0"/>
          <w:w w:val="100"/>
          <w:position w:val="0"/>
          <w:sz w:val="32"/>
          <w:szCs w:val="32"/>
          <w:highlight w:val="none"/>
          <w:u w:val="single"/>
          <w:shd w:val="clear" w:color="auto" w:fill="auto"/>
          <w:lang w:val="zh-TW" w:eastAsia="zh-TW" w:bidi="zh-TW"/>
        </w:rPr>
      </w:pPr>
      <w:r>
        <w:rPr>
          <w:rFonts w:hint="eastAsia" w:ascii="宋体" w:hAnsi="宋体" w:eastAsia="宋体" w:cs="宋体"/>
          <w:b/>
          <w:bCs/>
          <w:color w:val="auto"/>
          <w:spacing w:val="0"/>
          <w:w w:val="100"/>
          <w:position w:val="0"/>
          <w:sz w:val="32"/>
          <w:szCs w:val="32"/>
          <w:highlight w:val="none"/>
          <w:u w:val="single"/>
          <w:shd w:val="clear" w:color="auto" w:fill="auto"/>
          <w:lang w:val="en-US" w:eastAsia="zh-CN" w:bidi="zh-TW"/>
        </w:rPr>
        <w:t xml:space="preserve"> </w:t>
      </w:r>
      <w:r>
        <w:rPr>
          <w:rFonts w:hint="eastAsia" w:ascii="宋体" w:hAnsi="宋体" w:eastAsia="宋体" w:cs="宋体"/>
          <w:b/>
          <w:bCs/>
          <w:color w:val="auto"/>
          <w:spacing w:val="0"/>
          <w:w w:val="100"/>
          <w:position w:val="0"/>
          <w:sz w:val="32"/>
          <w:szCs w:val="32"/>
          <w:highlight w:val="none"/>
          <w:u w:val="single"/>
          <w:shd w:val="clear" w:color="auto" w:fill="auto"/>
          <w:lang w:val="zh-TW" w:eastAsia="zh-TW" w:bidi="zh-TW"/>
        </w:rPr>
        <w:t>大榄坪二号路（滨海公路至第八大街）排水工程</w:t>
      </w:r>
    </w:p>
    <w:p w14:paraId="2A1EE904">
      <w:pPr>
        <w:pStyle w:val="26"/>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color w:val="auto"/>
          <w:sz w:val="32"/>
          <w:szCs w:val="32"/>
          <w:highlight w:val="none"/>
        </w:rPr>
      </w:pPr>
      <w:bookmarkStart w:id="0" w:name="_Toc28542"/>
      <w:r>
        <w:rPr>
          <w:rFonts w:hint="eastAsia" w:ascii="宋体" w:hAnsi="宋体" w:eastAsia="宋体" w:cs="宋体"/>
          <w:b/>
          <w:bCs/>
          <w:color w:val="auto"/>
          <w:spacing w:val="0"/>
          <w:w w:val="100"/>
          <w:position w:val="0"/>
          <w:sz w:val="32"/>
          <w:szCs w:val="32"/>
          <w:highlight w:val="none"/>
          <w:u w:val="single"/>
          <w:shd w:val="clear" w:color="auto" w:fill="auto"/>
          <w:lang w:val="en-US" w:eastAsia="zh-CN" w:bidi="zh-TW"/>
        </w:rPr>
        <w:t xml:space="preserve">水土保持咨询服务 </w:t>
      </w:r>
      <w:bookmarkStart w:id="1" w:name="_Toc10078"/>
      <w:bookmarkStart w:id="2" w:name="_Toc24163"/>
      <w:bookmarkStart w:id="3" w:name="_Toc11673"/>
      <w:bookmarkStart w:id="4" w:name="_Toc29644"/>
      <w:bookmarkStart w:id="5" w:name="_Toc9593"/>
      <w:r>
        <w:rPr>
          <w:rFonts w:hint="eastAsia" w:cs="宋体"/>
          <w:b/>
          <w:bCs/>
          <w:color w:val="auto"/>
          <w:spacing w:val="0"/>
          <w:w w:val="100"/>
          <w:position w:val="0"/>
          <w:sz w:val="32"/>
          <w:szCs w:val="32"/>
          <w:highlight w:val="none"/>
          <w:lang w:eastAsia="zh-CN"/>
        </w:rPr>
        <w:t>采</w:t>
      </w:r>
      <w:r>
        <w:rPr>
          <w:rFonts w:hint="eastAsia" w:ascii="宋体" w:hAnsi="宋体" w:eastAsia="宋体" w:cs="宋体"/>
          <w:b/>
          <w:bCs/>
          <w:color w:val="auto"/>
          <w:spacing w:val="0"/>
          <w:w w:val="100"/>
          <w:position w:val="0"/>
          <w:sz w:val="32"/>
          <w:szCs w:val="32"/>
          <w:highlight w:val="none"/>
        </w:rPr>
        <w:t>购项目</w:t>
      </w:r>
      <w:bookmarkEnd w:id="0"/>
      <w:bookmarkEnd w:id="1"/>
      <w:bookmarkEnd w:id="2"/>
      <w:bookmarkEnd w:id="3"/>
      <w:bookmarkEnd w:id="4"/>
      <w:bookmarkEnd w:id="5"/>
    </w:p>
    <w:p w14:paraId="5E2E9DE6">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auto"/>
          <w:spacing w:val="0"/>
          <w:w w:val="100"/>
          <w:position w:val="0"/>
          <w:sz w:val="32"/>
          <w:szCs w:val="32"/>
          <w:highlight w:val="none"/>
          <w:lang w:val="en-US" w:eastAsia="zh-CN"/>
        </w:rPr>
      </w:pPr>
      <w:r>
        <w:rPr>
          <w:rFonts w:hint="eastAsia" w:ascii="宋体" w:hAnsi="宋体" w:eastAsia="宋体" w:cs="宋体"/>
          <w:b w:val="0"/>
          <w:bCs w:val="0"/>
          <w:color w:val="auto"/>
          <w:spacing w:val="0"/>
          <w:w w:val="100"/>
          <w:position w:val="0"/>
          <w:sz w:val="32"/>
          <w:szCs w:val="32"/>
          <w:highlight w:val="none"/>
        </w:rPr>
        <w:t>（采购编号：</w:t>
      </w:r>
      <w:r>
        <w:rPr>
          <w:rFonts w:hint="eastAsia" w:ascii="宋体" w:hAnsi="宋体" w:eastAsia="宋体" w:cs="宋体"/>
          <w:b w:val="0"/>
          <w:bCs w:val="0"/>
          <w:color w:val="auto"/>
          <w:sz w:val="32"/>
          <w:szCs w:val="32"/>
          <w:highlight w:val="none"/>
          <w:u w:val="single"/>
        </w:rPr>
        <w:t xml:space="preserve"> </w:t>
      </w:r>
      <w:r>
        <w:rPr>
          <w:rFonts w:hint="eastAsia"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pacing w:val="0"/>
          <w:w w:val="100"/>
          <w:position w:val="0"/>
          <w:sz w:val="32"/>
          <w:szCs w:val="32"/>
          <w:highlight w:val="none"/>
        </w:rPr>
        <w:t>）</w:t>
      </w:r>
    </w:p>
    <w:p w14:paraId="7C946711">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2216A55C">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5BB99F12">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auto"/>
          <w:spacing w:val="0"/>
          <w:w w:val="100"/>
          <w:position w:val="0"/>
          <w:sz w:val="84"/>
          <w:szCs w:val="84"/>
          <w:highlight w:val="none"/>
          <w:lang w:val="en-US" w:eastAsia="zh-CN"/>
        </w:rPr>
      </w:pPr>
      <w:r>
        <w:rPr>
          <w:rFonts w:hint="eastAsia" w:cs="宋体"/>
          <w:b/>
          <w:bCs/>
          <w:color w:val="auto"/>
          <w:spacing w:val="0"/>
          <w:w w:val="100"/>
          <w:position w:val="0"/>
          <w:sz w:val="84"/>
          <w:szCs w:val="84"/>
          <w:highlight w:val="none"/>
          <w:lang w:val="en-US" w:eastAsia="zh-CN"/>
        </w:rPr>
        <w:t>询比采购文件</w:t>
      </w:r>
    </w:p>
    <w:p w14:paraId="6E8A6FD2">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2EB9175E">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3257DD08">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pacing w:val="0"/>
          <w:w w:val="100"/>
          <w:position w:val="0"/>
          <w:sz w:val="32"/>
          <w:szCs w:val="32"/>
          <w:highlight w:val="none"/>
        </w:rPr>
      </w:pPr>
    </w:p>
    <w:p w14:paraId="5854D216">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pacing w:val="0"/>
          <w:w w:val="100"/>
          <w:position w:val="0"/>
          <w:sz w:val="32"/>
          <w:szCs w:val="32"/>
          <w:highlight w:val="none"/>
          <w:u w:val="single"/>
        </w:rPr>
      </w:pPr>
      <w:r>
        <w:rPr>
          <w:rFonts w:hint="eastAsia" w:ascii="宋体" w:hAnsi="宋体" w:eastAsia="宋体" w:cs="宋体"/>
          <w:color w:val="auto"/>
          <w:spacing w:val="0"/>
          <w:w w:val="100"/>
          <w:position w:val="0"/>
          <w:sz w:val="32"/>
          <w:szCs w:val="32"/>
          <w:highlight w:val="none"/>
        </w:rPr>
        <w:t>采购人：</w:t>
      </w:r>
      <w:r>
        <w:rPr>
          <w:rFonts w:hint="eastAsia" w:ascii="宋体" w:hAnsi="宋体" w:eastAsia="宋体" w:cs="宋体"/>
          <w:color w:val="auto"/>
          <w:sz w:val="32"/>
          <w:szCs w:val="32"/>
          <w:highlight w:val="none"/>
          <w:u w:val="single"/>
        </w:rPr>
        <w:t xml:space="preserve"> </w:t>
      </w:r>
      <w:r>
        <w:rPr>
          <w:rFonts w:hint="eastAsia" w:cs="宋体"/>
          <w:color w:val="auto"/>
          <w:sz w:val="32"/>
          <w:szCs w:val="32"/>
          <w:highlight w:val="none"/>
          <w:u w:val="single"/>
          <w:lang w:val="en-US" w:eastAsia="zh-CN"/>
        </w:rPr>
        <w:t xml:space="preserve">广西自贸区钦州港开发投资集团有限责任公司                 </w:t>
      </w:r>
      <w:r>
        <w:rPr>
          <w:rFonts w:hint="eastAsia" w:ascii="宋体" w:hAnsi="宋体" w:eastAsia="宋体" w:cs="宋体"/>
          <w:color w:val="auto"/>
          <w:spacing w:val="0"/>
          <w:w w:val="100"/>
          <w:position w:val="0"/>
          <w:sz w:val="32"/>
          <w:szCs w:val="32"/>
          <w:highlight w:val="none"/>
          <w:u w:val="single"/>
        </w:rPr>
        <w:t>（盖单位章）</w:t>
      </w:r>
    </w:p>
    <w:p w14:paraId="066B1907">
      <w:pPr>
        <w:pStyle w:val="20"/>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auto"/>
          <w:spacing w:val="0"/>
          <w:w w:val="100"/>
          <w:position w:val="0"/>
          <w:sz w:val="32"/>
          <w:szCs w:val="32"/>
          <w:highlight w:val="none"/>
          <w:u w:val="none"/>
          <w:lang w:val="en-US" w:eastAsia="zh-CN"/>
        </w:rPr>
      </w:pPr>
      <w:r>
        <w:rPr>
          <w:rFonts w:hint="eastAsia" w:cs="宋体"/>
          <w:color w:val="auto"/>
          <w:sz w:val="32"/>
          <w:szCs w:val="32"/>
          <w:highlight w:val="none"/>
          <w:u w:val="single"/>
          <w:lang w:val="en-US" w:eastAsia="zh-CN"/>
        </w:rPr>
        <w:t>2025</w:t>
      </w:r>
      <w:r>
        <w:rPr>
          <w:rFonts w:hint="eastAsia" w:ascii="宋体" w:hAnsi="宋体" w:eastAsia="宋体" w:cs="宋体"/>
          <w:color w:val="auto"/>
          <w:spacing w:val="0"/>
          <w:w w:val="100"/>
          <w:position w:val="0"/>
          <w:sz w:val="32"/>
          <w:szCs w:val="32"/>
          <w:highlight w:val="none"/>
        </w:rPr>
        <w:t>年</w:t>
      </w:r>
      <w:r>
        <w:rPr>
          <w:rFonts w:hint="eastAsia" w:cs="宋体"/>
          <w:color w:val="auto"/>
          <w:sz w:val="32"/>
          <w:szCs w:val="32"/>
          <w:highlight w:val="none"/>
          <w:u w:val="single"/>
          <w:lang w:val="en-US" w:eastAsia="zh-CN"/>
        </w:rPr>
        <w:t>6</w:t>
      </w:r>
      <w:r>
        <w:rPr>
          <w:rFonts w:hint="eastAsia" w:ascii="宋体" w:hAnsi="宋体" w:eastAsia="宋体" w:cs="宋体"/>
          <w:color w:val="auto"/>
          <w:spacing w:val="0"/>
          <w:w w:val="100"/>
          <w:position w:val="0"/>
          <w:sz w:val="32"/>
          <w:szCs w:val="32"/>
          <w:highlight w:val="none"/>
        </w:rPr>
        <w:t>月</w:t>
      </w:r>
      <w:r>
        <w:rPr>
          <w:rFonts w:hint="eastAsia" w:cs="宋体"/>
          <w:color w:val="auto"/>
          <w:sz w:val="32"/>
          <w:szCs w:val="32"/>
          <w:highlight w:val="none"/>
          <w:u w:val="single"/>
          <w:lang w:val="en-US" w:eastAsia="zh-CN"/>
        </w:rPr>
        <w:t>19</w:t>
      </w:r>
      <w:r>
        <w:rPr>
          <w:rFonts w:hint="eastAsia" w:cs="宋体"/>
          <w:color w:val="auto"/>
          <w:sz w:val="32"/>
          <w:szCs w:val="32"/>
          <w:highlight w:val="none"/>
          <w:u w:val="none"/>
          <w:lang w:val="en-US" w:eastAsia="zh-CN"/>
        </w:rPr>
        <w:t>日</w:t>
      </w:r>
    </w:p>
    <w:p w14:paraId="53D03CFE">
      <w:pPr>
        <w:spacing w:before="0" w:beforeLines="0" w:after="0" w:afterLines="0" w:line="240" w:lineRule="auto"/>
        <w:ind w:left="0" w:leftChars="0" w:right="0" w:rightChars="0" w:firstLine="0" w:firstLineChars="0"/>
        <w:jc w:val="center"/>
        <w:rPr>
          <w:rFonts w:ascii="宋体" w:hAnsi="宋体" w:eastAsia="宋体" w:cs="Times New Roman"/>
          <w:b/>
          <w:bCs/>
          <w:color w:val="auto"/>
          <w:spacing w:val="0"/>
          <w:w w:val="100"/>
          <w:position w:val="0"/>
          <w:sz w:val="28"/>
          <w:szCs w:val="28"/>
          <w:highlight w:val="none"/>
          <w:shd w:val="clear" w:color="auto" w:fill="auto"/>
          <w:lang w:val="en-US" w:eastAsia="en-US" w:bidi="en-US"/>
        </w:rPr>
        <w:sectPr>
          <w:headerReference r:id="rId5" w:type="default"/>
          <w:footerReference r:id="rId6" w:type="default"/>
          <w:footnotePr>
            <w:numFmt w:val="decimal"/>
          </w:footnotePr>
          <w:pgSz w:w="12024" w:h="17314"/>
          <w:pgMar w:top="2353" w:right="1542" w:bottom="1950" w:left="1338" w:header="0" w:footer="6" w:gutter="0"/>
          <w:pgNumType w:fmt="decimal" w:start="1"/>
          <w:cols w:space="0" w:num="1"/>
          <w:rtlGutter w:val="0"/>
          <w:docGrid w:linePitch="360" w:charSpace="0"/>
        </w:sectPr>
      </w:pPr>
    </w:p>
    <w:sdt>
      <w:sdtPr>
        <w:rPr>
          <w:rFonts w:ascii="宋体" w:hAnsi="宋体" w:eastAsia="宋体" w:cs="Times New Roman"/>
          <w:b/>
          <w:bCs/>
          <w:color w:val="auto"/>
          <w:spacing w:val="0"/>
          <w:w w:val="100"/>
          <w:position w:val="0"/>
          <w:sz w:val="28"/>
          <w:szCs w:val="28"/>
          <w:highlight w:val="none"/>
          <w:shd w:val="clear" w:color="auto" w:fill="auto"/>
          <w:lang w:val="en-US" w:eastAsia="en-US" w:bidi="en-US"/>
        </w:rPr>
        <w:id w:val="147482631"/>
        <w15:color w:val="DBDBDB"/>
        <w:docPartObj>
          <w:docPartGallery w:val="Table of Contents"/>
          <w:docPartUnique/>
        </w:docPartObj>
      </w:sdtPr>
      <w:sdtEndPr>
        <w:rPr>
          <w:rFonts w:hint="eastAsia" w:ascii="宋体" w:hAnsi="宋体" w:eastAsia="宋体" w:cs="宋体"/>
          <w:b/>
          <w:bCs/>
          <w:color w:val="auto"/>
          <w:spacing w:val="0"/>
          <w:w w:val="100"/>
          <w:position w:val="0"/>
          <w:sz w:val="22"/>
          <w:szCs w:val="52"/>
          <w:highlight w:val="none"/>
          <w:u w:val="none"/>
          <w:shd w:val="clear" w:color="auto" w:fill="auto"/>
          <w:lang w:val="en-US" w:eastAsia="zh-CN" w:bidi="zh-TW"/>
        </w:rPr>
      </w:sdtEndPr>
      <w:sdtContent>
        <w:p w14:paraId="7DC94938">
          <w:pPr>
            <w:spacing w:before="0" w:beforeLines="0" w:after="0" w:afterLines="0" w:line="24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目录</w:t>
          </w:r>
        </w:p>
        <w:p w14:paraId="6A8F5934">
          <w:pPr>
            <w:pStyle w:val="12"/>
            <w:tabs>
              <w:tab w:val="right" w:leader="dot" w:pos="9144"/>
            </w:tabs>
            <w:rPr>
              <w:color w:val="auto"/>
              <w:highlight w:val="none"/>
            </w:rPr>
          </w:pPr>
          <w:r>
            <w:rPr>
              <w:rFonts w:hint="eastAsia" w:eastAsia="宋体" w:cs="宋体"/>
              <w:color w:val="auto"/>
              <w:spacing w:val="0"/>
              <w:w w:val="100"/>
              <w:position w:val="0"/>
              <w:sz w:val="24"/>
              <w:szCs w:val="52"/>
              <w:highlight w:val="none"/>
              <w:lang w:val="en-US" w:eastAsia="zh-CN"/>
            </w:rPr>
            <w:fldChar w:fldCharType="begin"/>
          </w:r>
          <w:r>
            <w:rPr>
              <w:rFonts w:hint="eastAsia" w:eastAsia="宋体" w:cs="宋体"/>
              <w:color w:val="auto"/>
              <w:spacing w:val="0"/>
              <w:w w:val="100"/>
              <w:position w:val="0"/>
              <w:sz w:val="24"/>
              <w:szCs w:val="52"/>
              <w:highlight w:val="none"/>
              <w:lang w:val="en-US" w:eastAsia="zh-CN"/>
            </w:rPr>
            <w:instrText xml:space="preserve">TOC \o "1-3" \h \u </w:instrText>
          </w:r>
          <w:r>
            <w:rPr>
              <w:rFonts w:hint="eastAsia" w:eastAsia="宋体" w:cs="宋体"/>
              <w:color w:val="auto"/>
              <w:spacing w:val="0"/>
              <w:w w:val="100"/>
              <w:position w:val="0"/>
              <w:sz w:val="24"/>
              <w:szCs w:val="52"/>
              <w:highlight w:val="none"/>
              <w:lang w:val="en-US" w:eastAsia="zh-CN"/>
            </w:rPr>
            <w:fldChar w:fldCharType="separate"/>
          </w: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_Toc28542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position w:val="0"/>
              <w:szCs w:val="32"/>
              <w:highlight w:val="none"/>
              <w:shd w:val="clear" w:color="auto" w:fill="auto"/>
              <w:lang w:val="en-US" w:eastAsia="zh-CN" w:bidi="zh-TW"/>
            </w:rPr>
            <w:t xml:space="preserve">水土保持咨询服务 </w:t>
          </w:r>
          <w:r>
            <w:rPr>
              <w:rFonts w:hint="eastAsia" w:cs="宋体"/>
              <w:bCs/>
              <w:color w:val="auto"/>
              <w:spacing w:val="0"/>
              <w:w w:val="100"/>
              <w:position w:val="0"/>
              <w:szCs w:val="32"/>
              <w:highlight w:val="none"/>
              <w:lang w:eastAsia="zh-CN"/>
            </w:rPr>
            <w:t>采</w:t>
          </w:r>
          <w:r>
            <w:rPr>
              <w:rFonts w:hint="eastAsia" w:ascii="宋体" w:hAnsi="宋体" w:eastAsia="宋体" w:cs="宋体"/>
              <w:bCs/>
              <w:color w:val="auto"/>
              <w:spacing w:val="0"/>
              <w:w w:val="100"/>
              <w:position w:val="0"/>
              <w:szCs w:val="32"/>
              <w:highlight w:val="none"/>
            </w:rPr>
            <w:t>购项目</w:t>
          </w:r>
          <w:r>
            <w:rPr>
              <w:color w:val="auto"/>
              <w:highlight w:val="none"/>
            </w:rPr>
            <w:tab/>
          </w:r>
          <w:r>
            <w:rPr>
              <w:color w:val="auto"/>
              <w:highlight w:val="none"/>
            </w:rPr>
            <w:fldChar w:fldCharType="begin"/>
          </w:r>
          <w:r>
            <w:rPr>
              <w:color w:val="auto"/>
              <w:highlight w:val="none"/>
            </w:rPr>
            <w:instrText xml:space="preserve"> PAGEREF _Toc28542 \h </w:instrText>
          </w:r>
          <w:r>
            <w:rPr>
              <w:color w:val="auto"/>
              <w:highlight w:val="none"/>
            </w:rPr>
            <w:fldChar w:fldCharType="separate"/>
          </w:r>
          <w:r>
            <w:rPr>
              <w:color w:val="auto"/>
              <w:highlight w:val="none"/>
            </w:rPr>
            <w:t>1</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A818951">
          <w:pPr>
            <w:pStyle w:val="12"/>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_Toc5844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52"/>
              <w:highlight w:val="none"/>
              <w:lang w:val="en-US" w:eastAsia="zh-CN"/>
            </w:rPr>
            <w:t>第一章   询比采购公告</w:t>
          </w:r>
          <w:r>
            <w:rPr>
              <w:color w:val="auto"/>
              <w:highlight w:val="none"/>
            </w:rPr>
            <w:tab/>
          </w:r>
          <w:r>
            <w:rPr>
              <w:color w:val="auto"/>
              <w:highlight w:val="none"/>
            </w:rPr>
            <w:fldChar w:fldCharType="begin"/>
          </w:r>
          <w:r>
            <w:rPr>
              <w:color w:val="auto"/>
              <w:highlight w:val="none"/>
            </w:rPr>
            <w:instrText xml:space="preserve"> PAGEREF _Toc5844 \h </w:instrText>
          </w:r>
          <w:r>
            <w:rPr>
              <w:color w:val="auto"/>
              <w:highlight w:val="none"/>
            </w:rPr>
            <w:fldChar w:fldCharType="separate"/>
          </w:r>
          <w:r>
            <w:rPr>
              <w:color w:val="auto"/>
              <w:highlight w:val="none"/>
            </w:rPr>
            <w:t>- 1 -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2FB31E72">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_Toc15148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kern w:val="44"/>
              <w:position w:val="0"/>
              <w:szCs w:val="28"/>
              <w:highlight w:val="none"/>
              <w:shd w:val="clear" w:color="auto" w:fill="auto"/>
              <w:lang w:val="en-US" w:eastAsia="en-US" w:bidi="en-US"/>
            </w:rPr>
            <w:t>1</w:t>
          </w:r>
          <w:r>
            <w:rPr>
              <w:rFonts w:hint="eastAsia" w:ascii="宋体" w:hAnsi="宋体" w:eastAsia="宋体" w:cs="宋体"/>
              <w:bCs/>
              <w:color w:val="auto"/>
              <w:spacing w:val="0"/>
              <w:w w:val="100"/>
              <w:kern w:val="44"/>
              <w:position w:val="0"/>
              <w:szCs w:val="28"/>
              <w:highlight w:val="none"/>
              <w:shd w:val="clear" w:color="auto" w:fill="auto"/>
              <w:lang w:val="en-US" w:eastAsia="zh-CN" w:bidi="en-US"/>
            </w:rPr>
            <w:t xml:space="preserve"> </w:t>
          </w:r>
          <w:r>
            <w:rPr>
              <w:rFonts w:hint="eastAsia" w:ascii="宋体" w:hAnsi="宋体" w:eastAsia="宋体" w:cs="宋体"/>
              <w:bCs/>
              <w:color w:val="auto"/>
              <w:spacing w:val="0"/>
              <w:w w:val="100"/>
              <w:kern w:val="44"/>
              <w:position w:val="0"/>
              <w:szCs w:val="28"/>
              <w:highlight w:val="none"/>
              <w:shd w:val="clear" w:color="auto" w:fill="auto"/>
              <w:lang w:val="en-US" w:eastAsia="en-US" w:bidi="en-US"/>
            </w:rPr>
            <w:t>采购项目简介</w:t>
          </w:r>
          <w:r>
            <w:rPr>
              <w:color w:val="auto"/>
              <w:highlight w:val="none"/>
            </w:rPr>
            <w:tab/>
          </w:r>
          <w:r>
            <w:rPr>
              <w:color w:val="auto"/>
              <w:highlight w:val="none"/>
            </w:rPr>
            <w:fldChar w:fldCharType="begin"/>
          </w:r>
          <w:r>
            <w:rPr>
              <w:color w:val="auto"/>
              <w:highlight w:val="none"/>
            </w:rPr>
            <w:instrText xml:space="preserve"> PAGEREF _Toc15148 \h </w:instrText>
          </w:r>
          <w:r>
            <w:rPr>
              <w:color w:val="auto"/>
              <w:highlight w:val="none"/>
            </w:rPr>
            <w:fldChar w:fldCharType="separate"/>
          </w:r>
          <w:r>
            <w:rPr>
              <w:color w:val="auto"/>
              <w:highlight w:val="none"/>
            </w:rPr>
            <w:t>- 2 -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0423213">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_Toc26378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kern w:val="44"/>
              <w:position w:val="0"/>
              <w:szCs w:val="28"/>
              <w:highlight w:val="none"/>
              <w:shd w:val="clear" w:color="auto" w:fill="auto"/>
              <w:lang w:val="en-US" w:eastAsia="en-US" w:bidi="en-US"/>
            </w:rPr>
            <w:t>2</w:t>
          </w:r>
          <w:r>
            <w:rPr>
              <w:rFonts w:hint="eastAsia" w:ascii="宋体" w:hAnsi="宋体" w:eastAsia="宋体" w:cs="宋体"/>
              <w:bCs/>
              <w:color w:val="auto"/>
              <w:spacing w:val="0"/>
              <w:w w:val="100"/>
              <w:kern w:val="44"/>
              <w:position w:val="0"/>
              <w:szCs w:val="28"/>
              <w:highlight w:val="none"/>
              <w:shd w:val="clear" w:color="auto" w:fill="auto"/>
              <w:lang w:val="en-US" w:eastAsia="zh-CN" w:bidi="en-US"/>
            </w:rPr>
            <w:t xml:space="preserve"> </w:t>
          </w:r>
          <w:r>
            <w:rPr>
              <w:rFonts w:hint="eastAsia" w:ascii="宋体" w:hAnsi="宋体" w:eastAsia="宋体" w:cs="宋体"/>
              <w:bCs/>
              <w:color w:val="auto"/>
              <w:spacing w:val="0"/>
              <w:w w:val="100"/>
              <w:kern w:val="44"/>
              <w:position w:val="0"/>
              <w:szCs w:val="28"/>
              <w:highlight w:val="none"/>
              <w:shd w:val="clear" w:color="auto" w:fill="auto"/>
              <w:lang w:val="en-US" w:eastAsia="en-US" w:bidi="en-US"/>
            </w:rPr>
            <w:t>采购范围及相关要求</w:t>
          </w:r>
          <w:r>
            <w:rPr>
              <w:color w:val="auto"/>
              <w:highlight w:val="none"/>
            </w:rPr>
            <w:tab/>
          </w:r>
          <w:r>
            <w:rPr>
              <w:color w:val="auto"/>
              <w:highlight w:val="none"/>
            </w:rPr>
            <w:fldChar w:fldCharType="begin"/>
          </w:r>
          <w:r>
            <w:rPr>
              <w:color w:val="auto"/>
              <w:highlight w:val="none"/>
            </w:rPr>
            <w:instrText xml:space="preserve"> PAGEREF _Toc26378 \h </w:instrText>
          </w:r>
          <w:r>
            <w:rPr>
              <w:color w:val="auto"/>
              <w:highlight w:val="none"/>
            </w:rPr>
            <w:fldChar w:fldCharType="separate"/>
          </w:r>
          <w:r>
            <w:rPr>
              <w:color w:val="auto"/>
              <w:highlight w:val="none"/>
            </w:rPr>
            <w:t>- 2 -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21D3AD7D">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_Toc8435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kern w:val="44"/>
              <w:position w:val="0"/>
              <w:szCs w:val="28"/>
              <w:highlight w:val="none"/>
              <w:shd w:val="clear" w:color="auto" w:fill="auto"/>
              <w:lang w:val="en-US" w:eastAsia="en-US" w:bidi="en-US"/>
            </w:rPr>
            <w:t>3</w:t>
          </w:r>
          <w:r>
            <w:rPr>
              <w:rFonts w:hint="eastAsia" w:ascii="宋体" w:hAnsi="宋体" w:eastAsia="宋体" w:cs="宋体"/>
              <w:bCs/>
              <w:color w:val="auto"/>
              <w:spacing w:val="0"/>
              <w:w w:val="100"/>
              <w:kern w:val="44"/>
              <w:position w:val="0"/>
              <w:szCs w:val="28"/>
              <w:highlight w:val="none"/>
              <w:shd w:val="clear" w:color="auto" w:fill="auto"/>
              <w:lang w:val="en-US" w:eastAsia="zh-CN" w:bidi="en-US"/>
            </w:rPr>
            <w:t xml:space="preserve"> </w:t>
          </w:r>
          <w:r>
            <w:rPr>
              <w:rFonts w:hint="eastAsia" w:ascii="宋体" w:hAnsi="宋体" w:eastAsia="宋体" w:cs="宋体"/>
              <w:bCs/>
              <w:color w:val="auto"/>
              <w:spacing w:val="0"/>
              <w:w w:val="100"/>
              <w:kern w:val="44"/>
              <w:position w:val="0"/>
              <w:szCs w:val="28"/>
              <w:highlight w:val="none"/>
              <w:shd w:val="clear" w:color="auto" w:fill="auto"/>
              <w:lang w:val="en-US" w:eastAsia="en-US" w:bidi="en-US"/>
            </w:rPr>
            <w:t>供应商资格要求</w:t>
          </w:r>
          <w:r>
            <w:rPr>
              <w:color w:val="auto"/>
              <w:highlight w:val="none"/>
            </w:rPr>
            <w:tab/>
          </w:r>
          <w:r>
            <w:rPr>
              <w:color w:val="auto"/>
              <w:highlight w:val="none"/>
            </w:rPr>
            <w:fldChar w:fldCharType="begin"/>
          </w:r>
          <w:r>
            <w:rPr>
              <w:color w:val="auto"/>
              <w:highlight w:val="none"/>
            </w:rPr>
            <w:instrText xml:space="preserve"> PAGEREF _Toc8435 \h </w:instrText>
          </w:r>
          <w:r>
            <w:rPr>
              <w:color w:val="auto"/>
              <w:highlight w:val="none"/>
            </w:rPr>
            <w:fldChar w:fldCharType="separate"/>
          </w:r>
          <w:r>
            <w:rPr>
              <w:color w:val="auto"/>
              <w:highlight w:val="none"/>
            </w:rPr>
            <w:t>- 2 -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3E90283">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_Toc25118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kern w:val="44"/>
              <w:position w:val="0"/>
              <w:szCs w:val="28"/>
              <w:highlight w:val="none"/>
              <w:shd w:val="clear" w:color="auto" w:fill="auto"/>
              <w:lang w:val="en-US" w:eastAsia="en-US" w:bidi="en-US"/>
            </w:rPr>
            <w:t>4</w:t>
          </w:r>
          <w:r>
            <w:rPr>
              <w:rFonts w:hint="eastAsia" w:ascii="宋体" w:hAnsi="宋体" w:eastAsia="宋体" w:cs="宋体"/>
              <w:bCs/>
              <w:color w:val="auto"/>
              <w:spacing w:val="0"/>
              <w:w w:val="100"/>
              <w:kern w:val="44"/>
              <w:position w:val="0"/>
              <w:szCs w:val="28"/>
              <w:highlight w:val="none"/>
              <w:shd w:val="clear" w:color="auto" w:fill="auto"/>
              <w:lang w:val="en-US" w:eastAsia="zh-CN" w:bidi="en-US"/>
            </w:rPr>
            <w:t xml:space="preserve"> </w:t>
          </w:r>
          <w:r>
            <w:rPr>
              <w:rFonts w:hint="eastAsia" w:ascii="宋体" w:hAnsi="宋体" w:eastAsia="宋体" w:cs="宋体"/>
              <w:bCs/>
              <w:color w:val="auto"/>
              <w:spacing w:val="0"/>
              <w:w w:val="100"/>
              <w:kern w:val="44"/>
              <w:position w:val="0"/>
              <w:szCs w:val="28"/>
              <w:highlight w:val="none"/>
              <w:shd w:val="clear" w:color="auto" w:fill="auto"/>
              <w:lang w:val="en-US" w:eastAsia="en-US" w:bidi="en-US"/>
            </w:rPr>
            <w:t>采购文件的获取</w:t>
          </w:r>
          <w:r>
            <w:rPr>
              <w:color w:val="auto"/>
              <w:highlight w:val="none"/>
            </w:rPr>
            <w:tab/>
          </w:r>
          <w:r>
            <w:rPr>
              <w:color w:val="auto"/>
              <w:highlight w:val="none"/>
            </w:rPr>
            <w:fldChar w:fldCharType="begin"/>
          </w:r>
          <w:r>
            <w:rPr>
              <w:color w:val="auto"/>
              <w:highlight w:val="none"/>
            </w:rPr>
            <w:instrText xml:space="preserve"> PAGEREF _Toc25118 \h </w:instrText>
          </w:r>
          <w:r>
            <w:rPr>
              <w:color w:val="auto"/>
              <w:highlight w:val="none"/>
            </w:rPr>
            <w:fldChar w:fldCharType="separate"/>
          </w:r>
          <w:r>
            <w:rPr>
              <w:color w:val="auto"/>
              <w:highlight w:val="none"/>
            </w:rPr>
            <w:t>- 4 -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1CC23437">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_Toc7066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kern w:val="44"/>
              <w:position w:val="0"/>
              <w:szCs w:val="28"/>
              <w:highlight w:val="none"/>
              <w:shd w:val="clear" w:color="auto" w:fill="auto"/>
              <w:lang w:val="en-US" w:eastAsia="en-US" w:bidi="en-US"/>
            </w:rPr>
            <w:t>5</w:t>
          </w:r>
          <w:r>
            <w:rPr>
              <w:rFonts w:hint="eastAsia" w:ascii="宋体" w:hAnsi="宋体" w:eastAsia="宋体" w:cs="宋体"/>
              <w:bCs/>
              <w:color w:val="auto"/>
              <w:spacing w:val="0"/>
              <w:w w:val="100"/>
              <w:kern w:val="44"/>
              <w:position w:val="0"/>
              <w:szCs w:val="28"/>
              <w:highlight w:val="none"/>
              <w:shd w:val="clear" w:color="auto" w:fill="auto"/>
              <w:lang w:val="en-US" w:eastAsia="zh-CN" w:bidi="en-US"/>
            </w:rPr>
            <w:t xml:space="preserve"> </w:t>
          </w:r>
          <w:r>
            <w:rPr>
              <w:rFonts w:hint="eastAsia" w:ascii="宋体" w:hAnsi="宋体" w:eastAsia="宋体" w:cs="宋体"/>
              <w:bCs/>
              <w:color w:val="auto"/>
              <w:spacing w:val="0"/>
              <w:w w:val="100"/>
              <w:kern w:val="44"/>
              <w:position w:val="0"/>
              <w:szCs w:val="28"/>
              <w:highlight w:val="none"/>
              <w:shd w:val="clear" w:color="auto" w:fill="auto"/>
              <w:lang w:val="en-US" w:eastAsia="en-US" w:bidi="en-US"/>
            </w:rPr>
            <w:t>响应文件的递交</w:t>
          </w:r>
          <w:r>
            <w:rPr>
              <w:color w:val="auto"/>
              <w:highlight w:val="none"/>
            </w:rPr>
            <w:tab/>
          </w:r>
          <w:r>
            <w:rPr>
              <w:color w:val="auto"/>
              <w:highlight w:val="none"/>
            </w:rPr>
            <w:fldChar w:fldCharType="begin"/>
          </w:r>
          <w:r>
            <w:rPr>
              <w:color w:val="auto"/>
              <w:highlight w:val="none"/>
            </w:rPr>
            <w:instrText xml:space="preserve"> PAGEREF _Toc7066 \h </w:instrText>
          </w:r>
          <w:r>
            <w:rPr>
              <w:color w:val="auto"/>
              <w:highlight w:val="none"/>
            </w:rPr>
            <w:fldChar w:fldCharType="separate"/>
          </w:r>
          <w:r>
            <w:rPr>
              <w:color w:val="auto"/>
              <w:highlight w:val="none"/>
            </w:rPr>
            <w:t>- 4 -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194E7864">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_Toc23330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kern w:val="44"/>
              <w:position w:val="0"/>
              <w:szCs w:val="28"/>
              <w:highlight w:val="none"/>
              <w:shd w:val="clear" w:color="auto" w:fill="auto"/>
              <w:lang w:val="en-US" w:eastAsia="en-US" w:bidi="en-US"/>
            </w:rPr>
            <w:t>6</w:t>
          </w:r>
          <w:r>
            <w:rPr>
              <w:rFonts w:hint="eastAsia" w:ascii="宋体" w:hAnsi="宋体" w:eastAsia="宋体" w:cs="宋体"/>
              <w:bCs/>
              <w:color w:val="auto"/>
              <w:spacing w:val="0"/>
              <w:w w:val="100"/>
              <w:kern w:val="44"/>
              <w:position w:val="0"/>
              <w:szCs w:val="28"/>
              <w:highlight w:val="none"/>
              <w:shd w:val="clear" w:color="auto" w:fill="auto"/>
              <w:lang w:val="en-US" w:eastAsia="zh-CN" w:bidi="en-US"/>
            </w:rPr>
            <w:t xml:space="preserve"> 响应文件开启</w:t>
          </w:r>
          <w:r>
            <w:rPr>
              <w:rFonts w:hint="eastAsia" w:ascii="宋体" w:hAnsi="宋体" w:eastAsia="宋体" w:cs="宋体"/>
              <w:bCs/>
              <w:color w:val="auto"/>
              <w:spacing w:val="0"/>
              <w:w w:val="100"/>
              <w:kern w:val="44"/>
              <w:position w:val="0"/>
              <w:szCs w:val="28"/>
              <w:highlight w:val="none"/>
              <w:shd w:val="clear" w:color="auto" w:fill="auto"/>
              <w:lang w:val="en-US" w:eastAsia="en-US" w:bidi="en-US"/>
            </w:rPr>
            <w:t>时间和地点</w:t>
          </w:r>
          <w:r>
            <w:rPr>
              <w:color w:val="auto"/>
              <w:highlight w:val="none"/>
            </w:rPr>
            <w:tab/>
          </w:r>
          <w:r>
            <w:rPr>
              <w:color w:val="auto"/>
              <w:highlight w:val="none"/>
            </w:rPr>
            <w:fldChar w:fldCharType="begin"/>
          </w:r>
          <w:r>
            <w:rPr>
              <w:color w:val="auto"/>
              <w:highlight w:val="none"/>
            </w:rPr>
            <w:instrText xml:space="preserve"> PAGEREF _Toc23330 \h </w:instrText>
          </w:r>
          <w:r>
            <w:rPr>
              <w:color w:val="auto"/>
              <w:highlight w:val="none"/>
            </w:rPr>
            <w:fldChar w:fldCharType="separate"/>
          </w:r>
          <w:r>
            <w:rPr>
              <w:color w:val="auto"/>
              <w:highlight w:val="none"/>
            </w:rPr>
            <w:t>- 4 -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718D1C7D">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_Toc28612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kern w:val="44"/>
              <w:position w:val="0"/>
              <w:szCs w:val="28"/>
              <w:highlight w:val="none"/>
              <w:shd w:val="clear" w:color="auto" w:fill="auto"/>
              <w:lang w:val="en-US" w:eastAsia="en-US" w:bidi="en-US"/>
            </w:rPr>
            <w:t>7</w:t>
          </w:r>
          <w:r>
            <w:rPr>
              <w:rFonts w:hint="eastAsia" w:ascii="宋体" w:hAnsi="宋体" w:eastAsia="宋体" w:cs="宋体"/>
              <w:bCs/>
              <w:color w:val="auto"/>
              <w:spacing w:val="0"/>
              <w:w w:val="100"/>
              <w:kern w:val="44"/>
              <w:position w:val="0"/>
              <w:szCs w:val="28"/>
              <w:highlight w:val="none"/>
              <w:shd w:val="clear" w:color="auto" w:fill="auto"/>
              <w:lang w:val="en-US" w:eastAsia="zh-CN" w:bidi="en-US"/>
            </w:rPr>
            <w:t xml:space="preserve"> </w:t>
          </w:r>
          <w:r>
            <w:rPr>
              <w:rFonts w:hint="eastAsia" w:ascii="宋体" w:hAnsi="宋体" w:eastAsia="宋体" w:cs="宋体"/>
              <w:bCs/>
              <w:color w:val="auto"/>
              <w:spacing w:val="0"/>
              <w:w w:val="100"/>
              <w:kern w:val="44"/>
              <w:position w:val="0"/>
              <w:szCs w:val="28"/>
              <w:highlight w:val="none"/>
              <w:shd w:val="clear" w:color="auto" w:fill="auto"/>
              <w:lang w:val="en-US" w:eastAsia="en-US" w:bidi="en-US"/>
            </w:rPr>
            <w:t>发布公告的媒介</w:t>
          </w:r>
          <w:r>
            <w:rPr>
              <w:color w:val="auto"/>
              <w:highlight w:val="none"/>
            </w:rPr>
            <w:tab/>
          </w:r>
          <w:r>
            <w:rPr>
              <w:color w:val="auto"/>
              <w:highlight w:val="none"/>
            </w:rPr>
            <w:fldChar w:fldCharType="begin"/>
          </w:r>
          <w:r>
            <w:rPr>
              <w:color w:val="auto"/>
              <w:highlight w:val="none"/>
            </w:rPr>
            <w:instrText xml:space="preserve"> PAGEREF _Toc28612 \h </w:instrText>
          </w:r>
          <w:r>
            <w:rPr>
              <w:color w:val="auto"/>
              <w:highlight w:val="none"/>
            </w:rPr>
            <w:fldChar w:fldCharType="separate"/>
          </w:r>
          <w:r>
            <w:rPr>
              <w:color w:val="auto"/>
              <w:highlight w:val="none"/>
            </w:rPr>
            <w:t>- 4 -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126A26B6">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_Toc12954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kern w:val="44"/>
              <w:position w:val="0"/>
              <w:szCs w:val="28"/>
              <w:highlight w:val="none"/>
              <w:shd w:val="clear" w:color="auto" w:fill="auto"/>
              <w:lang w:val="en-US" w:eastAsia="en-US" w:bidi="en-US"/>
            </w:rPr>
            <w:t>8</w:t>
          </w:r>
          <w:r>
            <w:rPr>
              <w:rFonts w:hint="eastAsia" w:ascii="宋体" w:hAnsi="宋体" w:eastAsia="宋体" w:cs="宋体"/>
              <w:bCs/>
              <w:color w:val="auto"/>
              <w:spacing w:val="0"/>
              <w:w w:val="100"/>
              <w:kern w:val="44"/>
              <w:position w:val="0"/>
              <w:szCs w:val="28"/>
              <w:highlight w:val="none"/>
              <w:shd w:val="clear" w:color="auto" w:fill="auto"/>
              <w:lang w:val="en-US" w:eastAsia="zh-CN" w:bidi="en-US"/>
            </w:rPr>
            <w:t xml:space="preserve"> </w:t>
          </w:r>
          <w:r>
            <w:rPr>
              <w:rFonts w:hint="eastAsia" w:ascii="宋体" w:hAnsi="宋体" w:eastAsia="宋体" w:cs="宋体"/>
              <w:bCs/>
              <w:color w:val="auto"/>
              <w:spacing w:val="0"/>
              <w:w w:val="100"/>
              <w:kern w:val="44"/>
              <w:position w:val="0"/>
              <w:szCs w:val="28"/>
              <w:highlight w:val="none"/>
              <w:shd w:val="clear" w:color="auto" w:fill="auto"/>
              <w:lang w:val="en-US" w:eastAsia="en-US" w:bidi="en-US"/>
            </w:rPr>
            <w:t>其他</w:t>
          </w:r>
          <w:r>
            <w:rPr>
              <w:color w:val="auto"/>
              <w:highlight w:val="none"/>
            </w:rPr>
            <w:tab/>
          </w:r>
          <w:r>
            <w:rPr>
              <w:color w:val="auto"/>
              <w:highlight w:val="none"/>
            </w:rPr>
            <w:fldChar w:fldCharType="begin"/>
          </w:r>
          <w:r>
            <w:rPr>
              <w:color w:val="auto"/>
              <w:highlight w:val="none"/>
            </w:rPr>
            <w:instrText xml:space="preserve"> PAGEREF _Toc12954 \h </w:instrText>
          </w:r>
          <w:r>
            <w:rPr>
              <w:color w:val="auto"/>
              <w:highlight w:val="none"/>
            </w:rPr>
            <w:fldChar w:fldCharType="separate"/>
          </w:r>
          <w:r>
            <w:rPr>
              <w:color w:val="auto"/>
              <w:highlight w:val="none"/>
            </w:rPr>
            <w:t>- 5 -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143889E2">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_Toc14484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kern w:val="44"/>
              <w:position w:val="0"/>
              <w:szCs w:val="28"/>
              <w:highlight w:val="none"/>
              <w:shd w:val="clear" w:color="auto" w:fill="auto"/>
              <w:lang w:val="en-US" w:eastAsia="en-US" w:bidi="en-US"/>
            </w:rPr>
            <w:t>9</w:t>
          </w:r>
          <w:r>
            <w:rPr>
              <w:rFonts w:hint="eastAsia" w:ascii="宋体" w:hAnsi="宋体" w:eastAsia="宋体" w:cs="宋体"/>
              <w:bCs/>
              <w:color w:val="auto"/>
              <w:spacing w:val="0"/>
              <w:w w:val="100"/>
              <w:kern w:val="44"/>
              <w:position w:val="0"/>
              <w:szCs w:val="28"/>
              <w:highlight w:val="none"/>
              <w:shd w:val="clear" w:color="auto" w:fill="auto"/>
              <w:lang w:val="en-US" w:eastAsia="zh-CN" w:bidi="en-US"/>
            </w:rPr>
            <w:t xml:space="preserve"> </w:t>
          </w:r>
          <w:r>
            <w:rPr>
              <w:rFonts w:hint="eastAsia" w:ascii="宋体" w:hAnsi="宋体" w:eastAsia="宋体" w:cs="宋体"/>
              <w:bCs/>
              <w:color w:val="auto"/>
              <w:spacing w:val="0"/>
              <w:w w:val="100"/>
              <w:kern w:val="44"/>
              <w:position w:val="0"/>
              <w:szCs w:val="28"/>
              <w:highlight w:val="none"/>
              <w:shd w:val="clear" w:color="auto" w:fill="auto"/>
              <w:lang w:val="en-US" w:eastAsia="en-US" w:bidi="en-US"/>
            </w:rPr>
            <w:t>联系方式</w:t>
          </w:r>
          <w:r>
            <w:rPr>
              <w:color w:val="auto"/>
              <w:highlight w:val="none"/>
            </w:rPr>
            <w:tab/>
          </w:r>
          <w:r>
            <w:rPr>
              <w:color w:val="auto"/>
              <w:highlight w:val="none"/>
            </w:rPr>
            <w:fldChar w:fldCharType="begin"/>
          </w:r>
          <w:r>
            <w:rPr>
              <w:color w:val="auto"/>
              <w:highlight w:val="none"/>
            </w:rPr>
            <w:instrText xml:space="preserve"> PAGEREF _Toc14484 \h </w:instrText>
          </w:r>
          <w:r>
            <w:rPr>
              <w:color w:val="auto"/>
              <w:highlight w:val="none"/>
            </w:rPr>
            <w:fldChar w:fldCharType="separate"/>
          </w:r>
          <w:r>
            <w:rPr>
              <w:color w:val="auto"/>
              <w:highlight w:val="none"/>
            </w:rPr>
            <w:t>- 5 -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CEA6A7C">
          <w:pPr>
            <w:pStyle w:val="12"/>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_Toc2341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52"/>
              <w:highlight w:val="none"/>
              <w:lang w:val="en-US" w:eastAsia="zh-CN"/>
            </w:rPr>
            <w:t>第二章   供应商须知</w:t>
          </w:r>
          <w:r>
            <w:rPr>
              <w:color w:val="auto"/>
              <w:highlight w:val="none"/>
            </w:rPr>
            <w:tab/>
          </w:r>
          <w:r>
            <w:rPr>
              <w:color w:val="auto"/>
              <w:highlight w:val="none"/>
            </w:rPr>
            <w:fldChar w:fldCharType="begin"/>
          </w:r>
          <w:r>
            <w:rPr>
              <w:color w:val="auto"/>
              <w:highlight w:val="none"/>
            </w:rPr>
            <w:instrText xml:space="preserve"> PAGEREF _Toc2341 \h </w:instrText>
          </w:r>
          <w:r>
            <w:rPr>
              <w:color w:val="auto"/>
              <w:highlight w:val="none"/>
            </w:rPr>
            <w:fldChar w:fldCharType="separate"/>
          </w:r>
          <w:r>
            <w:rPr>
              <w:color w:val="auto"/>
              <w:highlight w:val="none"/>
            </w:rPr>
            <w:t>- 6 -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23BE008">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_Toc17954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kern w:val="44"/>
              <w:position w:val="0"/>
              <w:szCs w:val="28"/>
              <w:highlight w:val="none"/>
              <w:shd w:val="clear" w:color="auto" w:fill="auto"/>
              <w:lang w:val="en-US" w:eastAsia="en-US" w:bidi="en-US"/>
            </w:rPr>
            <w:t>供应商须知前附表</w:t>
          </w:r>
          <w:r>
            <w:rPr>
              <w:color w:val="auto"/>
              <w:highlight w:val="none"/>
            </w:rPr>
            <w:tab/>
          </w:r>
          <w:r>
            <w:rPr>
              <w:color w:val="auto"/>
              <w:highlight w:val="none"/>
            </w:rPr>
            <w:fldChar w:fldCharType="begin"/>
          </w:r>
          <w:r>
            <w:rPr>
              <w:color w:val="auto"/>
              <w:highlight w:val="none"/>
            </w:rPr>
            <w:instrText xml:space="preserve"> PAGEREF _Toc17954 \h </w:instrText>
          </w:r>
          <w:r>
            <w:rPr>
              <w:color w:val="auto"/>
              <w:highlight w:val="none"/>
            </w:rPr>
            <w:fldChar w:fldCharType="separate"/>
          </w:r>
          <w:r>
            <w:rPr>
              <w:color w:val="auto"/>
              <w:highlight w:val="none"/>
            </w:rPr>
            <w:t>- 7 -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8408885">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_Toc16523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val="en-US" w:eastAsia="zh-CN"/>
            </w:rPr>
            <w:t xml:space="preserve"> </w:t>
          </w:r>
          <w:r>
            <w:rPr>
              <w:rFonts w:hint="eastAsia" w:ascii="宋体" w:hAnsi="宋体" w:eastAsia="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_Toc16523 \h </w:instrText>
          </w:r>
          <w:r>
            <w:rPr>
              <w:color w:val="auto"/>
              <w:highlight w:val="none"/>
            </w:rPr>
            <w:fldChar w:fldCharType="separate"/>
          </w:r>
          <w:r>
            <w:rPr>
              <w:color w:val="auto"/>
              <w:highlight w:val="none"/>
            </w:rPr>
            <w:t>- 11 -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1E32A908">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_Toc17638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1.</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采购方式</w:t>
          </w:r>
          <w:r>
            <w:rPr>
              <w:color w:val="auto"/>
              <w:highlight w:val="none"/>
            </w:rPr>
            <w:tab/>
          </w:r>
          <w:r>
            <w:rPr>
              <w:color w:val="auto"/>
              <w:highlight w:val="none"/>
            </w:rPr>
            <w:fldChar w:fldCharType="begin"/>
          </w:r>
          <w:r>
            <w:rPr>
              <w:color w:val="auto"/>
              <w:highlight w:val="none"/>
            </w:rPr>
            <w:instrText xml:space="preserve"> PAGEREF _Toc17638 \h </w:instrText>
          </w:r>
          <w:r>
            <w:rPr>
              <w:color w:val="auto"/>
              <w:highlight w:val="none"/>
            </w:rPr>
            <w:fldChar w:fldCharType="separate"/>
          </w:r>
          <w:r>
            <w:rPr>
              <w:color w:val="auto"/>
              <w:highlight w:val="none"/>
            </w:rPr>
            <w:t>- 11 -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20047DD9">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_Toc1538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1.2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采购项目概况和供应商资格要求</w:t>
          </w:r>
          <w:r>
            <w:rPr>
              <w:color w:val="auto"/>
              <w:highlight w:val="none"/>
            </w:rPr>
            <w:tab/>
          </w:r>
          <w:r>
            <w:rPr>
              <w:color w:val="auto"/>
              <w:highlight w:val="none"/>
            </w:rPr>
            <w:fldChar w:fldCharType="begin"/>
          </w:r>
          <w:r>
            <w:rPr>
              <w:color w:val="auto"/>
              <w:highlight w:val="none"/>
            </w:rPr>
            <w:instrText xml:space="preserve"> PAGEREF _Toc1538 \h </w:instrText>
          </w:r>
          <w:r>
            <w:rPr>
              <w:color w:val="auto"/>
              <w:highlight w:val="none"/>
            </w:rPr>
            <w:fldChar w:fldCharType="separate"/>
          </w:r>
          <w:r>
            <w:rPr>
              <w:color w:val="auto"/>
              <w:highlight w:val="none"/>
            </w:rPr>
            <w:t>- 11 -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3C9AB9E">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_Toc7503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1.3</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费用承担</w:t>
          </w:r>
          <w:r>
            <w:rPr>
              <w:color w:val="auto"/>
              <w:highlight w:val="none"/>
            </w:rPr>
            <w:tab/>
          </w:r>
          <w:r>
            <w:rPr>
              <w:color w:val="auto"/>
              <w:highlight w:val="none"/>
            </w:rPr>
            <w:fldChar w:fldCharType="begin"/>
          </w:r>
          <w:r>
            <w:rPr>
              <w:color w:val="auto"/>
              <w:highlight w:val="none"/>
            </w:rPr>
            <w:instrText xml:space="preserve"> PAGEREF _Toc7503 \h </w:instrText>
          </w:r>
          <w:r>
            <w:rPr>
              <w:color w:val="auto"/>
              <w:highlight w:val="none"/>
            </w:rPr>
            <w:fldChar w:fldCharType="separate"/>
          </w:r>
          <w:r>
            <w:rPr>
              <w:color w:val="auto"/>
              <w:highlight w:val="none"/>
            </w:rPr>
            <w:t>- 11 -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48BF9812">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_Toc14324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保密</w:t>
          </w:r>
          <w:r>
            <w:rPr>
              <w:color w:val="auto"/>
              <w:highlight w:val="none"/>
            </w:rPr>
            <w:tab/>
          </w:r>
          <w:r>
            <w:rPr>
              <w:color w:val="auto"/>
              <w:highlight w:val="none"/>
            </w:rPr>
            <w:fldChar w:fldCharType="begin"/>
          </w:r>
          <w:r>
            <w:rPr>
              <w:color w:val="auto"/>
              <w:highlight w:val="none"/>
            </w:rPr>
            <w:instrText xml:space="preserve"> PAGEREF _Toc14324 \h </w:instrText>
          </w:r>
          <w:r>
            <w:rPr>
              <w:color w:val="auto"/>
              <w:highlight w:val="none"/>
            </w:rPr>
            <w:fldChar w:fldCharType="separate"/>
          </w:r>
          <w:r>
            <w:rPr>
              <w:color w:val="auto"/>
              <w:highlight w:val="none"/>
            </w:rPr>
            <w:t>- 11 -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7F92762D">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_Toc13586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bCs/>
              <w:color w:val="auto"/>
              <w:spacing w:val="0"/>
              <w:w w:val="100"/>
              <w:position w:val="0"/>
              <w:szCs w:val="24"/>
              <w:highlight w:val="none"/>
              <w:lang w:val="en-US" w:eastAsia="en-US" w:bidi="en-US"/>
            </w:rPr>
            <w:t>1.5</w:t>
          </w:r>
          <w:r>
            <w:rPr>
              <w:rFonts w:hint="eastAsia" w:ascii="宋体" w:hAnsi="宋体" w:eastAsia="宋体" w:cs="宋体"/>
              <w:bCs/>
              <w:color w:val="auto"/>
              <w:spacing w:val="0"/>
              <w:w w:val="100"/>
              <w:position w:val="0"/>
              <w:szCs w:val="24"/>
              <w:highlight w:val="none"/>
              <w:lang w:val="en-US" w:eastAsia="zh-CN" w:bidi="en-US"/>
            </w:rPr>
            <w:t xml:space="preserve"> </w:t>
          </w:r>
          <w:r>
            <w:rPr>
              <w:rFonts w:hint="eastAsia" w:ascii="宋体" w:hAnsi="宋体" w:eastAsia="宋体" w:cs="宋体"/>
              <w:bCs/>
              <w:color w:val="auto"/>
              <w:spacing w:val="0"/>
              <w:w w:val="100"/>
              <w:position w:val="0"/>
              <w:szCs w:val="24"/>
              <w:highlight w:val="none"/>
            </w:rPr>
            <w:t>语言文字</w:t>
          </w:r>
          <w:r>
            <w:rPr>
              <w:color w:val="auto"/>
              <w:highlight w:val="none"/>
            </w:rPr>
            <w:tab/>
          </w:r>
          <w:r>
            <w:rPr>
              <w:color w:val="auto"/>
              <w:highlight w:val="none"/>
            </w:rPr>
            <w:fldChar w:fldCharType="begin"/>
          </w:r>
          <w:r>
            <w:rPr>
              <w:color w:val="auto"/>
              <w:highlight w:val="none"/>
            </w:rPr>
            <w:instrText xml:space="preserve"> PAGEREF _Toc13586 \h </w:instrText>
          </w:r>
          <w:r>
            <w:rPr>
              <w:color w:val="auto"/>
              <w:highlight w:val="none"/>
            </w:rPr>
            <w:fldChar w:fldCharType="separate"/>
          </w:r>
          <w:r>
            <w:rPr>
              <w:color w:val="auto"/>
              <w:highlight w:val="none"/>
            </w:rPr>
            <w:t>- 11 -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0977A34">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_Toc19077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1.6</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计量单位</w:t>
          </w:r>
          <w:r>
            <w:rPr>
              <w:color w:val="auto"/>
              <w:highlight w:val="none"/>
            </w:rPr>
            <w:tab/>
          </w:r>
          <w:r>
            <w:rPr>
              <w:color w:val="auto"/>
              <w:highlight w:val="none"/>
            </w:rPr>
            <w:fldChar w:fldCharType="begin"/>
          </w:r>
          <w:r>
            <w:rPr>
              <w:color w:val="auto"/>
              <w:highlight w:val="none"/>
            </w:rPr>
            <w:instrText xml:space="preserve"> PAGEREF _Toc19077 \h </w:instrText>
          </w:r>
          <w:r>
            <w:rPr>
              <w:color w:val="auto"/>
              <w:highlight w:val="none"/>
            </w:rPr>
            <w:fldChar w:fldCharType="separate"/>
          </w:r>
          <w:r>
            <w:rPr>
              <w:color w:val="auto"/>
              <w:highlight w:val="none"/>
            </w:rPr>
            <w:t>- 11 -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26A82E7A">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_Toc18425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1.7</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踏勘现场</w:t>
          </w:r>
          <w:r>
            <w:rPr>
              <w:color w:val="auto"/>
              <w:highlight w:val="none"/>
            </w:rPr>
            <w:tab/>
          </w:r>
          <w:r>
            <w:rPr>
              <w:color w:val="auto"/>
              <w:highlight w:val="none"/>
            </w:rPr>
            <w:fldChar w:fldCharType="begin"/>
          </w:r>
          <w:r>
            <w:rPr>
              <w:color w:val="auto"/>
              <w:highlight w:val="none"/>
            </w:rPr>
            <w:instrText xml:space="preserve"> PAGEREF _Toc18425 \h </w:instrText>
          </w:r>
          <w:r>
            <w:rPr>
              <w:color w:val="auto"/>
              <w:highlight w:val="none"/>
            </w:rPr>
            <w:fldChar w:fldCharType="separate"/>
          </w:r>
          <w:r>
            <w:rPr>
              <w:color w:val="auto"/>
              <w:highlight w:val="none"/>
            </w:rPr>
            <w:t>- 11 -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C5FA4F0">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_Toc10660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1.8</w:t>
          </w:r>
          <w:r>
            <w:rPr>
              <w:rFonts w:hint="eastAsia" w:ascii="宋体" w:hAnsi="宋体" w:eastAsia="宋体" w:cs="宋体"/>
              <w:color w:val="auto"/>
              <w:szCs w:val="24"/>
              <w:highlight w:val="none"/>
              <w:lang w:val="en-US" w:eastAsia="zh-CN"/>
            </w:rPr>
            <w:t xml:space="preserve"> 询比采购</w:t>
          </w:r>
          <w:r>
            <w:rPr>
              <w:rFonts w:hint="eastAsia" w:ascii="宋体" w:hAnsi="宋体" w:eastAsia="宋体" w:cs="宋体"/>
              <w:color w:val="auto"/>
              <w:szCs w:val="24"/>
              <w:highlight w:val="none"/>
            </w:rPr>
            <w:t>预备会</w:t>
          </w:r>
          <w:r>
            <w:rPr>
              <w:color w:val="auto"/>
              <w:highlight w:val="none"/>
            </w:rPr>
            <w:tab/>
          </w:r>
          <w:r>
            <w:rPr>
              <w:color w:val="auto"/>
              <w:highlight w:val="none"/>
            </w:rPr>
            <w:fldChar w:fldCharType="begin"/>
          </w:r>
          <w:r>
            <w:rPr>
              <w:color w:val="auto"/>
              <w:highlight w:val="none"/>
            </w:rPr>
            <w:instrText xml:space="preserve"> PAGEREF _Toc10660 \h </w:instrText>
          </w:r>
          <w:r>
            <w:rPr>
              <w:color w:val="auto"/>
              <w:highlight w:val="none"/>
            </w:rPr>
            <w:fldChar w:fldCharType="separate"/>
          </w:r>
          <w:r>
            <w:rPr>
              <w:color w:val="auto"/>
              <w:highlight w:val="none"/>
            </w:rPr>
            <w:t>- 12 -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6C0108A3">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_Toc31810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 xml:space="preserve">1.9 </w:t>
          </w:r>
          <w:r>
            <w:rPr>
              <w:rFonts w:hint="eastAsia" w:ascii="宋体" w:hAnsi="宋体" w:eastAsia="宋体" w:cs="宋体"/>
              <w:color w:val="auto"/>
              <w:szCs w:val="24"/>
              <w:highlight w:val="none"/>
              <w:lang w:val="zh-TW" w:eastAsia="zh-TW"/>
            </w:rPr>
            <w:t>分包</w:t>
          </w:r>
          <w:r>
            <w:rPr>
              <w:color w:val="auto"/>
              <w:highlight w:val="none"/>
            </w:rPr>
            <w:tab/>
          </w:r>
          <w:r>
            <w:rPr>
              <w:color w:val="auto"/>
              <w:highlight w:val="none"/>
            </w:rPr>
            <w:fldChar w:fldCharType="begin"/>
          </w:r>
          <w:r>
            <w:rPr>
              <w:color w:val="auto"/>
              <w:highlight w:val="none"/>
            </w:rPr>
            <w:instrText xml:space="preserve"> PAGEREF _Toc31810 \h </w:instrText>
          </w:r>
          <w:r>
            <w:rPr>
              <w:color w:val="auto"/>
              <w:highlight w:val="none"/>
            </w:rPr>
            <w:fldChar w:fldCharType="separate"/>
          </w:r>
          <w:r>
            <w:rPr>
              <w:color w:val="auto"/>
              <w:highlight w:val="none"/>
            </w:rPr>
            <w:t>- 12 -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4D555B77">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_Toc19579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1.10</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响应和偏差</w:t>
          </w:r>
          <w:r>
            <w:rPr>
              <w:color w:val="auto"/>
              <w:highlight w:val="none"/>
            </w:rPr>
            <w:tab/>
          </w:r>
          <w:r>
            <w:rPr>
              <w:color w:val="auto"/>
              <w:highlight w:val="none"/>
            </w:rPr>
            <w:fldChar w:fldCharType="begin"/>
          </w:r>
          <w:r>
            <w:rPr>
              <w:color w:val="auto"/>
              <w:highlight w:val="none"/>
            </w:rPr>
            <w:instrText xml:space="preserve"> PAGEREF _Toc19579 \h </w:instrText>
          </w:r>
          <w:r>
            <w:rPr>
              <w:color w:val="auto"/>
              <w:highlight w:val="none"/>
            </w:rPr>
            <w:fldChar w:fldCharType="separate"/>
          </w:r>
          <w:r>
            <w:rPr>
              <w:color w:val="auto"/>
              <w:highlight w:val="none"/>
            </w:rPr>
            <w:t>- 12 -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62BE172E">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_Toc14022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val="en-US" w:eastAsia="zh-CN"/>
            </w:rPr>
            <w:t xml:space="preserve"> </w:t>
          </w:r>
          <w:r>
            <w:rPr>
              <w:rFonts w:hint="eastAsia" w:ascii="宋体" w:hAnsi="宋体" w:eastAsia="宋体" w:cs="宋体"/>
              <w:color w:val="auto"/>
              <w:szCs w:val="28"/>
              <w:highlight w:val="none"/>
            </w:rPr>
            <w:t>采购文件</w:t>
          </w:r>
          <w:r>
            <w:rPr>
              <w:color w:val="auto"/>
              <w:highlight w:val="none"/>
            </w:rPr>
            <w:tab/>
          </w:r>
          <w:r>
            <w:rPr>
              <w:color w:val="auto"/>
              <w:highlight w:val="none"/>
            </w:rPr>
            <w:fldChar w:fldCharType="begin"/>
          </w:r>
          <w:r>
            <w:rPr>
              <w:color w:val="auto"/>
              <w:highlight w:val="none"/>
            </w:rPr>
            <w:instrText xml:space="preserve"> PAGEREF _Toc14022 \h </w:instrText>
          </w:r>
          <w:r>
            <w:rPr>
              <w:color w:val="auto"/>
              <w:highlight w:val="none"/>
            </w:rPr>
            <w:fldChar w:fldCharType="separate"/>
          </w:r>
          <w:r>
            <w:rPr>
              <w:color w:val="auto"/>
              <w:highlight w:val="none"/>
            </w:rPr>
            <w:t>- 12 -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4B4161E8">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_Toc3440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采购文件的</w:t>
          </w:r>
          <w:r>
            <w:rPr>
              <w:rFonts w:hint="eastAsia" w:ascii="宋体" w:hAnsi="宋体" w:eastAsia="宋体" w:cs="宋体"/>
              <w:color w:val="auto"/>
              <w:szCs w:val="24"/>
              <w:highlight w:val="none"/>
              <w:lang w:eastAsia="zh-CN"/>
            </w:rPr>
            <w:t>组</w:t>
          </w:r>
          <w:r>
            <w:rPr>
              <w:rFonts w:hint="eastAsia" w:ascii="宋体" w:hAnsi="宋体" w:eastAsia="宋体" w:cs="宋体"/>
              <w:color w:val="auto"/>
              <w:szCs w:val="24"/>
              <w:highlight w:val="none"/>
            </w:rPr>
            <w:t>成</w:t>
          </w:r>
          <w:r>
            <w:rPr>
              <w:color w:val="auto"/>
              <w:highlight w:val="none"/>
            </w:rPr>
            <w:tab/>
          </w:r>
          <w:r>
            <w:rPr>
              <w:color w:val="auto"/>
              <w:highlight w:val="none"/>
            </w:rPr>
            <w:fldChar w:fldCharType="begin"/>
          </w:r>
          <w:r>
            <w:rPr>
              <w:color w:val="auto"/>
              <w:highlight w:val="none"/>
            </w:rPr>
            <w:instrText xml:space="preserve"> PAGEREF _Toc3440 \h </w:instrText>
          </w:r>
          <w:r>
            <w:rPr>
              <w:color w:val="auto"/>
              <w:highlight w:val="none"/>
            </w:rPr>
            <w:fldChar w:fldCharType="separate"/>
          </w:r>
          <w:r>
            <w:rPr>
              <w:color w:val="auto"/>
              <w:highlight w:val="none"/>
            </w:rPr>
            <w:t>- 12 -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AECFF69">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_Toc5504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2.2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采购文件的澄清和修改</w:t>
          </w:r>
          <w:r>
            <w:rPr>
              <w:color w:val="auto"/>
              <w:highlight w:val="none"/>
            </w:rPr>
            <w:tab/>
          </w:r>
          <w:r>
            <w:rPr>
              <w:color w:val="auto"/>
              <w:highlight w:val="none"/>
            </w:rPr>
            <w:fldChar w:fldCharType="begin"/>
          </w:r>
          <w:r>
            <w:rPr>
              <w:color w:val="auto"/>
              <w:highlight w:val="none"/>
            </w:rPr>
            <w:instrText xml:space="preserve"> PAGEREF _Toc5504 \h </w:instrText>
          </w:r>
          <w:r>
            <w:rPr>
              <w:color w:val="auto"/>
              <w:highlight w:val="none"/>
            </w:rPr>
            <w:fldChar w:fldCharType="separate"/>
          </w:r>
          <w:r>
            <w:rPr>
              <w:color w:val="auto"/>
              <w:highlight w:val="none"/>
            </w:rPr>
            <w:t>- 12 -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7AC3A7B8">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_Toc13078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val="en-US" w:eastAsia="zh-CN"/>
            </w:rPr>
            <w:t xml:space="preserve"> </w:t>
          </w:r>
          <w:r>
            <w:rPr>
              <w:rFonts w:hint="eastAsia" w:ascii="宋体" w:hAnsi="宋体" w:eastAsia="宋体" w:cs="宋体"/>
              <w:color w:val="auto"/>
              <w:szCs w:val="28"/>
              <w:highlight w:val="none"/>
            </w:rPr>
            <w:t>响应文件</w:t>
          </w:r>
          <w:r>
            <w:rPr>
              <w:color w:val="auto"/>
              <w:highlight w:val="none"/>
            </w:rPr>
            <w:tab/>
          </w:r>
          <w:r>
            <w:rPr>
              <w:color w:val="auto"/>
              <w:highlight w:val="none"/>
            </w:rPr>
            <w:fldChar w:fldCharType="begin"/>
          </w:r>
          <w:r>
            <w:rPr>
              <w:color w:val="auto"/>
              <w:highlight w:val="none"/>
            </w:rPr>
            <w:instrText xml:space="preserve"> PAGEREF _Toc13078 \h </w:instrText>
          </w:r>
          <w:r>
            <w:rPr>
              <w:color w:val="auto"/>
              <w:highlight w:val="none"/>
            </w:rPr>
            <w:fldChar w:fldCharType="separate"/>
          </w:r>
          <w:r>
            <w:rPr>
              <w:color w:val="auto"/>
              <w:highlight w:val="none"/>
            </w:rPr>
            <w:t>- 13 -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9467375">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_Toc27440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3.1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响应文件的组成</w:t>
          </w:r>
          <w:r>
            <w:rPr>
              <w:color w:val="auto"/>
              <w:highlight w:val="none"/>
            </w:rPr>
            <w:tab/>
          </w:r>
          <w:r>
            <w:rPr>
              <w:color w:val="auto"/>
              <w:highlight w:val="none"/>
            </w:rPr>
            <w:fldChar w:fldCharType="begin"/>
          </w:r>
          <w:r>
            <w:rPr>
              <w:color w:val="auto"/>
              <w:highlight w:val="none"/>
            </w:rPr>
            <w:instrText xml:space="preserve"> PAGEREF _Toc27440 \h </w:instrText>
          </w:r>
          <w:r>
            <w:rPr>
              <w:color w:val="auto"/>
              <w:highlight w:val="none"/>
            </w:rPr>
            <w:fldChar w:fldCharType="separate"/>
          </w:r>
          <w:r>
            <w:rPr>
              <w:color w:val="auto"/>
              <w:highlight w:val="none"/>
            </w:rPr>
            <w:t>- 13 -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224C254A">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_Toc14784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3.2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报价</w:t>
          </w:r>
          <w:r>
            <w:rPr>
              <w:color w:val="auto"/>
              <w:highlight w:val="none"/>
            </w:rPr>
            <w:tab/>
          </w:r>
          <w:r>
            <w:rPr>
              <w:color w:val="auto"/>
              <w:highlight w:val="none"/>
            </w:rPr>
            <w:fldChar w:fldCharType="begin"/>
          </w:r>
          <w:r>
            <w:rPr>
              <w:color w:val="auto"/>
              <w:highlight w:val="none"/>
            </w:rPr>
            <w:instrText xml:space="preserve"> PAGEREF _Toc14784 \h </w:instrText>
          </w:r>
          <w:r>
            <w:rPr>
              <w:color w:val="auto"/>
              <w:highlight w:val="none"/>
            </w:rPr>
            <w:fldChar w:fldCharType="separate"/>
          </w:r>
          <w:r>
            <w:rPr>
              <w:color w:val="auto"/>
              <w:highlight w:val="none"/>
            </w:rPr>
            <w:t>- 14 -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2CF1938">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_Toc11561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3.3</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响应文件有效期</w:t>
          </w:r>
          <w:r>
            <w:rPr>
              <w:color w:val="auto"/>
              <w:highlight w:val="none"/>
            </w:rPr>
            <w:tab/>
          </w:r>
          <w:r>
            <w:rPr>
              <w:color w:val="auto"/>
              <w:highlight w:val="none"/>
            </w:rPr>
            <w:fldChar w:fldCharType="begin"/>
          </w:r>
          <w:r>
            <w:rPr>
              <w:color w:val="auto"/>
              <w:highlight w:val="none"/>
            </w:rPr>
            <w:instrText xml:space="preserve"> PAGEREF _Toc11561 \h </w:instrText>
          </w:r>
          <w:r>
            <w:rPr>
              <w:color w:val="auto"/>
              <w:highlight w:val="none"/>
            </w:rPr>
            <w:fldChar w:fldCharType="separate"/>
          </w:r>
          <w:r>
            <w:rPr>
              <w:color w:val="auto"/>
              <w:highlight w:val="none"/>
            </w:rPr>
            <w:t>- 14 -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E7D207A">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_Toc10899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3.4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响应保证金</w:t>
          </w:r>
          <w:r>
            <w:rPr>
              <w:color w:val="auto"/>
              <w:highlight w:val="none"/>
            </w:rPr>
            <w:tab/>
          </w:r>
          <w:r>
            <w:rPr>
              <w:color w:val="auto"/>
              <w:highlight w:val="none"/>
            </w:rPr>
            <w:fldChar w:fldCharType="begin"/>
          </w:r>
          <w:r>
            <w:rPr>
              <w:color w:val="auto"/>
              <w:highlight w:val="none"/>
            </w:rPr>
            <w:instrText xml:space="preserve"> PAGEREF _Toc10899 \h </w:instrText>
          </w:r>
          <w:r>
            <w:rPr>
              <w:color w:val="auto"/>
              <w:highlight w:val="none"/>
            </w:rPr>
            <w:fldChar w:fldCharType="separate"/>
          </w:r>
          <w:r>
            <w:rPr>
              <w:color w:val="auto"/>
              <w:highlight w:val="none"/>
            </w:rPr>
            <w:t>- 14 -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6D71133">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_Toc3219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3.5</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资格审查资料</w:t>
          </w:r>
          <w:r>
            <w:rPr>
              <w:color w:val="auto"/>
              <w:highlight w:val="none"/>
            </w:rPr>
            <w:tab/>
          </w:r>
          <w:r>
            <w:rPr>
              <w:color w:val="auto"/>
              <w:highlight w:val="none"/>
            </w:rPr>
            <w:fldChar w:fldCharType="begin"/>
          </w:r>
          <w:r>
            <w:rPr>
              <w:color w:val="auto"/>
              <w:highlight w:val="none"/>
            </w:rPr>
            <w:instrText xml:space="preserve"> PAGEREF _Toc3219 \h </w:instrText>
          </w:r>
          <w:r>
            <w:rPr>
              <w:color w:val="auto"/>
              <w:highlight w:val="none"/>
            </w:rPr>
            <w:fldChar w:fldCharType="separate"/>
          </w:r>
          <w:r>
            <w:rPr>
              <w:color w:val="auto"/>
              <w:highlight w:val="none"/>
            </w:rPr>
            <w:t>- 15 -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498834AD">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_Toc29773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3.6</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响应方案</w:t>
          </w:r>
          <w:r>
            <w:rPr>
              <w:color w:val="auto"/>
              <w:highlight w:val="none"/>
            </w:rPr>
            <w:tab/>
          </w:r>
          <w:r>
            <w:rPr>
              <w:color w:val="auto"/>
              <w:highlight w:val="none"/>
            </w:rPr>
            <w:fldChar w:fldCharType="begin"/>
          </w:r>
          <w:r>
            <w:rPr>
              <w:color w:val="auto"/>
              <w:highlight w:val="none"/>
            </w:rPr>
            <w:instrText xml:space="preserve"> PAGEREF _Toc29773 \h </w:instrText>
          </w:r>
          <w:r>
            <w:rPr>
              <w:color w:val="auto"/>
              <w:highlight w:val="none"/>
            </w:rPr>
            <w:fldChar w:fldCharType="separate"/>
          </w:r>
          <w:r>
            <w:rPr>
              <w:color w:val="auto"/>
              <w:highlight w:val="none"/>
            </w:rPr>
            <w:t>- 15 -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33C31B4">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_Toc32415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3.7</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响应文件的编制</w:t>
          </w:r>
          <w:r>
            <w:rPr>
              <w:color w:val="auto"/>
              <w:highlight w:val="none"/>
            </w:rPr>
            <w:tab/>
          </w:r>
          <w:r>
            <w:rPr>
              <w:color w:val="auto"/>
              <w:highlight w:val="none"/>
            </w:rPr>
            <w:fldChar w:fldCharType="begin"/>
          </w:r>
          <w:r>
            <w:rPr>
              <w:color w:val="auto"/>
              <w:highlight w:val="none"/>
            </w:rPr>
            <w:instrText xml:space="preserve"> PAGEREF _Toc32415 \h </w:instrText>
          </w:r>
          <w:r>
            <w:rPr>
              <w:color w:val="auto"/>
              <w:highlight w:val="none"/>
            </w:rPr>
            <w:fldChar w:fldCharType="separate"/>
          </w:r>
          <w:r>
            <w:rPr>
              <w:color w:val="auto"/>
              <w:highlight w:val="none"/>
            </w:rPr>
            <w:t>- 15 -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2A2C7355">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_Toc6937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val="en-US" w:eastAsia="zh-CN"/>
            </w:rPr>
            <w:t xml:space="preserve"> </w:t>
          </w:r>
          <w:r>
            <w:rPr>
              <w:rFonts w:hint="eastAsia" w:ascii="宋体" w:hAnsi="宋体" w:eastAsia="宋体" w:cs="宋体"/>
              <w:color w:val="auto"/>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_Toc6937 \h </w:instrText>
          </w:r>
          <w:r>
            <w:rPr>
              <w:color w:val="auto"/>
              <w:highlight w:val="none"/>
            </w:rPr>
            <w:fldChar w:fldCharType="separate"/>
          </w:r>
          <w:r>
            <w:rPr>
              <w:color w:val="auto"/>
              <w:highlight w:val="none"/>
            </w:rPr>
            <w:t>- 16 -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126C7230">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_Toc21380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4.</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响应文件的包装与标记</w:t>
          </w:r>
          <w:r>
            <w:rPr>
              <w:color w:val="auto"/>
              <w:highlight w:val="none"/>
            </w:rPr>
            <w:tab/>
          </w:r>
          <w:r>
            <w:rPr>
              <w:color w:val="auto"/>
              <w:highlight w:val="none"/>
            </w:rPr>
            <w:fldChar w:fldCharType="begin"/>
          </w:r>
          <w:r>
            <w:rPr>
              <w:color w:val="auto"/>
              <w:highlight w:val="none"/>
            </w:rPr>
            <w:instrText xml:space="preserve"> PAGEREF _Toc21380 \h </w:instrText>
          </w:r>
          <w:r>
            <w:rPr>
              <w:color w:val="auto"/>
              <w:highlight w:val="none"/>
            </w:rPr>
            <w:fldChar w:fldCharType="separate"/>
          </w:r>
          <w:r>
            <w:rPr>
              <w:color w:val="auto"/>
              <w:highlight w:val="none"/>
            </w:rPr>
            <w:t>- 16 -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361DC7D">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_Toc40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4.2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_Toc40 \h </w:instrText>
          </w:r>
          <w:r>
            <w:rPr>
              <w:color w:val="auto"/>
              <w:highlight w:val="none"/>
            </w:rPr>
            <w:fldChar w:fldCharType="separate"/>
          </w:r>
          <w:r>
            <w:rPr>
              <w:color w:val="auto"/>
              <w:highlight w:val="none"/>
            </w:rPr>
            <w:t>- 16 -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7ABD7D2">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_Toc14911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4.3</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响应文件的修改与撤回</w:t>
          </w:r>
          <w:r>
            <w:rPr>
              <w:color w:val="auto"/>
              <w:highlight w:val="none"/>
            </w:rPr>
            <w:tab/>
          </w:r>
          <w:r>
            <w:rPr>
              <w:color w:val="auto"/>
              <w:highlight w:val="none"/>
            </w:rPr>
            <w:fldChar w:fldCharType="begin"/>
          </w:r>
          <w:r>
            <w:rPr>
              <w:color w:val="auto"/>
              <w:highlight w:val="none"/>
            </w:rPr>
            <w:instrText xml:space="preserve"> PAGEREF _Toc14911 \h </w:instrText>
          </w:r>
          <w:r>
            <w:rPr>
              <w:color w:val="auto"/>
              <w:highlight w:val="none"/>
            </w:rPr>
            <w:fldChar w:fldCharType="separate"/>
          </w:r>
          <w:r>
            <w:rPr>
              <w:color w:val="auto"/>
              <w:highlight w:val="none"/>
            </w:rPr>
            <w:t>- 16 -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4C96C3CD">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_Toc18149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rPr>
            <w:t>5</w:t>
          </w:r>
          <w:r>
            <w:rPr>
              <w:rFonts w:hint="eastAsia" w:ascii="宋体" w:hAnsi="宋体" w:eastAsia="宋体" w:cs="宋体"/>
              <w:color w:val="auto"/>
              <w:szCs w:val="28"/>
              <w:highlight w:val="none"/>
              <w:lang w:val="en-US" w:eastAsia="zh-CN"/>
            </w:rPr>
            <w:t xml:space="preserve"> </w:t>
          </w:r>
          <w:r>
            <w:rPr>
              <w:rFonts w:hint="eastAsia" w:ascii="宋体" w:hAnsi="宋体" w:eastAsia="宋体" w:cs="宋体"/>
              <w:color w:val="auto"/>
              <w:szCs w:val="28"/>
              <w:highlight w:val="none"/>
            </w:rPr>
            <w:t>开启响应文件</w:t>
          </w:r>
          <w:r>
            <w:rPr>
              <w:color w:val="auto"/>
              <w:highlight w:val="none"/>
            </w:rPr>
            <w:tab/>
          </w:r>
          <w:r>
            <w:rPr>
              <w:color w:val="auto"/>
              <w:highlight w:val="none"/>
            </w:rPr>
            <w:fldChar w:fldCharType="begin"/>
          </w:r>
          <w:r>
            <w:rPr>
              <w:color w:val="auto"/>
              <w:highlight w:val="none"/>
            </w:rPr>
            <w:instrText xml:space="preserve"> PAGEREF _Toc18149 \h </w:instrText>
          </w:r>
          <w:r>
            <w:rPr>
              <w:color w:val="auto"/>
              <w:highlight w:val="none"/>
            </w:rPr>
            <w:fldChar w:fldCharType="separate"/>
          </w:r>
          <w:r>
            <w:rPr>
              <w:color w:val="auto"/>
              <w:highlight w:val="none"/>
            </w:rPr>
            <w:t>- 17 -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7BED4265">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_Toc16229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5.</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开启响应文件的时间和地点</w:t>
          </w:r>
          <w:r>
            <w:rPr>
              <w:color w:val="auto"/>
              <w:highlight w:val="none"/>
            </w:rPr>
            <w:tab/>
          </w:r>
          <w:r>
            <w:rPr>
              <w:color w:val="auto"/>
              <w:highlight w:val="none"/>
            </w:rPr>
            <w:fldChar w:fldCharType="begin"/>
          </w:r>
          <w:r>
            <w:rPr>
              <w:color w:val="auto"/>
              <w:highlight w:val="none"/>
            </w:rPr>
            <w:instrText xml:space="preserve"> PAGEREF _Toc16229 \h </w:instrText>
          </w:r>
          <w:r>
            <w:rPr>
              <w:color w:val="auto"/>
              <w:highlight w:val="none"/>
            </w:rPr>
            <w:fldChar w:fldCharType="separate"/>
          </w:r>
          <w:r>
            <w:rPr>
              <w:color w:val="auto"/>
              <w:highlight w:val="none"/>
            </w:rPr>
            <w:t>- 17 -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D477168">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_Toc19711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5.2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开启程序</w:t>
          </w:r>
          <w:r>
            <w:rPr>
              <w:color w:val="auto"/>
              <w:highlight w:val="none"/>
            </w:rPr>
            <w:tab/>
          </w:r>
          <w:r>
            <w:rPr>
              <w:color w:val="auto"/>
              <w:highlight w:val="none"/>
            </w:rPr>
            <w:fldChar w:fldCharType="begin"/>
          </w:r>
          <w:r>
            <w:rPr>
              <w:color w:val="auto"/>
              <w:highlight w:val="none"/>
            </w:rPr>
            <w:instrText xml:space="preserve"> PAGEREF _Toc19711 \h </w:instrText>
          </w:r>
          <w:r>
            <w:rPr>
              <w:color w:val="auto"/>
              <w:highlight w:val="none"/>
            </w:rPr>
            <w:fldChar w:fldCharType="separate"/>
          </w:r>
          <w:r>
            <w:rPr>
              <w:color w:val="auto"/>
              <w:highlight w:val="none"/>
            </w:rPr>
            <w:t>- 17 -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45543B5A">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_Toc1939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zh-CN"/>
            </w:rPr>
            <w:t>5.3 递交响应文件的供应商不足的情形</w:t>
          </w:r>
          <w:r>
            <w:rPr>
              <w:color w:val="auto"/>
              <w:highlight w:val="none"/>
            </w:rPr>
            <w:tab/>
          </w:r>
          <w:r>
            <w:rPr>
              <w:color w:val="auto"/>
              <w:highlight w:val="none"/>
            </w:rPr>
            <w:fldChar w:fldCharType="begin"/>
          </w:r>
          <w:r>
            <w:rPr>
              <w:color w:val="auto"/>
              <w:highlight w:val="none"/>
            </w:rPr>
            <w:instrText xml:space="preserve"> PAGEREF _Toc1939 \h </w:instrText>
          </w:r>
          <w:r>
            <w:rPr>
              <w:color w:val="auto"/>
              <w:highlight w:val="none"/>
            </w:rPr>
            <w:fldChar w:fldCharType="separate"/>
          </w:r>
          <w:r>
            <w:rPr>
              <w:color w:val="auto"/>
              <w:highlight w:val="none"/>
            </w:rPr>
            <w:t>- 17 -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DF68303">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_Toc5028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rPr>
            <w:t>6</w:t>
          </w:r>
          <w:r>
            <w:rPr>
              <w:rFonts w:hint="eastAsia" w:ascii="宋体" w:hAnsi="宋体" w:eastAsia="宋体" w:cs="宋体"/>
              <w:color w:val="auto"/>
              <w:szCs w:val="28"/>
              <w:highlight w:val="none"/>
              <w:lang w:val="en-US" w:eastAsia="zh-CN"/>
            </w:rPr>
            <w:t xml:space="preserve"> </w:t>
          </w:r>
          <w:r>
            <w:rPr>
              <w:rFonts w:hint="eastAsia" w:ascii="宋体" w:hAnsi="宋体" w:eastAsia="宋体" w:cs="宋体"/>
              <w:color w:val="auto"/>
              <w:szCs w:val="28"/>
              <w:highlight w:val="none"/>
            </w:rPr>
            <w:t>评审</w:t>
          </w:r>
          <w:r>
            <w:rPr>
              <w:color w:val="auto"/>
              <w:highlight w:val="none"/>
            </w:rPr>
            <w:tab/>
          </w:r>
          <w:r>
            <w:rPr>
              <w:color w:val="auto"/>
              <w:highlight w:val="none"/>
            </w:rPr>
            <w:fldChar w:fldCharType="begin"/>
          </w:r>
          <w:r>
            <w:rPr>
              <w:color w:val="auto"/>
              <w:highlight w:val="none"/>
            </w:rPr>
            <w:instrText xml:space="preserve"> PAGEREF _Toc5028 \h </w:instrText>
          </w:r>
          <w:r>
            <w:rPr>
              <w:color w:val="auto"/>
              <w:highlight w:val="none"/>
            </w:rPr>
            <w:fldChar w:fldCharType="separate"/>
          </w:r>
          <w:r>
            <w:rPr>
              <w:color w:val="auto"/>
              <w:highlight w:val="none"/>
            </w:rPr>
            <w:t>- 17 -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79B663D7">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_Toc18998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6.1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eastAsia="zh-CN"/>
            </w:rPr>
            <w:t>评审</w:t>
          </w:r>
          <w:r>
            <w:rPr>
              <w:rFonts w:hint="eastAsia" w:ascii="宋体" w:hAnsi="宋体" w:eastAsia="宋体" w:cs="宋体"/>
              <w:color w:val="auto"/>
              <w:szCs w:val="24"/>
              <w:highlight w:val="none"/>
            </w:rPr>
            <w:t>小组</w:t>
          </w:r>
          <w:r>
            <w:rPr>
              <w:color w:val="auto"/>
              <w:highlight w:val="none"/>
            </w:rPr>
            <w:tab/>
          </w:r>
          <w:r>
            <w:rPr>
              <w:color w:val="auto"/>
              <w:highlight w:val="none"/>
            </w:rPr>
            <w:fldChar w:fldCharType="begin"/>
          </w:r>
          <w:r>
            <w:rPr>
              <w:color w:val="auto"/>
              <w:highlight w:val="none"/>
            </w:rPr>
            <w:instrText xml:space="preserve"> PAGEREF _Toc18998 \h </w:instrText>
          </w:r>
          <w:r>
            <w:rPr>
              <w:color w:val="auto"/>
              <w:highlight w:val="none"/>
            </w:rPr>
            <w:fldChar w:fldCharType="separate"/>
          </w:r>
          <w:r>
            <w:rPr>
              <w:color w:val="auto"/>
              <w:highlight w:val="none"/>
            </w:rPr>
            <w:t>- 17 -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E7E412A">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_Toc11164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6.2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评审</w:t>
          </w:r>
          <w:r>
            <w:rPr>
              <w:color w:val="auto"/>
              <w:highlight w:val="none"/>
            </w:rPr>
            <w:tab/>
          </w:r>
          <w:r>
            <w:rPr>
              <w:color w:val="auto"/>
              <w:highlight w:val="none"/>
            </w:rPr>
            <w:fldChar w:fldCharType="begin"/>
          </w:r>
          <w:r>
            <w:rPr>
              <w:color w:val="auto"/>
              <w:highlight w:val="none"/>
            </w:rPr>
            <w:instrText xml:space="preserve"> PAGEREF _Toc11164 \h </w:instrText>
          </w:r>
          <w:r>
            <w:rPr>
              <w:color w:val="auto"/>
              <w:highlight w:val="none"/>
            </w:rPr>
            <w:fldChar w:fldCharType="separate"/>
          </w:r>
          <w:r>
            <w:rPr>
              <w:color w:val="auto"/>
              <w:highlight w:val="none"/>
            </w:rPr>
            <w:t>- 18 -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73C54E5">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_Toc30664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rPr>
            <w:t>7</w:t>
          </w:r>
          <w:r>
            <w:rPr>
              <w:rFonts w:hint="eastAsia" w:ascii="宋体" w:hAnsi="宋体" w:eastAsia="宋体" w:cs="宋体"/>
              <w:color w:val="auto"/>
              <w:szCs w:val="28"/>
              <w:highlight w:val="none"/>
              <w:lang w:val="en-US" w:eastAsia="zh-CN"/>
            </w:rPr>
            <w:t xml:space="preserve"> </w:t>
          </w:r>
          <w:r>
            <w:rPr>
              <w:rFonts w:hint="eastAsia" w:ascii="宋体" w:hAnsi="宋体" w:eastAsia="宋体" w:cs="宋体"/>
              <w:color w:val="auto"/>
              <w:szCs w:val="28"/>
              <w:highlight w:val="none"/>
            </w:rPr>
            <w:t>合同授予</w:t>
          </w:r>
          <w:r>
            <w:rPr>
              <w:color w:val="auto"/>
              <w:highlight w:val="none"/>
            </w:rPr>
            <w:tab/>
          </w:r>
          <w:r>
            <w:rPr>
              <w:color w:val="auto"/>
              <w:highlight w:val="none"/>
            </w:rPr>
            <w:fldChar w:fldCharType="begin"/>
          </w:r>
          <w:r>
            <w:rPr>
              <w:color w:val="auto"/>
              <w:highlight w:val="none"/>
            </w:rPr>
            <w:instrText xml:space="preserve"> PAGEREF _Toc30664 \h </w:instrText>
          </w:r>
          <w:r>
            <w:rPr>
              <w:color w:val="auto"/>
              <w:highlight w:val="none"/>
            </w:rPr>
            <w:fldChar w:fldCharType="separate"/>
          </w:r>
          <w:r>
            <w:rPr>
              <w:color w:val="auto"/>
              <w:highlight w:val="none"/>
            </w:rPr>
            <w:t>- 18 -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C0671F4">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_Toc800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7.1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候选成交供应商履约能力核查</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如有）</w:t>
          </w:r>
          <w:r>
            <w:rPr>
              <w:color w:val="auto"/>
              <w:highlight w:val="none"/>
            </w:rPr>
            <w:tab/>
          </w:r>
          <w:r>
            <w:rPr>
              <w:color w:val="auto"/>
              <w:highlight w:val="none"/>
            </w:rPr>
            <w:fldChar w:fldCharType="begin"/>
          </w:r>
          <w:r>
            <w:rPr>
              <w:color w:val="auto"/>
              <w:highlight w:val="none"/>
            </w:rPr>
            <w:instrText xml:space="preserve"> PAGEREF _Toc800 \h </w:instrText>
          </w:r>
          <w:r>
            <w:rPr>
              <w:color w:val="auto"/>
              <w:highlight w:val="none"/>
            </w:rPr>
            <w:fldChar w:fldCharType="separate"/>
          </w:r>
          <w:r>
            <w:rPr>
              <w:color w:val="auto"/>
              <w:highlight w:val="none"/>
            </w:rPr>
            <w:t>- 18 -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25D3B07A">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_Toc3758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7.2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确定成交供应商</w:t>
          </w:r>
          <w:r>
            <w:rPr>
              <w:color w:val="auto"/>
              <w:highlight w:val="none"/>
            </w:rPr>
            <w:tab/>
          </w:r>
          <w:r>
            <w:rPr>
              <w:color w:val="auto"/>
              <w:highlight w:val="none"/>
            </w:rPr>
            <w:fldChar w:fldCharType="begin"/>
          </w:r>
          <w:r>
            <w:rPr>
              <w:color w:val="auto"/>
              <w:highlight w:val="none"/>
            </w:rPr>
            <w:instrText xml:space="preserve"> PAGEREF _Toc3758 \h </w:instrText>
          </w:r>
          <w:r>
            <w:rPr>
              <w:color w:val="auto"/>
              <w:highlight w:val="none"/>
            </w:rPr>
            <w:fldChar w:fldCharType="separate"/>
          </w:r>
          <w:r>
            <w:rPr>
              <w:color w:val="auto"/>
              <w:highlight w:val="none"/>
            </w:rPr>
            <w:t>- 18 -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2D000045">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_Toc11182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7.</w:t>
          </w:r>
          <w:r>
            <w:rPr>
              <w:rFonts w:hint="eastAsia" w:ascii="宋体" w:hAnsi="宋体" w:eastAsia="宋体" w:cs="宋体"/>
              <w:color w:val="auto"/>
              <w:szCs w:val="24"/>
              <w:highlight w:val="none"/>
              <w:lang w:val="en-US" w:eastAsia="zh-CN"/>
            </w:rPr>
            <w:t xml:space="preserve">3 </w:t>
          </w:r>
          <w:r>
            <w:rPr>
              <w:rFonts w:hint="eastAsia" w:ascii="宋体" w:hAnsi="宋体" w:eastAsia="宋体" w:cs="宋体"/>
              <w:color w:val="auto"/>
              <w:szCs w:val="24"/>
              <w:highlight w:val="none"/>
            </w:rPr>
            <w:t>发布成交</w:t>
          </w:r>
          <w:r>
            <w:rPr>
              <w:rFonts w:hint="eastAsia" w:ascii="宋体" w:hAnsi="宋体" w:eastAsia="宋体" w:cs="宋体"/>
              <w:color w:val="auto"/>
              <w:szCs w:val="24"/>
              <w:highlight w:val="none"/>
              <w:lang w:val="en-US" w:eastAsia="zh-CN"/>
            </w:rPr>
            <w:t>结果</w:t>
          </w:r>
          <w:r>
            <w:rPr>
              <w:rFonts w:hint="eastAsia" w:ascii="宋体" w:hAnsi="宋体" w:eastAsia="宋体" w:cs="宋体"/>
              <w:color w:val="auto"/>
              <w:szCs w:val="24"/>
              <w:highlight w:val="none"/>
            </w:rPr>
            <w:t>公告</w:t>
          </w:r>
          <w:r>
            <w:rPr>
              <w:color w:val="auto"/>
              <w:highlight w:val="none"/>
            </w:rPr>
            <w:tab/>
          </w:r>
          <w:r>
            <w:rPr>
              <w:color w:val="auto"/>
              <w:highlight w:val="none"/>
            </w:rPr>
            <w:fldChar w:fldCharType="begin"/>
          </w:r>
          <w:r>
            <w:rPr>
              <w:color w:val="auto"/>
              <w:highlight w:val="none"/>
            </w:rPr>
            <w:instrText xml:space="preserve"> PAGEREF _Toc11182 \h </w:instrText>
          </w:r>
          <w:r>
            <w:rPr>
              <w:color w:val="auto"/>
              <w:highlight w:val="none"/>
            </w:rPr>
            <w:fldChar w:fldCharType="separate"/>
          </w:r>
          <w:r>
            <w:rPr>
              <w:color w:val="auto"/>
              <w:highlight w:val="none"/>
            </w:rPr>
            <w:t>- 18 -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61F2EAF3">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_Toc31842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7.4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发出成交通知书</w:t>
          </w:r>
          <w:r>
            <w:rPr>
              <w:color w:val="auto"/>
              <w:highlight w:val="none"/>
            </w:rPr>
            <w:tab/>
          </w:r>
          <w:r>
            <w:rPr>
              <w:color w:val="auto"/>
              <w:highlight w:val="none"/>
            </w:rPr>
            <w:fldChar w:fldCharType="begin"/>
          </w:r>
          <w:r>
            <w:rPr>
              <w:color w:val="auto"/>
              <w:highlight w:val="none"/>
            </w:rPr>
            <w:instrText xml:space="preserve"> PAGEREF _Toc31842 \h </w:instrText>
          </w:r>
          <w:r>
            <w:rPr>
              <w:color w:val="auto"/>
              <w:highlight w:val="none"/>
            </w:rPr>
            <w:fldChar w:fldCharType="separate"/>
          </w:r>
          <w:r>
            <w:rPr>
              <w:color w:val="auto"/>
              <w:highlight w:val="none"/>
            </w:rPr>
            <w:t>- 19 -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F2CE63F">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_Toc7967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7.</w:t>
          </w:r>
          <w:r>
            <w:rPr>
              <w:rFonts w:hint="eastAsia" w:ascii="宋体" w:hAnsi="宋体" w:eastAsia="宋体" w:cs="宋体"/>
              <w:color w:val="auto"/>
              <w:szCs w:val="24"/>
              <w:highlight w:val="none"/>
              <w:lang w:val="en-US" w:eastAsia="zh-CN"/>
            </w:rPr>
            <w:t xml:space="preserve">5 </w:t>
          </w:r>
          <w:r>
            <w:rPr>
              <w:rFonts w:hint="eastAsia" w:ascii="宋体" w:hAnsi="宋体" w:eastAsia="宋体" w:cs="宋体"/>
              <w:color w:val="auto"/>
              <w:szCs w:val="24"/>
              <w:highlight w:val="none"/>
            </w:rPr>
            <w:t>履约保证金</w:t>
          </w:r>
          <w:r>
            <w:rPr>
              <w:color w:val="auto"/>
              <w:highlight w:val="none"/>
            </w:rPr>
            <w:tab/>
          </w:r>
          <w:r>
            <w:rPr>
              <w:color w:val="auto"/>
              <w:highlight w:val="none"/>
            </w:rPr>
            <w:fldChar w:fldCharType="begin"/>
          </w:r>
          <w:r>
            <w:rPr>
              <w:color w:val="auto"/>
              <w:highlight w:val="none"/>
            </w:rPr>
            <w:instrText xml:space="preserve"> PAGEREF _Toc7967 \h </w:instrText>
          </w:r>
          <w:r>
            <w:rPr>
              <w:color w:val="auto"/>
              <w:highlight w:val="none"/>
            </w:rPr>
            <w:fldChar w:fldCharType="separate"/>
          </w:r>
          <w:r>
            <w:rPr>
              <w:color w:val="auto"/>
              <w:highlight w:val="none"/>
            </w:rPr>
            <w:t>- 19 -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6741471">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_Toc5259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7.</w:t>
          </w:r>
          <w:r>
            <w:rPr>
              <w:rFonts w:hint="eastAsia" w:ascii="宋体" w:hAnsi="宋体" w:eastAsia="宋体" w:cs="宋体"/>
              <w:color w:val="auto"/>
              <w:szCs w:val="24"/>
              <w:highlight w:val="none"/>
              <w:lang w:val="en-US" w:eastAsia="zh-CN"/>
            </w:rPr>
            <w:t xml:space="preserve">6 </w:t>
          </w:r>
          <w:r>
            <w:rPr>
              <w:rFonts w:hint="eastAsia" w:ascii="宋体" w:hAnsi="宋体" w:eastAsia="宋体" w:cs="宋体"/>
              <w:color w:val="auto"/>
              <w:szCs w:val="24"/>
              <w:highlight w:val="none"/>
            </w:rPr>
            <w:t>签订合同</w:t>
          </w:r>
          <w:r>
            <w:rPr>
              <w:color w:val="auto"/>
              <w:highlight w:val="none"/>
            </w:rPr>
            <w:tab/>
          </w:r>
          <w:r>
            <w:rPr>
              <w:color w:val="auto"/>
              <w:highlight w:val="none"/>
            </w:rPr>
            <w:fldChar w:fldCharType="begin"/>
          </w:r>
          <w:r>
            <w:rPr>
              <w:color w:val="auto"/>
              <w:highlight w:val="none"/>
            </w:rPr>
            <w:instrText xml:space="preserve"> PAGEREF _Toc5259 \h </w:instrText>
          </w:r>
          <w:r>
            <w:rPr>
              <w:color w:val="auto"/>
              <w:highlight w:val="none"/>
            </w:rPr>
            <w:fldChar w:fldCharType="separate"/>
          </w:r>
          <w:r>
            <w:rPr>
              <w:color w:val="auto"/>
              <w:highlight w:val="none"/>
            </w:rPr>
            <w:t>- 19 -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3E60DE1">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_Toc1740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7.</w:t>
          </w:r>
          <w:r>
            <w:rPr>
              <w:rFonts w:hint="eastAsia" w:ascii="宋体" w:hAnsi="宋体" w:eastAsia="宋体" w:cs="宋体"/>
              <w:color w:val="auto"/>
              <w:szCs w:val="24"/>
              <w:highlight w:val="none"/>
              <w:lang w:val="en-US" w:eastAsia="zh-CN"/>
            </w:rPr>
            <w:t xml:space="preserve">7 </w:t>
          </w:r>
          <w:r>
            <w:rPr>
              <w:rFonts w:hint="eastAsia" w:ascii="宋体" w:hAnsi="宋体" w:eastAsia="宋体" w:cs="宋体"/>
              <w:color w:val="auto"/>
              <w:szCs w:val="24"/>
              <w:highlight w:val="none"/>
            </w:rPr>
            <w:t>特殊情形处理</w:t>
          </w:r>
          <w:r>
            <w:rPr>
              <w:color w:val="auto"/>
              <w:highlight w:val="none"/>
            </w:rPr>
            <w:tab/>
          </w:r>
          <w:r>
            <w:rPr>
              <w:color w:val="auto"/>
              <w:highlight w:val="none"/>
            </w:rPr>
            <w:fldChar w:fldCharType="begin"/>
          </w:r>
          <w:r>
            <w:rPr>
              <w:color w:val="auto"/>
              <w:highlight w:val="none"/>
            </w:rPr>
            <w:instrText xml:space="preserve"> PAGEREF _Toc1740 \h </w:instrText>
          </w:r>
          <w:r>
            <w:rPr>
              <w:color w:val="auto"/>
              <w:highlight w:val="none"/>
            </w:rPr>
            <w:fldChar w:fldCharType="separate"/>
          </w:r>
          <w:r>
            <w:rPr>
              <w:color w:val="auto"/>
              <w:highlight w:val="none"/>
            </w:rPr>
            <w:t>- 19 -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6AAB85B3">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_Toc13870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rPr>
            <w:t>8</w:t>
          </w:r>
          <w:r>
            <w:rPr>
              <w:rFonts w:hint="eastAsia" w:ascii="宋体" w:hAnsi="宋体" w:eastAsia="宋体" w:cs="宋体"/>
              <w:color w:val="auto"/>
              <w:szCs w:val="28"/>
              <w:highlight w:val="none"/>
              <w:lang w:val="en-US" w:eastAsia="zh-CN"/>
            </w:rPr>
            <w:t xml:space="preserve"> </w:t>
          </w:r>
          <w:r>
            <w:rPr>
              <w:rFonts w:hint="eastAsia" w:ascii="宋体" w:hAnsi="宋体" w:eastAsia="宋体" w:cs="宋体"/>
              <w:color w:val="auto"/>
              <w:szCs w:val="28"/>
              <w:highlight w:val="none"/>
            </w:rPr>
            <w:t>异议</w:t>
          </w:r>
          <w:r>
            <w:rPr>
              <w:color w:val="auto"/>
              <w:highlight w:val="none"/>
            </w:rPr>
            <w:tab/>
          </w:r>
          <w:r>
            <w:rPr>
              <w:color w:val="auto"/>
              <w:highlight w:val="none"/>
            </w:rPr>
            <w:fldChar w:fldCharType="begin"/>
          </w:r>
          <w:r>
            <w:rPr>
              <w:color w:val="auto"/>
              <w:highlight w:val="none"/>
            </w:rPr>
            <w:instrText xml:space="preserve"> PAGEREF _Toc13870 \h </w:instrText>
          </w:r>
          <w:r>
            <w:rPr>
              <w:color w:val="auto"/>
              <w:highlight w:val="none"/>
            </w:rPr>
            <w:fldChar w:fldCharType="separate"/>
          </w:r>
          <w:r>
            <w:rPr>
              <w:color w:val="auto"/>
              <w:highlight w:val="none"/>
            </w:rPr>
            <w:t>- 19 -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C84C8E6">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_Toc23688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8.1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提出异议</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- 19 -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20740318">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_Toc14118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8.2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异议处理</w:t>
          </w:r>
          <w:r>
            <w:rPr>
              <w:color w:val="auto"/>
              <w:highlight w:val="none"/>
            </w:rPr>
            <w:tab/>
          </w:r>
          <w:r>
            <w:rPr>
              <w:color w:val="auto"/>
              <w:highlight w:val="none"/>
            </w:rPr>
            <w:fldChar w:fldCharType="begin"/>
          </w:r>
          <w:r>
            <w:rPr>
              <w:color w:val="auto"/>
              <w:highlight w:val="none"/>
            </w:rPr>
            <w:instrText xml:space="preserve"> PAGEREF _Toc14118 \h </w:instrText>
          </w:r>
          <w:r>
            <w:rPr>
              <w:color w:val="auto"/>
              <w:highlight w:val="none"/>
            </w:rPr>
            <w:fldChar w:fldCharType="separate"/>
          </w:r>
          <w:r>
            <w:rPr>
              <w:color w:val="auto"/>
              <w:highlight w:val="none"/>
            </w:rPr>
            <w:t>- 20 -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2D7BDE7">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_Toc15543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rPr>
            <w:t>9</w:t>
          </w:r>
          <w:r>
            <w:rPr>
              <w:rFonts w:hint="eastAsia" w:ascii="宋体" w:hAnsi="宋体" w:eastAsia="宋体" w:cs="宋体"/>
              <w:color w:val="auto"/>
              <w:szCs w:val="28"/>
              <w:highlight w:val="none"/>
              <w:lang w:val="en-US" w:eastAsia="zh-CN"/>
            </w:rPr>
            <w:t xml:space="preserve"> </w:t>
          </w:r>
          <w:r>
            <w:rPr>
              <w:rFonts w:hint="eastAsia" w:ascii="宋体" w:hAnsi="宋体" w:eastAsia="宋体" w:cs="宋体"/>
              <w:color w:val="auto"/>
              <w:szCs w:val="28"/>
              <w:highlight w:val="none"/>
            </w:rPr>
            <w:t>纪律要求</w:t>
          </w:r>
          <w:r>
            <w:rPr>
              <w:color w:val="auto"/>
              <w:highlight w:val="none"/>
            </w:rPr>
            <w:tab/>
          </w:r>
          <w:r>
            <w:rPr>
              <w:color w:val="auto"/>
              <w:highlight w:val="none"/>
            </w:rPr>
            <w:fldChar w:fldCharType="begin"/>
          </w:r>
          <w:r>
            <w:rPr>
              <w:color w:val="auto"/>
              <w:highlight w:val="none"/>
            </w:rPr>
            <w:instrText xml:space="preserve"> PAGEREF _Toc15543 \h </w:instrText>
          </w:r>
          <w:r>
            <w:rPr>
              <w:color w:val="auto"/>
              <w:highlight w:val="none"/>
            </w:rPr>
            <w:fldChar w:fldCharType="separate"/>
          </w:r>
          <w:r>
            <w:rPr>
              <w:color w:val="auto"/>
              <w:highlight w:val="none"/>
            </w:rPr>
            <w:t>- 20 -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02B08A3">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_Toc12408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9.1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对采购人的纪律要求</w:t>
          </w:r>
          <w:r>
            <w:rPr>
              <w:color w:val="auto"/>
              <w:highlight w:val="none"/>
            </w:rPr>
            <w:tab/>
          </w:r>
          <w:r>
            <w:rPr>
              <w:color w:val="auto"/>
              <w:highlight w:val="none"/>
            </w:rPr>
            <w:fldChar w:fldCharType="begin"/>
          </w:r>
          <w:r>
            <w:rPr>
              <w:color w:val="auto"/>
              <w:highlight w:val="none"/>
            </w:rPr>
            <w:instrText xml:space="preserve"> PAGEREF _Toc12408 \h </w:instrText>
          </w:r>
          <w:r>
            <w:rPr>
              <w:color w:val="auto"/>
              <w:highlight w:val="none"/>
            </w:rPr>
            <w:fldChar w:fldCharType="separate"/>
          </w:r>
          <w:r>
            <w:rPr>
              <w:color w:val="auto"/>
              <w:highlight w:val="none"/>
            </w:rPr>
            <w:t>- 20 -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4C74FA75">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_Toc14792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9.2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对供应商的纪律要求</w:t>
          </w:r>
          <w:r>
            <w:rPr>
              <w:color w:val="auto"/>
              <w:highlight w:val="none"/>
            </w:rPr>
            <w:tab/>
          </w:r>
          <w:r>
            <w:rPr>
              <w:color w:val="auto"/>
              <w:highlight w:val="none"/>
            </w:rPr>
            <w:fldChar w:fldCharType="begin"/>
          </w:r>
          <w:r>
            <w:rPr>
              <w:color w:val="auto"/>
              <w:highlight w:val="none"/>
            </w:rPr>
            <w:instrText xml:space="preserve"> PAGEREF _Toc14792 \h </w:instrText>
          </w:r>
          <w:r>
            <w:rPr>
              <w:color w:val="auto"/>
              <w:highlight w:val="none"/>
            </w:rPr>
            <w:fldChar w:fldCharType="separate"/>
          </w:r>
          <w:r>
            <w:rPr>
              <w:color w:val="auto"/>
              <w:highlight w:val="none"/>
            </w:rPr>
            <w:t>- 20 -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19F852E1">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_Toc23114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9.3</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对</w:t>
          </w:r>
          <w:r>
            <w:rPr>
              <w:rFonts w:hint="eastAsia" w:ascii="宋体" w:hAnsi="宋体" w:eastAsia="宋体" w:cs="宋体"/>
              <w:color w:val="auto"/>
              <w:szCs w:val="24"/>
              <w:highlight w:val="none"/>
              <w:lang w:eastAsia="zh-CN"/>
            </w:rPr>
            <w:t>评审</w:t>
          </w:r>
          <w:r>
            <w:rPr>
              <w:rFonts w:hint="eastAsia" w:ascii="宋体" w:hAnsi="宋体" w:eastAsia="宋体" w:cs="宋体"/>
              <w:color w:val="auto"/>
              <w:szCs w:val="24"/>
              <w:highlight w:val="none"/>
            </w:rPr>
            <w:t>小组成员的纪律要求</w:t>
          </w:r>
          <w:r>
            <w:rPr>
              <w:color w:val="auto"/>
              <w:highlight w:val="none"/>
            </w:rPr>
            <w:tab/>
          </w:r>
          <w:r>
            <w:rPr>
              <w:color w:val="auto"/>
              <w:highlight w:val="none"/>
            </w:rPr>
            <w:fldChar w:fldCharType="begin"/>
          </w:r>
          <w:r>
            <w:rPr>
              <w:color w:val="auto"/>
              <w:highlight w:val="none"/>
            </w:rPr>
            <w:instrText xml:space="preserve"> PAGEREF _Toc23114 \h </w:instrText>
          </w:r>
          <w:r>
            <w:rPr>
              <w:color w:val="auto"/>
              <w:highlight w:val="none"/>
            </w:rPr>
            <w:fldChar w:fldCharType="separate"/>
          </w:r>
          <w:r>
            <w:rPr>
              <w:color w:val="auto"/>
              <w:highlight w:val="none"/>
            </w:rPr>
            <w:t>- 20 -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643CE690">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_Toc17631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9.</w:t>
          </w: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对与</w:t>
          </w:r>
          <w:r>
            <w:rPr>
              <w:rFonts w:hint="eastAsia" w:ascii="宋体" w:hAnsi="宋体" w:eastAsia="宋体" w:cs="宋体"/>
              <w:color w:val="auto"/>
              <w:szCs w:val="24"/>
              <w:highlight w:val="none"/>
              <w:lang w:eastAsia="zh-CN"/>
            </w:rPr>
            <w:t>询比</w:t>
          </w:r>
          <w:r>
            <w:rPr>
              <w:rFonts w:hint="eastAsia" w:ascii="宋体" w:hAnsi="宋体" w:eastAsia="宋体" w:cs="宋体"/>
              <w:color w:val="auto"/>
              <w:szCs w:val="24"/>
              <w:highlight w:val="none"/>
            </w:rPr>
            <w:t>活动有关的工作人员的纪律要求</w:t>
          </w:r>
          <w:r>
            <w:rPr>
              <w:color w:val="auto"/>
              <w:highlight w:val="none"/>
            </w:rPr>
            <w:tab/>
          </w:r>
          <w:r>
            <w:rPr>
              <w:color w:val="auto"/>
              <w:highlight w:val="none"/>
            </w:rPr>
            <w:fldChar w:fldCharType="begin"/>
          </w:r>
          <w:r>
            <w:rPr>
              <w:color w:val="auto"/>
              <w:highlight w:val="none"/>
            </w:rPr>
            <w:instrText xml:space="preserve"> PAGEREF _Toc17631 \h </w:instrText>
          </w:r>
          <w:r>
            <w:rPr>
              <w:color w:val="auto"/>
              <w:highlight w:val="none"/>
            </w:rPr>
            <w:fldChar w:fldCharType="separate"/>
          </w:r>
          <w:r>
            <w:rPr>
              <w:color w:val="auto"/>
              <w:highlight w:val="none"/>
            </w:rPr>
            <w:t>- 20 -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6DF3676">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_Toc23679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rPr>
            <w:t>10</w:t>
          </w:r>
          <w:r>
            <w:rPr>
              <w:rFonts w:hint="eastAsia" w:ascii="宋体" w:hAnsi="宋体" w:eastAsia="宋体" w:cs="宋体"/>
              <w:color w:val="auto"/>
              <w:szCs w:val="28"/>
              <w:highlight w:val="none"/>
              <w:lang w:val="en-US" w:eastAsia="zh-CN"/>
            </w:rPr>
            <w:t xml:space="preserve"> </w:t>
          </w:r>
          <w:r>
            <w:rPr>
              <w:rFonts w:hint="eastAsia" w:ascii="宋体" w:hAnsi="宋体" w:eastAsia="宋体" w:cs="宋体"/>
              <w:color w:val="auto"/>
              <w:szCs w:val="28"/>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_Toc23679 \h </w:instrText>
          </w:r>
          <w:r>
            <w:rPr>
              <w:color w:val="auto"/>
              <w:highlight w:val="none"/>
            </w:rPr>
            <w:fldChar w:fldCharType="separate"/>
          </w:r>
          <w:r>
            <w:rPr>
              <w:color w:val="auto"/>
              <w:highlight w:val="none"/>
            </w:rPr>
            <w:t>- 20 -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EAE103E">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_Toc7284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10.1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采购代理服务费</w:t>
          </w:r>
          <w:r>
            <w:rPr>
              <w:color w:val="auto"/>
              <w:highlight w:val="none"/>
            </w:rPr>
            <w:tab/>
          </w:r>
          <w:r>
            <w:rPr>
              <w:color w:val="auto"/>
              <w:highlight w:val="none"/>
            </w:rPr>
            <w:fldChar w:fldCharType="begin"/>
          </w:r>
          <w:r>
            <w:rPr>
              <w:color w:val="auto"/>
              <w:highlight w:val="none"/>
            </w:rPr>
            <w:instrText xml:space="preserve"> PAGEREF _Toc7284 \h </w:instrText>
          </w:r>
          <w:r>
            <w:rPr>
              <w:color w:val="auto"/>
              <w:highlight w:val="none"/>
            </w:rPr>
            <w:fldChar w:fldCharType="separate"/>
          </w:r>
          <w:r>
            <w:rPr>
              <w:color w:val="auto"/>
              <w:highlight w:val="none"/>
            </w:rPr>
            <w:t>- 20 -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7A414AC">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_Toc24902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pacing w:val="0"/>
              <w:w w:val="100"/>
              <w:position w:val="0"/>
              <w:szCs w:val="24"/>
              <w:highlight w:val="none"/>
              <w:lang w:val="en-US" w:eastAsia="en-US"/>
            </w:rPr>
            <w:t>10.</w:t>
          </w:r>
          <w:r>
            <w:rPr>
              <w:rFonts w:hint="eastAsia" w:ascii="宋体" w:hAnsi="宋体" w:eastAsia="宋体" w:cs="宋体"/>
              <w:color w:val="auto"/>
              <w:spacing w:val="0"/>
              <w:w w:val="100"/>
              <w:position w:val="0"/>
              <w:szCs w:val="24"/>
              <w:highlight w:val="none"/>
              <w:lang w:val="en-US" w:eastAsia="zh-CN"/>
            </w:rPr>
            <w:t>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pacing w:val="0"/>
              <w:w w:val="100"/>
              <w:position w:val="0"/>
              <w:szCs w:val="24"/>
              <w:highlight w:val="none"/>
              <w:lang w:val="en-US" w:eastAsia="zh-CN"/>
            </w:rPr>
            <w:t>响应无效的情形</w:t>
          </w:r>
          <w:r>
            <w:rPr>
              <w:color w:val="auto"/>
              <w:highlight w:val="none"/>
            </w:rPr>
            <w:tab/>
          </w:r>
          <w:r>
            <w:rPr>
              <w:color w:val="auto"/>
              <w:highlight w:val="none"/>
            </w:rPr>
            <w:fldChar w:fldCharType="begin"/>
          </w:r>
          <w:r>
            <w:rPr>
              <w:color w:val="auto"/>
              <w:highlight w:val="none"/>
            </w:rPr>
            <w:instrText xml:space="preserve"> PAGEREF _Toc24902 \h </w:instrText>
          </w:r>
          <w:r>
            <w:rPr>
              <w:color w:val="auto"/>
              <w:highlight w:val="none"/>
            </w:rPr>
            <w:fldChar w:fldCharType="separate"/>
          </w:r>
          <w:r>
            <w:rPr>
              <w:color w:val="auto"/>
              <w:highlight w:val="none"/>
            </w:rPr>
            <w:t>- 20 -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0D8FB84">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_Toc31017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4"/>
              <w:highlight w:val="none"/>
              <w:lang w:val="en-US" w:eastAsia="en-US"/>
            </w:rPr>
            <w:t>10.</w:t>
          </w:r>
          <w:r>
            <w:rPr>
              <w:rFonts w:hint="eastAsia" w:ascii="宋体" w:hAnsi="宋体" w:eastAsia="宋体" w:cs="宋体"/>
              <w:color w:val="auto"/>
              <w:szCs w:val="24"/>
              <w:highlight w:val="none"/>
              <w:lang w:val="en-US" w:eastAsia="zh-CN"/>
            </w:rPr>
            <w:t xml:space="preserve">3 </w:t>
          </w:r>
          <w:r>
            <w:rPr>
              <w:rFonts w:hint="eastAsia" w:ascii="宋体" w:hAnsi="宋体" w:eastAsia="宋体" w:cs="宋体"/>
              <w:color w:val="auto"/>
              <w:szCs w:val="24"/>
              <w:highlight w:val="none"/>
              <w:lang w:val="zh-TW" w:eastAsia="zh-TW"/>
            </w:rPr>
            <w:t>其他</w:t>
          </w:r>
          <w:r>
            <w:rPr>
              <w:color w:val="auto"/>
              <w:highlight w:val="none"/>
            </w:rPr>
            <w:tab/>
          </w:r>
          <w:r>
            <w:rPr>
              <w:color w:val="auto"/>
              <w:highlight w:val="none"/>
            </w:rPr>
            <w:fldChar w:fldCharType="begin"/>
          </w:r>
          <w:r>
            <w:rPr>
              <w:color w:val="auto"/>
              <w:highlight w:val="none"/>
            </w:rPr>
            <w:instrText xml:space="preserve"> PAGEREF _Toc31017 \h </w:instrText>
          </w:r>
          <w:r>
            <w:rPr>
              <w:color w:val="auto"/>
              <w:highlight w:val="none"/>
            </w:rPr>
            <w:fldChar w:fldCharType="separate"/>
          </w:r>
          <w:r>
            <w:rPr>
              <w:color w:val="auto"/>
              <w:highlight w:val="none"/>
            </w:rPr>
            <w:t>- 22 -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4D6974FA">
          <w:pPr>
            <w:pStyle w:val="12"/>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_Toc24870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52"/>
              <w:highlight w:val="none"/>
              <w:lang w:val="en-US" w:eastAsia="zh-CN"/>
            </w:rPr>
            <w:t>第三章   评审办法</w:t>
          </w:r>
          <w:r>
            <w:rPr>
              <w:color w:val="auto"/>
              <w:highlight w:val="none"/>
            </w:rPr>
            <w:tab/>
          </w:r>
          <w:r>
            <w:rPr>
              <w:color w:val="auto"/>
              <w:highlight w:val="none"/>
            </w:rPr>
            <w:fldChar w:fldCharType="begin"/>
          </w:r>
          <w:r>
            <w:rPr>
              <w:color w:val="auto"/>
              <w:highlight w:val="none"/>
            </w:rPr>
            <w:instrText xml:space="preserve"> PAGEREF _Toc24870 \h </w:instrText>
          </w:r>
          <w:r>
            <w:rPr>
              <w:color w:val="auto"/>
              <w:highlight w:val="none"/>
            </w:rPr>
            <w:fldChar w:fldCharType="separate"/>
          </w:r>
          <w:r>
            <w:rPr>
              <w:color w:val="auto"/>
              <w:highlight w:val="none"/>
            </w:rPr>
            <w:t>- 23 -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2A41DAF6">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_Toc12848 </w:instrText>
          </w:r>
          <w:r>
            <w:rPr>
              <w:rFonts w:hint="eastAsia" w:eastAsia="宋体" w:cs="宋体"/>
              <w:color w:val="auto"/>
              <w:spacing w:val="0"/>
              <w:w w:val="100"/>
              <w:position w:val="0"/>
              <w:szCs w:val="52"/>
              <w:highlight w:val="none"/>
              <w:lang w:val="en-US" w:eastAsia="zh-CN"/>
            </w:rPr>
            <w:fldChar w:fldCharType="separate"/>
          </w:r>
          <w:r>
            <w:rPr>
              <w:rFonts w:hint="eastAsia"/>
              <w:color w:val="auto"/>
              <w:szCs w:val="28"/>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_Toc12848 \h </w:instrText>
          </w:r>
          <w:r>
            <w:rPr>
              <w:color w:val="auto"/>
              <w:highlight w:val="none"/>
            </w:rPr>
            <w:fldChar w:fldCharType="separate"/>
          </w:r>
          <w:r>
            <w:rPr>
              <w:color w:val="auto"/>
              <w:highlight w:val="none"/>
            </w:rPr>
            <w:t>- 24 -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223501B5">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_Toc7233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lang w:eastAsia="zh-CN"/>
            </w:rPr>
            <w:t>1 评审方法（综合评分法）</w:t>
          </w:r>
          <w:r>
            <w:rPr>
              <w:color w:val="auto"/>
              <w:highlight w:val="none"/>
            </w:rPr>
            <w:tab/>
          </w:r>
          <w:r>
            <w:rPr>
              <w:color w:val="auto"/>
              <w:highlight w:val="none"/>
            </w:rPr>
            <w:fldChar w:fldCharType="begin"/>
          </w:r>
          <w:r>
            <w:rPr>
              <w:color w:val="auto"/>
              <w:highlight w:val="none"/>
            </w:rPr>
            <w:instrText xml:space="preserve"> PAGEREF _Toc7233 \h </w:instrText>
          </w:r>
          <w:r>
            <w:rPr>
              <w:color w:val="auto"/>
              <w:highlight w:val="none"/>
            </w:rPr>
            <w:fldChar w:fldCharType="separate"/>
          </w:r>
          <w:r>
            <w:rPr>
              <w:color w:val="auto"/>
              <w:highlight w:val="none"/>
            </w:rPr>
            <w:t>- 26 -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F526EFB">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_Toc7664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lang w:eastAsia="zh-CN"/>
            </w:rPr>
            <w:t>2 初步评审标准和程序</w:t>
          </w:r>
          <w:r>
            <w:rPr>
              <w:color w:val="auto"/>
              <w:highlight w:val="none"/>
            </w:rPr>
            <w:tab/>
          </w:r>
          <w:r>
            <w:rPr>
              <w:color w:val="auto"/>
              <w:highlight w:val="none"/>
            </w:rPr>
            <w:fldChar w:fldCharType="begin"/>
          </w:r>
          <w:r>
            <w:rPr>
              <w:color w:val="auto"/>
              <w:highlight w:val="none"/>
            </w:rPr>
            <w:instrText xml:space="preserve"> PAGEREF _Toc7664 \h </w:instrText>
          </w:r>
          <w:r>
            <w:rPr>
              <w:color w:val="auto"/>
              <w:highlight w:val="none"/>
            </w:rPr>
            <w:fldChar w:fldCharType="separate"/>
          </w:r>
          <w:r>
            <w:rPr>
              <w:color w:val="auto"/>
              <w:highlight w:val="none"/>
            </w:rPr>
            <w:t>- 27 -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1B38CE15">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_Toc4844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highlight w:val="none"/>
              <w:lang w:eastAsia="zh-CN"/>
            </w:rPr>
            <w:t>2.1 初步评审标准</w:t>
          </w:r>
          <w:r>
            <w:rPr>
              <w:color w:val="auto"/>
              <w:highlight w:val="none"/>
            </w:rPr>
            <w:tab/>
          </w:r>
          <w:r>
            <w:rPr>
              <w:color w:val="auto"/>
              <w:highlight w:val="none"/>
            </w:rPr>
            <w:fldChar w:fldCharType="begin"/>
          </w:r>
          <w:r>
            <w:rPr>
              <w:color w:val="auto"/>
              <w:highlight w:val="none"/>
            </w:rPr>
            <w:instrText xml:space="preserve"> PAGEREF _Toc4844 \h </w:instrText>
          </w:r>
          <w:r>
            <w:rPr>
              <w:color w:val="auto"/>
              <w:highlight w:val="none"/>
            </w:rPr>
            <w:fldChar w:fldCharType="separate"/>
          </w:r>
          <w:r>
            <w:rPr>
              <w:color w:val="auto"/>
              <w:highlight w:val="none"/>
            </w:rPr>
            <w:t>- 27 -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1489A43">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_Toc22735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highlight w:val="none"/>
              <w:lang w:eastAsia="zh-CN"/>
            </w:rPr>
            <w:t>2.2 初步评审程序</w:t>
          </w:r>
          <w:r>
            <w:rPr>
              <w:color w:val="auto"/>
              <w:highlight w:val="none"/>
            </w:rPr>
            <w:tab/>
          </w:r>
          <w:r>
            <w:rPr>
              <w:color w:val="auto"/>
              <w:highlight w:val="none"/>
            </w:rPr>
            <w:fldChar w:fldCharType="begin"/>
          </w:r>
          <w:r>
            <w:rPr>
              <w:color w:val="auto"/>
              <w:highlight w:val="none"/>
            </w:rPr>
            <w:instrText xml:space="preserve"> PAGEREF _Toc22735 \h </w:instrText>
          </w:r>
          <w:r>
            <w:rPr>
              <w:color w:val="auto"/>
              <w:highlight w:val="none"/>
            </w:rPr>
            <w:fldChar w:fldCharType="separate"/>
          </w:r>
          <w:r>
            <w:rPr>
              <w:color w:val="auto"/>
              <w:highlight w:val="none"/>
            </w:rPr>
            <w:t>- 27 -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11EEB19">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_Toc8142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lang w:eastAsia="zh-CN"/>
            </w:rPr>
            <w:t>3 详细评审标准和程序（综合评分法）</w:t>
          </w:r>
          <w:r>
            <w:rPr>
              <w:color w:val="auto"/>
              <w:highlight w:val="none"/>
            </w:rPr>
            <w:tab/>
          </w:r>
          <w:r>
            <w:rPr>
              <w:color w:val="auto"/>
              <w:highlight w:val="none"/>
            </w:rPr>
            <w:fldChar w:fldCharType="begin"/>
          </w:r>
          <w:r>
            <w:rPr>
              <w:color w:val="auto"/>
              <w:highlight w:val="none"/>
            </w:rPr>
            <w:instrText xml:space="preserve"> PAGEREF _Toc8142 \h </w:instrText>
          </w:r>
          <w:r>
            <w:rPr>
              <w:color w:val="auto"/>
              <w:highlight w:val="none"/>
            </w:rPr>
            <w:fldChar w:fldCharType="separate"/>
          </w:r>
          <w:r>
            <w:rPr>
              <w:color w:val="auto"/>
              <w:highlight w:val="none"/>
            </w:rPr>
            <w:t>- 28 -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4CE264D">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_Toc10270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highlight w:val="none"/>
              <w:lang w:eastAsia="zh-CN"/>
            </w:rPr>
            <w:t>3.1 分值构成</w:t>
          </w:r>
          <w:r>
            <w:rPr>
              <w:color w:val="auto"/>
              <w:highlight w:val="none"/>
            </w:rPr>
            <w:tab/>
          </w:r>
          <w:r>
            <w:rPr>
              <w:color w:val="auto"/>
              <w:highlight w:val="none"/>
            </w:rPr>
            <w:fldChar w:fldCharType="begin"/>
          </w:r>
          <w:r>
            <w:rPr>
              <w:color w:val="auto"/>
              <w:highlight w:val="none"/>
            </w:rPr>
            <w:instrText xml:space="preserve"> PAGEREF _Toc10270 \h </w:instrText>
          </w:r>
          <w:r>
            <w:rPr>
              <w:color w:val="auto"/>
              <w:highlight w:val="none"/>
            </w:rPr>
            <w:fldChar w:fldCharType="separate"/>
          </w:r>
          <w:r>
            <w:rPr>
              <w:color w:val="auto"/>
              <w:highlight w:val="none"/>
            </w:rPr>
            <w:t>- 28 -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75DE885A">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_Toc20924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highlight w:val="none"/>
              <w:lang w:eastAsia="zh-CN"/>
            </w:rPr>
            <w:t>3.2 评审基准价计算</w:t>
          </w:r>
          <w:r>
            <w:rPr>
              <w:color w:val="auto"/>
              <w:highlight w:val="none"/>
            </w:rPr>
            <w:tab/>
          </w:r>
          <w:r>
            <w:rPr>
              <w:color w:val="auto"/>
              <w:highlight w:val="none"/>
            </w:rPr>
            <w:fldChar w:fldCharType="begin"/>
          </w:r>
          <w:r>
            <w:rPr>
              <w:color w:val="auto"/>
              <w:highlight w:val="none"/>
            </w:rPr>
            <w:instrText xml:space="preserve"> PAGEREF _Toc20924 \h </w:instrText>
          </w:r>
          <w:r>
            <w:rPr>
              <w:color w:val="auto"/>
              <w:highlight w:val="none"/>
            </w:rPr>
            <w:fldChar w:fldCharType="separate"/>
          </w:r>
          <w:r>
            <w:rPr>
              <w:color w:val="auto"/>
              <w:highlight w:val="none"/>
            </w:rPr>
            <w:t>- 28 -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16D39A00">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_Toc15041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highlight w:val="none"/>
              <w:lang w:eastAsia="zh-CN"/>
            </w:rPr>
            <w:t>3.3 评分标准</w:t>
          </w:r>
          <w:r>
            <w:rPr>
              <w:color w:val="auto"/>
              <w:highlight w:val="none"/>
            </w:rPr>
            <w:tab/>
          </w:r>
          <w:r>
            <w:rPr>
              <w:color w:val="auto"/>
              <w:highlight w:val="none"/>
            </w:rPr>
            <w:fldChar w:fldCharType="begin"/>
          </w:r>
          <w:r>
            <w:rPr>
              <w:color w:val="auto"/>
              <w:highlight w:val="none"/>
            </w:rPr>
            <w:instrText xml:space="preserve"> PAGEREF _Toc15041 \h </w:instrText>
          </w:r>
          <w:r>
            <w:rPr>
              <w:color w:val="auto"/>
              <w:highlight w:val="none"/>
            </w:rPr>
            <w:fldChar w:fldCharType="separate"/>
          </w:r>
          <w:r>
            <w:rPr>
              <w:color w:val="auto"/>
              <w:highlight w:val="none"/>
            </w:rPr>
            <w:t>- 28 -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4614D951">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_Toc15244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highlight w:val="none"/>
              <w:lang w:eastAsia="zh-CN"/>
            </w:rPr>
            <w:t>3.4 评分</w:t>
          </w:r>
          <w:r>
            <w:rPr>
              <w:color w:val="auto"/>
              <w:highlight w:val="none"/>
            </w:rPr>
            <w:tab/>
          </w:r>
          <w:r>
            <w:rPr>
              <w:color w:val="auto"/>
              <w:highlight w:val="none"/>
            </w:rPr>
            <w:fldChar w:fldCharType="begin"/>
          </w:r>
          <w:r>
            <w:rPr>
              <w:color w:val="auto"/>
              <w:highlight w:val="none"/>
            </w:rPr>
            <w:instrText xml:space="preserve"> PAGEREF _Toc15244 \h </w:instrText>
          </w:r>
          <w:r>
            <w:rPr>
              <w:color w:val="auto"/>
              <w:highlight w:val="none"/>
            </w:rPr>
            <w:fldChar w:fldCharType="separate"/>
          </w:r>
          <w:r>
            <w:rPr>
              <w:color w:val="auto"/>
              <w:highlight w:val="none"/>
            </w:rPr>
            <w:t>- 29 -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08BE9FA2">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_Toc32076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highlight w:val="none"/>
              <w:lang w:eastAsia="zh-CN"/>
            </w:rPr>
            <w:t>3.5 汇总</w:t>
          </w:r>
          <w:r>
            <w:rPr>
              <w:color w:val="auto"/>
              <w:highlight w:val="none"/>
            </w:rPr>
            <w:tab/>
          </w:r>
          <w:r>
            <w:rPr>
              <w:color w:val="auto"/>
              <w:highlight w:val="none"/>
            </w:rPr>
            <w:fldChar w:fldCharType="begin"/>
          </w:r>
          <w:r>
            <w:rPr>
              <w:color w:val="auto"/>
              <w:highlight w:val="none"/>
            </w:rPr>
            <w:instrText xml:space="preserve"> PAGEREF _Toc32076 \h </w:instrText>
          </w:r>
          <w:r>
            <w:rPr>
              <w:color w:val="auto"/>
              <w:highlight w:val="none"/>
            </w:rPr>
            <w:fldChar w:fldCharType="separate"/>
          </w:r>
          <w:r>
            <w:rPr>
              <w:color w:val="auto"/>
              <w:highlight w:val="none"/>
            </w:rPr>
            <w:t>- 29 -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107A1AF4">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_Toc17560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highlight w:val="none"/>
              <w:lang w:eastAsia="zh-CN"/>
            </w:rPr>
            <w:t>3.6 排序</w:t>
          </w:r>
          <w:r>
            <w:rPr>
              <w:color w:val="auto"/>
              <w:highlight w:val="none"/>
            </w:rPr>
            <w:tab/>
          </w:r>
          <w:r>
            <w:rPr>
              <w:color w:val="auto"/>
              <w:highlight w:val="none"/>
            </w:rPr>
            <w:fldChar w:fldCharType="begin"/>
          </w:r>
          <w:r>
            <w:rPr>
              <w:color w:val="auto"/>
              <w:highlight w:val="none"/>
            </w:rPr>
            <w:instrText xml:space="preserve"> PAGEREF _Toc17560 \h </w:instrText>
          </w:r>
          <w:r>
            <w:rPr>
              <w:color w:val="auto"/>
              <w:highlight w:val="none"/>
            </w:rPr>
            <w:fldChar w:fldCharType="separate"/>
          </w:r>
          <w:r>
            <w:rPr>
              <w:color w:val="auto"/>
              <w:highlight w:val="none"/>
            </w:rPr>
            <w:t>- 29 -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3960B728">
          <w:pPr>
            <w:pStyle w:val="13"/>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_Toc32320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28"/>
              <w:highlight w:val="none"/>
              <w:lang w:eastAsia="zh-CN"/>
            </w:rPr>
            <w:t>4 评审结果</w:t>
          </w:r>
          <w:r>
            <w:rPr>
              <w:color w:val="auto"/>
              <w:highlight w:val="none"/>
            </w:rPr>
            <w:tab/>
          </w:r>
          <w:r>
            <w:rPr>
              <w:color w:val="auto"/>
              <w:highlight w:val="none"/>
            </w:rPr>
            <w:fldChar w:fldCharType="begin"/>
          </w:r>
          <w:r>
            <w:rPr>
              <w:color w:val="auto"/>
              <w:highlight w:val="none"/>
            </w:rPr>
            <w:instrText xml:space="preserve"> PAGEREF _Toc32320 \h </w:instrText>
          </w:r>
          <w:r>
            <w:rPr>
              <w:color w:val="auto"/>
              <w:highlight w:val="none"/>
            </w:rPr>
            <w:fldChar w:fldCharType="separate"/>
          </w:r>
          <w:r>
            <w:rPr>
              <w:color w:val="auto"/>
              <w:highlight w:val="none"/>
            </w:rPr>
            <w:t>- 29 -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4F0905D9">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_Toc17168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highlight w:val="none"/>
              <w:lang w:eastAsia="zh-CN"/>
            </w:rPr>
            <w:t>4.1 提交书面评审报告</w:t>
          </w:r>
          <w:r>
            <w:rPr>
              <w:color w:val="auto"/>
              <w:highlight w:val="none"/>
            </w:rPr>
            <w:tab/>
          </w:r>
          <w:r>
            <w:rPr>
              <w:color w:val="auto"/>
              <w:highlight w:val="none"/>
            </w:rPr>
            <w:fldChar w:fldCharType="begin"/>
          </w:r>
          <w:r>
            <w:rPr>
              <w:color w:val="auto"/>
              <w:highlight w:val="none"/>
            </w:rPr>
            <w:instrText xml:space="preserve"> PAGEREF _Toc17168 \h </w:instrText>
          </w:r>
          <w:r>
            <w:rPr>
              <w:color w:val="auto"/>
              <w:highlight w:val="none"/>
            </w:rPr>
            <w:fldChar w:fldCharType="separate"/>
          </w:r>
          <w:r>
            <w:rPr>
              <w:color w:val="auto"/>
              <w:highlight w:val="none"/>
            </w:rPr>
            <w:t>- 29 -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1CC958FE">
          <w:pPr>
            <w:pStyle w:val="9"/>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_Toc32249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highlight w:val="none"/>
              <w:lang w:eastAsia="zh-CN"/>
            </w:rPr>
            <w:t>4.2 推荐候选成交供应商排序要求及数量</w:t>
          </w:r>
          <w:r>
            <w:rPr>
              <w:color w:val="auto"/>
              <w:highlight w:val="none"/>
            </w:rPr>
            <w:tab/>
          </w:r>
          <w:r>
            <w:rPr>
              <w:color w:val="auto"/>
              <w:highlight w:val="none"/>
            </w:rPr>
            <w:fldChar w:fldCharType="begin"/>
          </w:r>
          <w:r>
            <w:rPr>
              <w:color w:val="auto"/>
              <w:highlight w:val="none"/>
            </w:rPr>
            <w:instrText xml:space="preserve"> PAGEREF _Toc32249 \h </w:instrText>
          </w:r>
          <w:r>
            <w:rPr>
              <w:color w:val="auto"/>
              <w:highlight w:val="none"/>
            </w:rPr>
            <w:fldChar w:fldCharType="separate"/>
          </w:r>
          <w:r>
            <w:rPr>
              <w:color w:val="auto"/>
              <w:highlight w:val="none"/>
            </w:rPr>
            <w:t>- 30 -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7F868C88">
          <w:pPr>
            <w:pStyle w:val="12"/>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_Toc21796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52"/>
              <w:highlight w:val="none"/>
              <w:lang w:val="en-US"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_Toc21796 \h </w:instrText>
          </w:r>
          <w:r>
            <w:rPr>
              <w:color w:val="auto"/>
              <w:highlight w:val="none"/>
            </w:rPr>
            <w:fldChar w:fldCharType="separate"/>
          </w:r>
          <w:r>
            <w:rPr>
              <w:color w:val="auto"/>
              <w:highlight w:val="none"/>
            </w:rPr>
            <w:t>- 31 -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6ED6FCCB">
          <w:pPr>
            <w:pStyle w:val="12"/>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_Toc3101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52"/>
              <w:highlight w:val="none"/>
              <w:lang w:val="en-US" w:eastAsia="zh-CN"/>
            </w:rPr>
            <w:t>第五章 采购需求</w:t>
          </w:r>
          <w:r>
            <w:rPr>
              <w:color w:val="auto"/>
              <w:highlight w:val="none"/>
            </w:rPr>
            <w:tab/>
          </w:r>
          <w:r>
            <w:rPr>
              <w:color w:val="auto"/>
              <w:highlight w:val="none"/>
            </w:rPr>
            <w:fldChar w:fldCharType="begin"/>
          </w:r>
          <w:r>
            <w:rPr>
              <w:color w:val="auto"/>
              <w:highlight w:val="none"/>
            </w:rPr>
            <w:instrText xml:space="preserve"> PAGEREF _Toc3101 \h </w:instrText>
          </w:r>
          <w:r>
            <w:rPr>
              <w:color w:val="auto"/>
              <w:highlight w:val="none"/>
            </w:rPr>
            <w:fldChar w:fldCharType="separate"/>
          </w:r>
          <w:r>
            <w:rPr>
              <w:color w:val="auto"/>
              <w:highlight w:val="none"/>
            </w:rPr>
            <w:t>- 32 -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5BF8A557">
          <w:pPr>
            <w:pStyle w:val="12"/>
            <w:tabs>
              <w:tab w:val="right" w:leader="dot" w:pos="9144"/>
            </w:tabs>
            <w:rPr>
              <w:color w:val="auto"/>
              <w:highlight w:val="none"/>
            </w:rPr>
          </w:pPr>
          <w:r>
            <w:rPr>
              <w:rFonts w:hint="eastAsia" w:eastAsia="宋体" w:cs="宋体"/>
              <w:color w:val="auto"/>
              <w:spacing w:val="0"/>
              <w:w w:val="100"/>
              <w:position w:val="0"/>
              <w:szCs w:val="52"/>
              <w:highlight w:val="none"/>
              <w:lang w:val="en-US" w:eastAsia="zh-CN"/>
            </w:rPr>
            <w:fldChar w:fldCharType="begin"/>
          </w:r>
          <w:r>
            <w:rPr>
              <w:rFonts w:hint="eastAsia" w:eastAsia="宋体" w:cs="宋体"/>
              <w:color w:val="auto"/>
              <w:spacing w:val="0"/>
              <w:w w:val="100"/>
              <w:position w:val="0"/>
              <w:szCs w:val="52"/>
              <w:highlight w:val="none"/>
              <w:lang w:val="en-US" w:eastAsia="zh-CN"/>
            </w:rPr>
            <w:instrText xml:space="preserve"> HYPERLINK \l _Toc30005 </w:instrText>
          </w:r>
          <w:r>
            <w:rPr>
              <w:rFonts w:hint="eastAsia" w:eastAsia="宋体" w:cs="宋体"/>
              <w:color w:val="auto"/>
              <w:spacing w:val="0"/>
              <w:w w:val="100"/>
              <w:position w:val="0"/>
              <w:szCs w:val="52"/>
              <w:highlight w:val="none"/>
              <w:lang w:val="en-US" w:eastAsia="zh-CN"/>
            </w:rPr>
            <w:fldChar w:fldCharType="separate"/>
          </w:r>
          <w:r>
            <w:rPr>
              <w:rFonts w:hint="eastAsia" w:ascii="宋体" w:hAnsi="宋体" w:eastAsia="宋体" w:cs="宋体"/>
              <w:color w:val="auto"/>
              <w:szCs w:val="52"/>
              <w:highlight w:val="none"/>
              <w:lang w:val="en-US"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_Toc30005 \h </w:instrText>
          </w:r>
          <w:r>
            <w:rPr>
              <w:color w:val="auto"/>
              <w:highlight w:val="none"/>
            </w:rPr>
            <w:fldChar w:fldCharType="separate"/>
          </w:r>
          <w:r>
            <w:rPr>
              <w:color w:val="auto"/>
              <w:highlight w:val="none"/>
            </w:rPr>
            <w:t>- 34 -</w:t>
          </w:r>
          <w:r>
            <w:rPr>
              <w:color w:val="auto"/>
              <w:highlight w:val="none"/>
            </w:rPr>
            <w:fldChar w:fldCharType="end"/>
          </w:r>
          <w:r>
            <w:rPr>
              <w:rFonts w:hint="eastAsia" w:eastAsia="宋体" w:cs="宋体"/>
              <w:color w:val="auto"/>
              <w:spacing w:val="0"/>
              <w:w w:val="100"/>
              <w:position w:val="0"/>
              <w:szCs w:val="52"/>
              <w:highlight w:val="none"/>
              <w:lang w:val="en-US" w:eastAsia="zh-CN"/>
            </w:rPr>
            <w:fldChar w:fldCharType="end"/>
          </w:r>
        </w:p>
        <w:p w14:paraId="4F8A3435">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r>
            <w:rPr>
              <w:rFonts w:hint="eastAsia" w:eastAsia="宋体" w:cs="宋体"/>
              <w:color w:val="auto"/>
              <w:spacing w:val="0"/>
              <w:w w:val="100"/>
              <w:position w:val="0"/>
              <w:szCs w:val="52"/>
              <w:highlight w:val="none"/>
              <w:lang w:val="en-US" w:eastAsia="zh-CN"/>
            </w:rPr>
            <w:fldChar w:fldCharType="end"/>
          </w:r>
        </w:p>
      </w:sdtContent>
    </w:sdt>
    <w:p w14:paraId="369AD30B">
      <w:pPr>
        <w:pStyle w:val="2"/>
        <w:numPr>
          <w:ilvl w:val="0"/>
          <w:numId w:val="0"/>
        </w:numPr>
        <w:bidi w:val="0"/>
        <w:ind w:leftChars="0" w:right="0" w:rightChars="0"/>
        <w:jc w:val="center"/>
        <w:rPr>
          <w:rFonts w:hint="eastAsia" w:ascii="宋体" w:hAnsi="宋体" w:eastAsia="宋体" w:cs="宋体"/>
          <w:color w:val="auto"/>
          <w:sz w:val="52"/>
          <w:szCs w:val="52"/>
          <w:highlight w:val="none"/>
          <w:lang w:val="en-US" w:eastAsia="zh-CN"/>
        </w:rPr>
        <w:sectPr>
          <w:footerReference r:id="rId7" w:type="default"/>
          <w:footnotePr>
            <w:numFmt w:val="decimal"/>
          </w:footnotePr>
          <w:pgSz w:w="12024" w:h="17314"/>
          <w:pgMar w:top="2353" w:right="1542" w:bottom="1950" w:left="1338" w:header="1134" w:footer="1134" w:gutter="0"/>
          <w:pgNumType w:fmt="decimal" w:start="1"/>
          <w:cols w:space="0" w:num="1"/>
          <w:rtlGutter w:val="0"/>
          <w:docGrid w:linePitch="360" w:charSpace="0"/>
        </w:sectPr>
      </w:pPr>
      <w:bookmarkStart w:id="6" w:name="_Toc28399"/>
    </w:p>
    <w:bookmarkEnd w:id="6"/>
    <w:p w14:paraId="6C4EE350">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4378440A">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218F9BB2">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3FBF38D3">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35842F55">
      <w:pPr>
        <w:pStyle w:val="2"/>
        <w:numPr>
          <w:ilvl w:val="0"/>
          <w:numId w:val="0"/>
        </w:numPr>
        <w:bidi w:val="0"/>
        <w:ind w:leftChars="0" w:right="0" w:rightChars="0"/>
        <w:jc w:val="center"/>
        <w:rPr>
          <w:rFonts w:hint="eastAsia" w:ascii="宋体" w:hAnsi="宋体" w:eastAsia="宋体" w:cs="宋体"/>
          <w:color w:val="auto"/>
          <w:sz w:val="52"/>
          <w:szCs w:val="52"/>
          <w:highlight w:val="none"/>
          <w:lang w:val="en-US" w:eastAsia="zh-CN"/>
        </w:rPr>
      </w:pPr>
      <w:bookmarkStart w:id="7" w:name="_Toc5844"/>
      <w:bookmarkStart w:id="8" w:name="_Toc12621"/>
      <w:bookmarkStart w:id="9" w:name="_Toc29070"/>
      <w:bookmarkStart w:id="10" w:name="_Toc21427"/>
      <w:r>
        <w:rPr>
          <w:rFonts w:hint="eastAsia" w:ascii="宋体" w:hAnsi="宋体" w:eastAsia="宋体" w:cs="宋体"/>
          <w:color w:val="auto"/>
          <w:sz w:val="52"/>
          <w:szCs w:val="52"/>
          <w:highlight w:val="none"/>
          <w:lang w:val="en-US" w:eastAsia="zh-CN"/>
        </w:rPr>
        <w:t>第一章   询比采购公告</w:t>
      </w:r>
      <w:bookmarkEnd w:id="7"/>
      <w:bookmarkEnd w:id="8"/>
      <w:bookmarkEnd w:id="9"/>
      <w:bookmarkEnd w:id="10"/>
    </w:p>
    <w:p w14:paraId="04D18EAA">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pPr>
    </w:p>
    <w:p w14:paraId="4285AC49">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sectPr>
          <w:footerReference r:id="rId8" w:type="default"/>
          <w:footnotePr>
            <w:numFmt w:val="decimal"/>
          </w:footnotePr>
          <w:pgSz w:w="12024" w:h="17314"/>
          <w:pgMar w:top="2353" w:right="1542" w:bottom="1950" w:left="1338" w:header="1134" w:footer="1134" w:gutter="0"/>
          <w:pgNumType w:fmt="numberInDash" w:start="1"/>
          <w:cols w:space="0" w:num="1"/>
          <w:rtlGutter w:val="0"/>
          <w:docGrid w:linePitch="360" w:charSpace="0"/>
        </w:sectPr>
      </w:pPr>
    </w:p>
    <w:p w14:paraId="1B64AD5B">
      <w:pPr>
        <w:bidi w:val="0"/>
        <w:jc w:val="center"/>
        <w:rPr>
          <w:rFonts w:hint="eastAsia"/>
          <w:b/>
          <w:bCs/>
          <w:color w:val="auto"/>
          <w:sz w:val="28"/>
          <w:szCs w:val="28"/>
          <w:highlight w:val="none"/>
          <w:u w:val="single"/>
        </w:rPr>
      </w:pPr>
      <w:bookmarkStart w:id="11" w:name="_Toc21300"/>
      <w:bookmarkStart w:id="12" w:name="_Toc9394"/>
      <w:bookmarkStart w:id="13" w:name="_Toc14848"/>
      <w:bookmarkStart w:id="14" w:name="_Toc28459"/>
      <w:bookmarkStart w:id="15" w:name="_Toc28911"/>
      <w:r>
        <w:rPr>
          <w:rFonts w:hint="eastAsia"/>
          <w:b/>
          <w:bCs/>
          <w:color w:val="auto"/>
          <w:sz w:val="28"/>
          <w:szCs w:val="28"/>
          <w:highlight w:val="none"/>
          <w:u w:val="single"/>
        </w:rPr>
        <w:t>大榄坪二号路（滨海公路至第八大街）排水工程</w:t>
      </w:r>
    </w:p>
    <w:p w14:paraId="5427E91D">
      <w:pPr>
        <w:bidi w:val="0"/>
        <w:jc w:val="center"/>
        <w:rPr>
          <w:rFonts w:hint="eastAsia" w:ascii="宋体" w:hAnsi="宋体" w:eastAsia="宋体" w:cs="宋体"/>
          <w:b/>
          <w:bCs/>
          <w:color w:val="auto"/>
          <w:sz w:val="28"/>
          <w:szCs w:val="28"/>
          <w:highlight w:val="none"/>
        </w:rPr>
      </w:pPr>
      <w:r>
        <w:rPr>
          <w:rFonts w:hint="eastAsia"/>
          <w:b/>
          <w:bCs/>
          <w:color w:val="auto"/>
          <w:sz w:val="28"/>
          <w:szCs w:val="28"/>
          <w:highlight w:val="none"/>
          <w:u w:val="single"/>
          <w:lang w:val="en-US" w:eastAsia="zh-CN"/>
        </w:rPr>
        <w:t>水土保持咨询服务</w:t>
      </w:r>
      <w:r>
        <w:rPr>
          <w:rFonts w:hint="eastAsia" w:ascii="宋体" w:hAnsi="宋体" w:eastAsia="宋体" w:cs="宋体"/>
          <w:b/>
          <w:bCs/>
          <w:color w:val="auto"/>
          <w:sz w:val="28"/>
          <w:szCs w:val="28"/>
          <w:highlight w:val="none"/>
          <w:lang w:eastAsia="zh-CN"/>
        </w:rPr>
        <w:t>询比</w:t>
      </w:r>
      <w:r>
        <w:rPr>
          <w:rFonts w:hint="eastAsia" w:ascii="宋体" w:hAnsi="宋体" w:eastAsia="宋体" w:cs="宋体"/>
          <w:b/>
          <w:bCs/>
          <w:color w:val="auto"/>
          <w:sz w:val="28"/>
          <w:szCs w:val="28"/>
          <w:highlight w:val="none"/>
        </w:rPr>
        <w:t>采购公告</w:t>
      </w:r>
      <w:bookmarkEnd w:id="11"/>
      <w:bookmarkEnd w:id="12"/>
      <w:bookmarkEnd w:id="13"/>
      <w:bookmarkEnd w:id="14"/>
      <w:bookmarkEnd w:id="15"/>
    </w:p>
    <w:p w14:paraId="087255D7">
      <w:pPr>
        <w:bidi w:val="0"/>
        <w:jc w:val="center"/>
        <w:rPr>
          <w:rFonts w:hint="eastAsia" w:ascii="宋体" w:hAnsi="宋体" w:eastAsia="宋体" w:cs="宋体"/>
          <w:b/>
          <w:bCs/>
          <w:color w:val="auto"/>
          <w:sz w:val="28"/>
          <w:szCs w:val="28"/>
          <w:highlight w:val="none"/>
        </w:rPr>
      </w:pPr>
    </w:p>
    <w:p w14:paraId="70F423F8">
      <w:pPr>
        <w:bidi w:val="0"/>
        <w:spacing w:line="360" w:lineRule="auto"/>
        <w:ind w:firstLine="480" w:firstLineChars="200"/>
        <w:rPr>
          <w:rFonts w:hint="eastAsia"/>
          <w:color w:val="auto"/>
          <w:highlight w:val="none"/>
          <w:lang w:val="en-US" w:eastAsia="zh-CN"/>
        </w:rPr>
      </w:pPr>
      <w:r>
        <w:rPr>
          <w:rFonts w:hint="eastAsia"/>
          <w:b/>
          <w:bCs/>
          <w:color w:val="auto"/>
          <w:highlight w:val="none"/>
          <w:u w:val="single"/>
          <w:lang w:val="en-US" w:eastAsia="zh-CN"/>
        </w:rPr>
        <w:t>大榄坪二号路（滨海公路至第八大街）排水工程水土保持咨询服务</w:t>
      </w:r>
      <w:r>
        <w:rPr>
          <w:rFonts w:hint="eastAsia"/>
          <w:color w:val="auto"/>
          <w:highlight w:val="none"/>
          <w:lang w:val="en-US" w:eastAsia="zh-CN"/>
        </w:rPr>
        <w:t>已具备采购条件，现公开邀请供应商参加询比采购活动。</w:t>
      </w:r>
    </w:p>
    <w:p w14:paraId="4F5C96FF">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16" w:name="_Toc21458"/>
      <w:bookmarkStart w:id="17" w:name="_Toc23447"/>
      <w:bookmarkStart w:id="18" w:name="_Toc15148"/>
      <w:bookmarkStart w:id="19" w:name="_Toc25962"/>
      <w:bookmarkStart w:id="20" w:name="_Toc23380"/>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1</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采购项目简介</w:t>
      </w:r>
      <w:bookmarkEnd w:id="16"/>
      <w:bookmarkEnd w:id="17"/>
      <w:bookmarkEnd w:id="18"/>
      <w:bookmarkEnd w:id="19"/>
      <w:bookmarkEnd w:id="20"/>
    </w:p>
    <w:p w14:paraId="2C1582AC">
      <w:pPr>
        <w:pStyle w:val="20"/>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color w:val="auto"/>
          <w:sz w:val="24"/>
          <w:szCs w:val="24"/>
          <w:highlight w:val="none"/>
          <w:lang w:val="en-US" w:eastAsia="zh-CN"/>
        </w:rPr>
      </w:pPr>
      <w:r>
        <w:rPr>
          <w:rFonts w:hint="eastAsia" w:cs="宋体"/>
          <w:b/>
          <w:bCs/>
          <w:color w:val="auto"/>
          <w:spacing w:val="0"/>
          <w:w w:val="100"/>
          <w:position w:val="0"/>
          <w:sz w:val="24"/>
          <w:szCs w:val="24"/>
          <w:highlight w:val="none"/>
          <w:lang w:val="en-US" w:eastAsia="zh-CN"/>
        </w:rPr>
        <w:t>1.1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采购项目名称：</w:t>
      </w:r>
      <w:r>
        <w:rPr>
          <w:rFonts w:hint="eastAsia" w:ascii="宋体" w:hAnsi="宋体" w:eastAsia="宋体" w:cs="宋体"/>
          <w:b w:val="0"/>
          <w:bCs w:val="0"/>
          <w:color w:val="auto"/>
          <w:sz w:val="24"/>
          <w:szCs w:val="24"/>
          <w:highlight w:val="none"/>
          <w:u w:val="single"/>
          <w:lang w:val="en-US" w:eastAsia="zh-CN"/>
        </w:rPr>
        <w:t>大榄坪二号路（滨海公路至第八大街）排水工程水土保持</w:t>
      </w:r>
      <w:r>
        <w:rPr>
          <w:rFonts w:hint="eastAsia" w:cs="宋体"/>
          <w:b w:val="0"/>
          <w:bCs w:val="0"/>
          <w:color w:val="auto"/>
          <w:sz w:val="24"/>
          <w:szCs w:val="24"/>
          <w:highlight w:val="none"/>
          <w:u w:val="single"/>
          <w:lang w:val="en-US" w:eastAsia="zh-CN"/>
        </w:rPr>
        <w:t>咨询</w:t>
      </w:r>
      <w:r>
        <w:rPr>
          <w:rFonts w:hint="eastAsia" w:ascii="宋体" w:hAnsi="宋体" w:eastAsia="宋体" w:cs="宋体"/>
          <w:b w:val="0"/>
          <w:bCs w:val="0"/>
          <w:color w:val="auto"/>
          <w:sz w:val="24"/>
          <w:szCs w:val="24"/>
          <w:highlight w:val="none"/>
          <w:u w:val="single"/>
          <w:lang w:val="en-US" w:eastAsia="zh-CN"/>
        </w:rPr>
        <w:t>服务</w:t>
      </w:r>
      <w:r>
        <w:rPr>
          <w:rFonts w:hint="eastAsia" w:ascii="宋体" w:hAnsi="宋体" w:eastAsia="宋体" w:cs="宋体"/>
          <w:b/>
          <w:bCs/>
          <w:color w:val="auto"/>
          <w:sz w:val="28"/>
          <w:szCs w:val="28"/>
          <w:highlight w:val="none"/>
          <w:u w:val="single"/>
          <w:lang w:val="en-US" w:eastAsia="zh-CN"/>
        </w:rPr>
        <w:t xml:space="preserve">  </w:t>
      </w:r>
    </w:p>
    <w:p w14:paraId="45C059F5">
      <w:pPr>
        <w:pStyle w:val="20"/>
        <w:keepNext w:val="0"/>
        <w:keepLines w:val="0"/>
        <w:pageBreakBefore w:val="0"/>
        <w:widowControl w:val="0"/>
        <w:numPr>
          <w:ilvl w:val="0"/>
          <w:numId w:val="0"/>
        </w:numPr>
        <w:shd w:val="clear" w:color="auto" w:fill="auto"/>
        <w:tabs>
          <w:tab w:val="left" w:pos="593"/>
          <w:tab w:val="left" w:pos="1723"/>
          <w:tab w:val="left" w:leader="underscore" w:pos="9016"/>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color w:val="auto"/>
          <w:sz w:val="24"/>
          <w:szCs w:val="24"/>
          <w:highlight w:val="none"/>
          <w:u w:val="single"/>
          <w:lang w:val="en-US" w:eastAsia="zh-CN"/>
        </w:rPr>
      </w:pPr>
      <w:r>
        <w:rPr>
          <w:rFonts w:hint="eastAsia" w:cs="宋体"/>
          <w:b/>
          <w:bCs/>
          <w:color w:val="auto"/>
          <w:spacing w:val="0"/>
          <w:w w:val="100"/>
          <w:position w:val="0"/>
          <w:sz w:val="24"/>
          <w:szCs w:val="24"/>
          <w:highlight w:val="none"/>
          <w:lang w:val="en-US" w:eastAsia="zh-CN"/>
        </w:rPr>
        <w:t xml:space="preserve">1.2 </w:t>
      </w:r>
      <w:r>
        <w:rPr>
          <w:rFonts w:hint="eastAsia" w:ascii="宋体" w:hAnsi="宋体" w:eastAsia="宋体" w:cs="宋体"/>
          <w:color w:val="auto"/>
          <w:spacing w:val="0"/>
          <w:w w:val="100"/>
          <w:position w:val="0"/>
          <w:sz w:val="24"/>
          <w:szCs w:val="24"/>
          <w:highlight w:val="none"/>
        </w:rPr>
        <w:t>采购人：</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广西自贸区钦州港开发投资集团有限责任公司</w:t>
      </w:r>
      <w:r>
        <w:rPr>
          <w:rFonts w:hint="eastAsia" w:cs="宋体"/>
          <w:b w:val="0"/>
          <w:bCs w:val="0"/>
          <w:color w:val="auto"/>
          <w:sz w:val="24"/>
          <w:szCs w:val="24"/>
          <w:highlight w:val="none"/>
          <w:u w:val="single"/>
          <w:lang w:val="en-US" w:eastAsia="zh-CN"/>
        </w:rPr>
        <w:t xml:space="preserve">                    </w:t>
      </w:r>
    </w:p>
    <w:p w14:paraId="2BEE5E36">
      <w:pPr>
        <w:pStyle w:val="20"/>
        <w:keepNext w:val="0"/>
        <w:keepLines w:val="0"/>
        <w:pageBreakBefore w:val="0"/>
        <w:widowControl w:val="0"/>
        <w:shd w:val="clear" w:color="auto" w:fill="auto"/>
        <w:tabs>
          <w:tab w:val="left" w:pos="9005"/>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1.3</w:t>
      </w:r>
      <w:r>
        <w:rPr>
          <w:rFonts w:hint="eastAsia" w:cs="宋体"/>
          <w:b/>
          <w:bCs/>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购代理机构：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olor w:val="auto"/>
          <w:sz w:val="24"/>
          <w:szCs w:val="24"/>
          <w:highlight w:val="none"/>
          <w:u w:val="single"/>
          <w:lang w:val="en-US" w:eastAsia="zh-CN"/>
        </w:rPr>
        <w:t>/</w:t>
      </w:r>
      <w:r>
        <w:rPr>
          <w:rFonts w:hint="eastAsia" w:cs="宋体"/>
          <w:color w:val="auto"/>
          <w:sz w:val="24"/>
          <w:szCs w:val="24"/>
          <w:highlight w:val="none"/>
          <w:u w:val="single"/>
          <w:lang w:val="en-US" w:eastAsia="zh-CN"/>
        </w:rPr>
        <w:t xml:space="preserve">                                                  </w:t>
      </w:r>
    </w:p>
    <w:p w14:paraId="297EFD44">
      <w:pPr>
        <w:pStyle w:val="20"/>
        <w:keepNext w:val="0"/>
        <w:keepLines w:val="0"/>
        <w:pageBreakBefore w:val="0"/>
        <w:widowControl w:val="0"/>
        <w:shd w:val="clear" w:color="auto" w:fill="auto"/>
        <w:tabs>
          <w:tab w:val="left" w:pos="7373"/>
          <w:tab w:val="left" w:leader="underscore" w:pos="901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1.4</w:t>
      </w:r>
      <w:r>
        <w:rPr>
          <w:rFonts w:hint="eastAsia" w:cs="宋体"/>
          <w:b/>
          <w:bCs/>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购项目资金落实情况：</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u w:val="single"/>
          <w:lang w:val="en-US" w:eastAsia="zh-CN"/>
        </w:rPr>
        <w:t>已落实</w:t>
      </w:r>
      <w:r>
        <w:rPr>
          <w:rFonts w:hint="eastAsia" w:ascii="宋体" w:hAnsi="宋体" w:eastAsia="宋体" w:cs="宋体"/>
          <w:b w:val="0"/>
          <w:bCs w:val="0"/>
          <w:color w:val="auto"/>
          <w:sz w:val="24"/>
          <w:szCs w:val="24"/>
          <w:highlight w:val="none"/>
          <w:u w:val="single"/>
          <w:lang w:val="en-US" w:eastAsia="zh-CN"/>
        </w:rPr>
        <w:t xml:space="preserve"> </w:t>
      </w:r>
      <w:r>
        <w:rPr>
          <w:rFonts w:hint="eastAsia"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lang w:val="en-US" w:eastAsia="zh-CN"/>
        </w:rPr>
        <w:t xml:space="preserve">   </w:t>
      </w:r>
    </w:p>
    <w:p w14:paraId="0D2BE63D">
      <w:pPr>
        <w:pStyle w:val="20"/>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ascii="宋体" w:hAnsi="宋体" w:eastAsia="宋体" w:cs="宋体"/>
          <w:b/>
          <w:bCs/>
          <w:color w:val="auto"/>
          <w:spacing w:val="0"/>
          <w:w w:val="100"/>
          <w:position w:val="0"/>
          <w:sz w:val="24"/>
          <w:szCs w:val="24"/>
          <w:highlight w:val="none"/>
          <w:lang w:val="en-US" w:eastAsia="en-US" w:bidi="en-US"/>
        </w:rPr>
        <w:t>1.5</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采购项目概况：</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default" w:ascii="宋体" w:hAnsi="宋体" w:eastAsia="宋体" w:cs="宋体"/>
          <w:b w:val="0"/>
          <w:bCs w:val="0"/>
          <w:color w:val="auto"/>
          <w:sz w:val="24"/>
          <w:szCs w:val="24"/>
          <w:highlight w:val="none"/>
          <w:u w:val="single"/>
          <w:lang w:val="en-US" w:eastAsia="zh-CN"/>
        </w:rPr>
        <w:t>改扩建滨海公路至第八大街排水管网长5146m，管径为d800~d2000;铺设雨水箱涵全长约 2356m，尺寸为2mx1.5m~3.5mx1.5m;改扩建排水管网长约4935m，主干管管径为d400~d1000。</w:t>
      </w:r>
      <w:r>
        <w:rPr>
          <w:rFonts w:hint="eastAsia" w:ascii="宋体" w:hAnsi="宋体" w:eastAsia="宋体" w:cs="宋体"/>
          <w:b w:val="0"/>
          <w:bCs w:val="0"/>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p>
    <w:p w14:paraId="7DAFB0D4">
      <w:pPr>
        <w:pStyle w:val="20"/>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color w:val="auto"/>
          <w:sz w:val="24"/>
          <w:szCs w:val="24"/>
          <w:highlight w:val="none"/>
          <w:lang w:val="en-US" w:eastAsia="zh-CN"/>
        </w:rPr>
      </w:pPr>
      <w:r>
        <w:rPr>
          <w:rFonts w:hint="eastAsia" w:cs="宋体"/>
          <w:b/>
          <w:bCs/>
          <w:color w:val="auto"/>
          <w:spacing w:val="0"/>
          <w:w w:val="100"/>
          <w:position w:val="0"/>
          <w:sz w:val="24"/>
          <w:szCs w:val="24"/>
          <w:highlight w:val="none"/>
          <w:lang w:val="en-US" w:eastAsia="zh-CN"/>
        </w:rPr>
        <w:t>1.6</w:t>
      </w:r>
      <w:r>
        <w:rPr>
          <w:rFonts w:hint="eastAsia" w:cs="宋体"/>
          <w:color w:val="auto"/>
          <w:spacing w:val="0"/>
          <w:w w:val="100"/>
          <w:position w:val="0"/>
          <w:sz w:val="24"/>
          <w:szCs w:val="24"/>
          <w:highlight w:val="none"/>
          <w:lang w:val="en-US" w:eastAsia="zh-CN"/>
        </w:rPr>
        <w:t xml:space="preserve"> </w:t>
      </w:r>
      <w:r>
        <w:rPr>
          <w:rFonts w:hint="eastAsia"/>
          <w:color w:val="auto"/>
          <w:sz w:val="24"/>
          <w:szCs w:val="24"/>
          <w:highlight w:val="none"/>
          <w:lang w:val="en-US" w:eastAsia="zh-CN"/>
        </w:rPr>
        <w:t>预算金额：</w:t>
      </w:r>
      <w:r>
        <w:rPr>
          <w:rFonts w:hint="eastAsia"/>
          <w:color w:val="auto"/>
          <w:sz w:val="24"/>
          <w:szCs w:val="24"/>
          <w:highlight w:val="none"/>
          <w:u w:val="single"/>
          <w:lang w:val="en-US" w:eastAsia="zh-CN"/>
        </w:rPr>
        <w:t xml:space="preserve">人民币（大写）玖万捌仟柒佰元整 （¥98700.00） </w:t>
      </w:r>
      <w:r>
        <w:rPr>
          <w:rFonts w:hint="eastAsia"/>
          <w:color w:val="auto"/>
          <w:sz w:val="24"/>
          <w:szCs w:val="24"/>
          <w:highlight w:val="none"/>
          <w:lang w:val="en-US" w:eastAsia="zh-CN"/>
        </w:rPr>
        <w:t xml:space="preserve">                                                            </w:t>
      </w:r>
    </w:p>
    <w:p w14:paraId="07AE6842">
      <w:pPr>
        <w:pStyle w:val="20"/>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w:t>
      </w:r>
      <w:r>
        <w:rPr>
          <w:rFonts w:hint="eastAsia"/>
          <w:color w:val="auto"/>
          <w:sz w:val="24"/>
          <w:szCs w:val="24"/>
          <w:highlight w:val="none"/>
          <w:u w:val="single"/>
          <w:lang w:val="en-US" w:eastAsia="zh-CN"/>
        </w:rPr>
        <w:t xml:space="preserve">人民币（大写）玖万捌仟柒佰元整 （¥98700.00） </w:t>
      </w:r>
      <w:r>
        <w:rPr>
          <w:rFonts w:hint="eastAsia"/>
          <w:color w:val="auto"/>
          <w:sz w:val="24"/>
          <w:szCs w:val="24"/>
          <w:highlight w:val="none"/>
          <w:lang w:val="en-US" w:eastAsia="zh-CN"/>
        </w:rPr>
        <w:t xml:space="preserve">                                                              </w:t>
      </w:r>
    </w:p>
    <w:p w14:paraId="653504E8">
      <w:pPr>
        <w:pStyle w:val="20"/>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w:t>
      </w:r>
      <w:r>
        <w:rPr>
          <w:rFonts w:hint="eastAsia"/>
          <w:color w:val="auto"/>
          <w:sz w:val="24"/>
          <w:szCs w:val="24"/>
          <w:highlight w:val="none"/>
          <w:u w:val="single"/>
          <w:lang w:val="en-US" w:eastAsia="zh-CN"/>
        </w:rPr>
        <w:t>开展</w:t>
      </w:r>
      <w:r>
        <w:rPr>
          <w:rFonts w:hint="eastAsia" w:ascii="宋体" w:hAnsi="宋体" w:eastAsia="宋体" w:cs="宋体"/>
          <w:b w:val="0"/>
          <w:bCs w:val="0"/>
          <w:color w:val="auto"/>
          <w:sz w:val="24"/>
          <w:szCs w:val="24"/>
          <w:highlight w:val="none"/>
          <w:u w:val="single"/>
          <w:lang w:val="en-US" w:eastAsia="zh-CN"/>
        </w:rPr>
        <w:t>大榄坪二号路（滨海公路至第八大街）排水工程水土保持</w:t>
      </w:r>
      <w:r>
        <w:rPr>
          <w:rFonts w:hint="eastAsia" w:cs="宋体"/>
          <w:b w:val="0"/>
          <w:bCs w:val="0"/>
          <w:color w:val="auto"/>
          <w:sz w:val="24"/>
          <w:szCs w:val="24"/>
          <w:highlight w:val="none"/>
          <w:u w:val="single"/>
          <w:lang w:val="en-US" w:eastAsia="zh-CN"/>
        </w:rPr>
        <w:t>咨询</w:t>
      </w:r>
      <w:r>
        <w:rPr>
          <w:rFonts w:hint="eastAsia" w:ascii="宋体" w:hAnsi="宋体" w:eastAsia="宋体" w:cs="宋体"/>
          <w:b w:val="0"/>
          <w:bCs w:val="0"/>
          <w:color w:val="auto"/>
          <w:sz w:val="24"/>
          <w:szCs w:val="24"/>
          <w:highlight w:val="none"/>
          <w:u w:val="single"/>
          <w:lang w:val="en-US" w:eastAsia="zh-CN"/>
        </w:rPr>
        <w:t>服务</w:t>
      </w:r>
      <w:r>
        <w:rPr>
          <w:rFonts w:hint="eastAsia" w:cs="宋体"/>
          <w:b w:val="0"/>
          <w:bCs w:val="0"/>
          <w:color w:val="auto"/>
          <w:sz w:val="24"/>
          <w:szCs w:val="24"/>
          <w:highlight w:val="none"/>
          <w:u w:val="single"/>
          <w:lang w:val="en-US" w:eastAsia="zh-CN"/>
        </w:rPr>
        <w:t>，</w:t>
      </w:r>
      <w:r>
        <w:rPr>
          <w:rFonts w:hint="eastAsia"/>
          <w:color w:val="auto"/>
          <w:sz w:val="24"/>
          <w:szCs w:val="24"/>
          <w:highlight w:val="none"/>
          <w:lang w:val="en-US" w:eastAsia="zh-CN"/>
        </w:rPr>
        <w:t>详见第五章“采购需求”。</w:t>
      </w:r>
    </w:p>
    <w:p w14:paraId="4FBFCEDA">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21" w:name="_Toc26552"/>
      <w:bookmarkStart w:id="22" w:name="_Toc9214"/>
      <w:bookmarkStart w:id="23" w:name="_Toc26378"/>
      <w:bookmarkStart w:id="24" w:name="_Toc10790"/>
      <w:bookmarkStart w:id="25" w:name="_Toc8145"/>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2</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采购范围及相关要求</w:t>
      </w:r>
      <w:bookmarkEnd w:id="21"/>
      <w:bookmarkEnd w:id="22"/>
      <w:bookmarkEnd w:id="23"/>
      <w:bookmarkEnd w:id="24"/>
      <w:bookmarkEnd w:id="25"/>
    </w:p>
    <w:p w14:paraId="2119FB4E">
      <w:pPr>
        <w:pStyle w:val="20"/>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2.</w:t>
      </w:r>
      <w:r>
        <w:rPr>
          <w:rFonts w:hint="eastAsia" w:ascii="宋体" w:hAnsi="宋体" w:eastAsia="宋体" w:cs="宋体"/>
          <w:b/>
          <w:bCs/>
          <w:color w:val="auto"/>
          <w:spacing w:val="0"/>
          <w:w w:val="100"/>
          <w:position w:val="0"/>
          <w:sz w:val="24"/>
          <w:szCs w:val="24"/>
          <w:highlight w:val="none"/>
        </w:rPr>
        <w:t xml:space="preserve">1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购范围：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水土保持方案编制、评审，施工期水土保持监测等技术服务。                                                          </w:t>
      </w:r>
    </w:p>
    <w:p w14:paraId="3FD39BD6">
      <w:pPr>
        <w:pStyle w:val="20"/>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2.2</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服务期限：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签订合同起至完成所有服务内容。                                                          </w:t>
      </w:r>
    </w:p>
    <w:p w14:paraId="6C2A1054">
      <w:pPr>
        <w:pStyle w:val="20"/>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pacing w:val="0"/>
          <w:w w:val="100"/>
          <w:position w:val="0"/>
          <w:sz w:val="24"/>
          <w:szCs w:val="24"/>
          <w:highlight w:val="none"/>
          <w:lang w:val="en-US"/>
        </w:rPr>
      </w:pPr>
      <w:r>
        <w:rPr>
          <w:rFonts w:hint="eastAsia" w:ascii="宋体" w:hAnsi="宋体" w:eastAsia="宋体" w:cs="宋体"/>
          <w:b/>
          <w:bCs/>
          <w:color w:val="auto"/>
          <w:spacing w:val="0"/>
          <w:w w:val="100"/>
          <w:position w:val="0"/>
          <w:sz w:val="24"/>
          <w:szCs w:val="24"/>
          <w:highlight w:val="none"/>
          <w:lang w:val="en-US" w:eastAsia="en-US" w:bidi="en-US"/>
        </w:rPr>
        <w:t>2.3</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服务地点：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olor w:val="auto"/>
          <w:sz w:val="24"/>
          <w:szCs w:val="24"/>
          <w:highlight w:val="none"/>
          <w:u w:val="single"/>
        </w:rPr>
        <w:t>钦州</w:t>
      </w:r>
      <w:r>
        <w:rPr>
          <w:rFonts w:hint="eastAsia"/>
          <w:color w:val="auto"/>
          <w:sz w:val="24"/>
          <w:szCs w:val="24"/>
          <w:highlight w:val="none"/>
          <w:u w:val="single"/>
          <w:lang w:val="en-US" w:eastAsia="zh-CN"/>
        </w:rPr>
        <w:t xml:space="preserve">综合保税区内。                            </w:t>
      </w:r>
      <w:r>
        <w:rPr>
          <w:rFonts w:hint="eastAsia" w:cs="宋体"/>
          <w:b/>
          <w:bCs/>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p>
    <w:p w14:paraId="629655B6">
      <w:pPr>
        <w:pStyle w:val="20"/>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2.4</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质量要求或服务标准：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符合国家规定的质量标准、深度要求和现行技术规范、规程要求，并通过当地主管部门组织的审查。</w:t>
      </w:r>
      <w:r>
        <w:rPr>
          <w:rFonts w:hint="eastAsia" w:cs="宋体"/>
          <w:color w:val="auto"/>
          <w:sz w:val="24"/>
          <w:szCs w:val="24"/>
          <w:highlight w:val="none"/>
          <w:u w:val="none"/>
          <w:lang w:val="en-US" w:eastAsia="zh-CN"/>
        </w:rPr>
        <w:t xml:space="preserve"> </w:t>
      </w:r>
    </w:p>
    <w:p w14:paraId="07A52CD5">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26" w:name="_Toc31358"/>
      <w:bookmarkStart w:id="27" w:name="_Toc6318"/>
      <w:bookmarkStart w:id="28" w:name="_Toc25746"/>
      <w:bookmarkStart w:id="29" w:name="_Toc8435"/>
      <w:bookmarkStart w:id="30" w:name="_Toc3276"/>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3</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供应商资格要求</w:t>
      </w:r>
      <w:bookmarkEnd w:id="26"/>
      <w:bookmarkEnd w:id="27"/>
      <w:bookmarkEnd w:id="28"/>
      <w:bookmarkEnd w:id="29"/>
      <w:bookmarkEnd w:id="30"/>
    </w:p>
    <w:p w14:paraId="0827019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3.1</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供应商应依法设立且满足如下要求：</w:t>
      </w:r>
    </w:p>
    <w:p w14:paraId="407827B8">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val="en-US" w:eastAsia="zh-CN"/>
        </w:rPr>
        <w:t>资质要求：</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color w:val="auto"/>
          <w:sz w:val="24"/>
          <w:szCs w:val="24"/>
          <w:highlight w:val="none"/>
          <w:u w:val="single"/>
          <w:lang w:val="en-US" w:eastAsia="zh-CN"/>
        </w:rPr>
        <w:t>/</w:t>
      </w:r>
      <w:r>
        <w:rPr>
          <w:rFonts w:hint="eastAsia" w:cs="宋体"/>
          <w:color w:val="auto"/>
          <w:sz w:val="24"/>
          <w:szCs w:val="24"/>
          <w:highlight w:val="none"/>
          <w:u w:val="single"/>
          <w:lang w:val="en-US" w:eastAsia="zh-CN"/>
        </w:rPr>
        <w:t xml:space="preserve">                                               </w:t>
      </w:r>
    </w:p>
    <w:p w14:paraId="7763676A">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val="en-US" w:eastAsia="zh-CN"/>
        </w:rPr>
        <w:t>财务要求：</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color w:val="auto"/>
          <w:sz w:val="24"/>
          <w:szCs w:val="24"/>
          <w:highlight w:val="none"/>
          <w:u w:val="single"/>
          <w:lang w:val="en-US" w:eastAsia="zh-CN"/>
        </w:rPr>
        <w:t>/</w:t>
      </w:r>
      <w:r>
        <w:rPr>
          <w:rFonts w:hint="eastAsia" w:cs="宋体"/>
          <w:color w:val="auto"/>
          <w:sz w:val="24"/>
          <w:szCs w:val="24"/>
          <w:highlight w:val="none"/>
          <w:u w:val="single"/>
          <w:lang w:val="en-US" w:eastAsia="zh-CN"/>
        </w:rPr>
        <w:t xml:space="preserve">                                                   </w:t>
      </w:r>
    </w:p>
    <w:p w14:paraId="542DFC76">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val="en-US" w:eastAsia="zh-CN"/>
        </w:rPr>
        <w:t>业绩要求：</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color w:val="auto"/>
          <w:sz w:val="24"/>
          <w:szCs w:val="24"/>
          <w:highlight w:val="none"/>
          <w:u w:val="single"/>
          <w:lang w:val="en-US" w:eastAsia="zh-CN"/>
        </w:rPr>
        <w:t>供应商应提供2022至2025年的类似项目情况表（格式见第六章“响应文件格式”七、资格审查资料（三）近年的类似项目情况表），以证明供应商具有承担本项目要求的业绩。要求供应商至少有1个以上类似业绩。</w:t>
      </w:r>
      <w:r>
        <w:rPr>
          <w:rFonts w:hint="eastAsia" w:cs="宋体"/>
          <w:color w:val="auto"/>
          <w:sz w:val="24"/>
          <w:szCs w:val="24"/>
          <w:highlight w:val="none"/>
          <w:u w:val="single"/>
          <w:lang w:val="en-US" w:eastAsia="zh-CN"/>
        </w:rPr>
        <w:t xml:space="preserve">                  </w:t>
      </w:r>
    </w:p>
    <w:p w14:paraId="6CD78FC4">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lang w:val="en-US" w:eastAsia="zh-CN"/>
        </w:rPr>
        <w:t>信誉要求：</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bCs/>
          <w:color w:val="auto"/>
          <w:sz w:val="24"/>
          <w:highlight w:val="none"/>
          <w:u w:val="single"/>
        </w:rPr>
        <w:t>参加采购活动前三年内，在经营活动中没有重大违法记录（由竞标人提供“信用中国”网站</w:t>
      </w:r>
      <w:r>
        <w:rPr>
          <w:rFonts w:hint="eastAsia"/>
          <w:bCs/>
          <w:color w:val="auto"/>
          <w:sz w:val="24"/>
          <w:highlight w:val="none"/>
          <w:u w:val="single"/>
          <w:lang w:val="en-US" w:eastAsia="zh-CN"/>
        </w:rPr>
        <w:t>下载的信用报告</w:t>
      </w:r>
      <w:r>
        <w:rPr>
          <w:rFonts w:hint="eastAsia"/>
          <w:bCs/>
          <w:color w:val="auto"/>
          <w:sz w:val="24"/>
          <w:highlight w:val="none"/>
          <w:u w:val="single"/>
        </w:rPr>
        <w:t>）</w:t>
      </w:r>
      <w:r>
        <w:rPr>
          <w:rFonts w:hint="eastAsia"/>
          <w:bCs/>
          <w:color w:val="auto"/>
          <w:sz w:val="24"/>
          <w:highlight w:val="none"/>
          <w:u w:val="single"/>
          <w:lang w:eastAsia="zh-CN"/>
        </w:rPr>
        <w:t>。</w:t>
      </w:r>
      <w:r>
        <w:rPr>
          <w:rFonts w:hint="eastAsia" w:cs="宋体"/>
          <w:color w:val="auto"/>
          <w:sz w:val="24"/>
          <w:szCs w:val="24"/>
          <w:highlight w:val="none"/>
          <w:u w:val="single"/>
          <w:lang w:val="en-US" w:eastAsia="zh-CN"/>
        </w:rPr>
        <w:t xml:space="preserve">                               </w:t>
      </w:r>
    </w:p>
    <w:p w14:paraId="43BAACA9">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lang w:val="en-US" w:eastAsia="zh-CN"/>
        </w:rPr>
        <w:t>承担本项目的主要人员要求：</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color w:val="auto"/>
          <w:sz w:val="24"/>
          <w:szCs w:val="24"/>
          <w:highlight w:val="none"/>
          <w:u w:val="single"/>
          <w:lang w:val="en-US" w:eastAsia="zh-CN"/>
        </w:rPr>
        <w:t xml:space="preserve">项目负责人具备高级以上职称。   </w:t>
      </w:r>
      <w:r>
        <w:rPr>
          <w:rFonts w:hint="eastAsia" w:cs="宋体"/>
          <w:color w:val="auto"/>
          <w:sz w:val="24"/>
          <w:szCs w:val="24"/>
          <w:highlight w:val="none"/>
          <w:u w:val="single"/>
          <w:lang w:val="en-US" w:eastAsia="zh-CN"/>
        </w:rPr>
        <w:t xml:space="preserve">      </w:t>
      </w:r>
    </w:p>
    <w:p w14:paraId="43C9583D">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auto"/>
          <w:sz w:val="24"/>
          <w:szCs w:val="24"/>
          <w:highlight w:val="none"/>
          <w:u w:val="single"/>
          <w:lang w:val="en-US" w:eastAsia="zh-CN"/>
        </w:rPr>
      </w:pP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lang w:val="en-US" w:eastAsia="zh-CN"/>
        </w:rPr>
        <w:t>其他要求：</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p>
    <w:p w14:paraId="50A7ABE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3.2</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供应商不得存在下列情形之一：</w:t>
      </w:r>
    </w:p>
    <w:p w14:paraId="1A868660">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处于被责令停产停业、暂扣或者吊销执照、暂扣或者吊销许可证、吊销资质证书状态；</w:t>
      </w:r>
    </w:p>
    <w:p w14:paraId="7C7874D2">
      <w:pPr>
        <w:pStyle w:val="20"/>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进入清算程序</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或被宣告破产</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或其他丧失履约能力的情形；</w:t>
      </w:r>
    </w:p>
    <w:p w14:paraId="5DF9058A">
      <w:pPr>
        <w:pStyle w:val="20"/>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单位负责人为同一人或者存在直接控股、管理关系的不同供应商，参加同一合同项下的采购活动。</w:t>
      </w:r>
    </w:p>
    <w:p w14:paraId="1C0B7BB8">
      <w:pPr>
        <w:pStyle w:val="20"/>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163B8C0F">
      <w:pPr>
        <w:pStyle w:val="20"/>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158D5239">
      <w:pPr>
        <w:pStyle w:val="20"/>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3.3</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本次采购</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z w:val="24"/>
          <w:szCs w:val="24"/>
          <w:highlight w:val="none"/>
          <w:u w:val="single"/>
        </w:rPr>
        <w:sym w:font="Wingdings 2" w:char="00A3"/>
      </w:r>
      <w:r>
        <w:rPr>
          <w:rFonts w:hint="eastAsia" w:ascii="宋体" w:hAnsi="宋体" w:eastAsia="宋体" w:cs="宋体"/>
          <w:color w:val="auto"/>
          <w:sz w:val="24"/>
          <w:szCs w:val="24"/>
          <w:highlight w:val="none"/>
          <w:u w:val="single"/>
        </w:rPr>
        <w:t>接受</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Wingdings 2" w:char="0052"/>
      </w:r>
      <w:r>
        <w:rPr>
          <w:rFonts w:hint="eastAsia" w:ascii="宋体" w:hAnsi="宋体" w:eastAsia="宋体" w:cs="宋体"/>
          <w:color w:val="auto"/>
          <w:sz w:val="24"/>
          <w:szCs w:val="24"/>
          <w:highlight w:val="none"/>
          <w:u w:val="single"/>
        </w:rPr>
        <w:t>不接受</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联合体</w:t>
      </w:r>
      <w:r>
        <w:rPr>
          <w:rFonts w:hint="eastAsia" w:ascii="宋体" w:hAnsi="宋体" w:eastAsia="宋体" w:cs="宋体"/>
          <w:color w:val="auto"/>
          <w:spacing w:val="0"/>
          <w:w w:val="100"/>
          <w:position w:val="0"/>
          <w:sz w:val="24"/>
          <w:szCs w:val="24"/>
          <w:highlight w:val="none"/>
        </w:rPr>
        <w:t>。</w:t>
      </w:r>
    </w:p>
    <w:p w14:paraId="0D73F67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联合体参加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采购活动的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联合体应满足本条第</w:t>
      </w:r>
      <w:r>
        <w:rPr>
          <w:rFonts w:hint="eastAsia" w:ascii="宋体" w:hAnsi="宋体" w:eastAsia="宋体" w:cs="宋体"/>
          <w:color w:val="auto"/>
          <w:spacing w:val="0"/>
          <w:w w:val="100"/>
          <w:position w:val="0"/>
          <w:sz w:val="24"/>
          <w:szCs w:val="24"/>
          <w:highlight w:val="none"/>
          <w:lang w:val="en-US" w:eastAsia="en-US" w:bidi="en-US"/>
        </w:rPr>
        <w:t>3.1</w:t>
      </w:r>
      <w:r>
        <w:rPr>
          <w:rFonts w:hint="eastAsia" w:ascii="宋体" w:hAnsi="宋体" w:eastAsia="宋体" w:cs="宋体"/>
          <w:color w:val="auto"/>
          <w:spacing w:val="0"/>
          <w:w w:val="100"/>
          <w:position w:val="0"/>
          <w:sz w:val="24"/>
          <w:szCs w:val="24"/>
          <w:highlight w:val="none"/>
        </w:rPr>
        <w:t>款规定的要求</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且联合体各方均不得存在本条第</w:t>
      </w:r>
      <w:r>
        <w:rPr>
          <w:rFonts w:hint="eastAsia" w:ascii="宋体" w:hAnsi="宋体" w:eastAsia="宋体" w:cs="宋体"/>
          <w:color w:val="auto"/>
          <w:spacing w:val="0"/>
          <w:w w:val="100"/>
          <w:position w:val="0"/>
          <w:sz w:val="24"/>
          <w:szCs w:val="24"/>
          <w:highlight w:val="none"/>
          <w:lang w:val="en-US" w:eastAsia="en-US" w:bidi="en-US"/>
        </w:rPr>
        <w:t>3.</w:t>
      </w:r>
      <w:r>
        <w:rPr>
          <w:rFonts w:hint="eastAsia" w:ascii="宋体" w:hAnsi="宋体" w:eastAsia="宋体" w:cs="宋体"/>
          <w:color w:val="auto"/>
          <w:spacing w:val="0"/>
          <w:w w:val="100"/>
          <w:position w:val="0"/>
          <w:sz w:val="24"/>
          <w:szCs w:val="24"/>
          <w:highlight w:val="none"/>
        </w:rPr>
        <w:t>2款规定的情形。此外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联合体各方应分别满足如下条件：</w:t>
      </w:r>
    </w:p>
    <w:p w14:paraId="1A4CB596">
      <w:pPr>
        <w:pStyle w:val="20"/>
        <w:keepNext w:val="0"/>
        <w:keepLines w:val="0"/>
        <w:pageBreakBefore w:val="0"/>
        <w:widowControl w:val="0"/>
        <w:shd w:val="clear" w:color="auto" w:fill="auto"/>
        <w:tabs>
          <w:tab w:val="left" w:pos="8958"/>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default" w:cs="宋体"/>
          <w:b/>
          <w:bCs/>
          <w:color w:val="auto"/>
          <w:sz w:val="24"/>
          <w:szCs w:val="24"/>
          <w:highlight w:val="none"/>
          <w:u w:val="single"/>
          <w:lang w:val="en-US" w:eastAsia="zh-CN"/>
        </w:rPr>
      </w:pPr>
      <w:r>
        <w:rPr>
          <w:rFonts w:hint="eastAsia" w:cs="宋体"/>
          <w:b/>
          <w:bCs/>
          <w:color w:val="auto"/>
          <w:sz w:val="24"/>
          <w:szCs w:val="24"/>
          <w:highlight w:val="none"/>
          <w:u w:val="single"/>
          <w:lang w:val="en-US" w:eastAsia="zh-CN"/>
        </w:rPr>
        <w:t xml:space="preserve">/ </w:t>
      </w:r>
    </w:p>
    <w:p w14:paraId="0AC5EA0F">
      <w:pPr>
        <w:pStyle w:val="20"/>
        <w:keepNext w:val="0"/>
        <w:keepLines w:val="0"/>
        <w:pageBreakBefore w:val="0"/>
        <w:widowControl w:val="0"/>
        <w:shd w:val="clear" w:color="auto" w:fill="auto"/>
        <w:tabs>
          <w:tab w:val="left" w:pos="895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联合体的资格认定标准如下：</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p>
    <w:p w14:paraId="21484CA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联合体应递交联合体协议书</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且联合体各方不得再以自己名义单独或参加其他联合体参与本</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购项目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否则相关响应文件均无效。</w:t>
      </w:r>
    </w:p>
    <w:p w14:paraId="01E95F38">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31" w:name="_Toc21816"/>
      <w:bookmarkStart w:id="32" w:name="_Toc6426"/>
      <w:bookmarkStart w:id="33" w:name="_Toc25748"/>
      <w:bookmarkStart w:id="34" w:name="_Toc25118"/>
      <w:bookmarkStart w:id="35" w:name="_Toc24823"/>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4</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采购文件的获取</w:t>
      </w:r>
      <w:bookmarkEnd w:id="31"/>
      <w:bookmarkEnd w:id="32"/>
      <w:bookmarkEnd w:id="33"/>
      <w:bookmarkEnd w:id="34"/>
      <w:bookmarkEnd w:id="35"/>
    </w:p>
    <w:p w14:paraId="2A471A2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en-US"/>
        </w:rPr>
        <w:t>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2025 </w:t>
      </w:r>
      <w:r>
        <w:rPr>
          <w:rFonts w:hint="eastAsia" w:ascii="宋体" w:hAnsi="宋体" w:eastAsia="宋体" w:cs="宋体"/>
          <w:color w:val="auto"/>
          <w:spacing w:val="0"/>
          <w:w w:val="100"/>
          <w:position w:val="0"/>
          <w:sz w:val="24"/>
          <w:szCs w:val="24"/>
          <w:highlight w:val="none"/>
        </w:rPr>
        <w:t>年</w:t>
      </w:r>
      <w:r>
        <w:rPr>
          <w:rFonts w:hint="eastAsia" w:cs="宋体"/>
          <w:color w:val="auto"/>
          <w:sz w:val="24"/>
          <w:szCs w:val="24"/>
          <w:highlight w:val="none"/>
          <w:u w:val="single"/>
          <w:lang w:val="en-US" w:eastAsia="zh-CN"/>
        </w:rPr>
        <w:t>6</w:t>
      </w:r>
      <w:r>
        <w:rPr>
          <w:rFonts w:hint="eastAsia" w:ascii="宋体" w:hAnsi="宋体" w:eastAsia="宋体" w:cs="宋体"/>
          <w:color w:val="auto"/>
          <w:spacing w:val="0"/>
          <w:w w:val="100"/>
          <w:position w:val="0"/>
          <w:sz w:val="24"/>
          <w:szCs w:val="24"/>
          <w:highlight w:val="none"/>
        </w:rPr>
        <w:t>月</w:t>
      </w:r>
      <w:r>
        <w:rPr>
          <w:rFonts w:hint="eastAsia" w:cs="宋体"/>
          <w:color w:val="auto"/>
          <w:sz w:val="24"/>
          <w:szCs w:val="24"/>
          <w:highlight w:val="none"/>
          <w:u w:val="single"/>
          <w:lang w:val="en-US" w:eastAsia="zh-CN"/>
        </w:rPr>
        <w:t>19</w:t>
      </w:r>
      <w:r>
        <w:rPr>
          <w:rFonts w:hint="eastAsia" w:ascii="宋体" w:hAnsi="宋体" w:eastAsia="宋体" w:cs="宋体"/>
          <w:color w:val="auto"/>
          <w:spacing w:val="0"/>
          <w:w w:val="100"/>
          <w:position w:val="0"/>
          <w:sz w:val="24"/>
          <w:szCs w:val="24"/>
          <w:highlight w:val="none"/>
        </w:rPr>
        <w:t>日至</w:t>
      </w:r>
      <w:r>
        <w:rPr>
          <w:rFonts w:hint="eastAsia" w:cs="宋体"/>
          <w:color w:val="auto"/>
          <w:spacing w:val="0"/>
          <w:w w:val="100"/>
          <w:position w:val="0"/>
          <w:sz w:val="24"/>
          <w:szCs w:val="24"/>
          <w:highlight w:val="none"/>
          <w:u w:val="single"/>
          <w:lang w:val="en-US" w:eastAsia="zh-CN"/>
        </w:rPr>
        <w:t>2025</w:t>
      </w:r>
      <w:r>
        <w:rPr>
          <w:rFonts w:hint="eastAsia" w:ascii="宋体" w:hAnsi="宋体" w:eastAsia="宋体" w:cs="宋体"/>
          <w:color w:val="auto"/>
          <w:spacing w:val="0"/>
          <w:w w:val="100"/>
          <w:position w:val="0"/>
          <w:sz w:val="24"/>
          <w:szCs w:val="24"/>
          <w:highlight w:val="none"/>
        </w:rPr>
        <w:t>年</w:t>
      </w:r>
      <w:r>
        <w:rPr>
          <w:rFonts w:hint="eastAsia" w:cs="宋体"/>
          <w:color w:val="auto"/>
          <w:sz w:val="24"/>
          <w:szCs w:val="24"/>
          <w:highlight w:val="none"/>
          <w:u w:val="single"/>
          <w:lang w:val="en-US" w:eastAsia="zh-CN"/>
        </w:rPr>
        <w:t>6</w:t>
      </w:r>
      <w:r>
        <w:rPr>
          <w:rFonts w:hint="eastAsia" w:ascii="宋体" w:hAnsi="宋体" w:eastAsia="宋体" w:cs="宋体"/>
          <w:color w:val="auto"/>
          <w:spacing w:val="0"/>
          <w:w w:val="100"/>
          <w:position w:val="0"/>
          <w:sz w:val="24"/>
          <w:szCs w:val="24"/>
          <w:highlight w:val="none"/>
        </w:rPr>
        <w:t>月</w:t>
      </w:r>
      <w:r>
        <w:rPr>
          <w:rFonts w:hint="eastAsia" w:cs="宋体"/>
          <w:color w:val="auto"/>
          <w:sz w:val="24"/>
          <w:szCs w:val="24"/>
          <w:highlight w:val="none"/>
          <w:u w:val="single"/>
          <w:lang w:val="en-US" w:eastAsia="zh-CN"/>
        </w:rPr>
        <w:t>23</w:t>
      </w:r>
      <w:r>
        <w:rPr>
          <w:rFonts w:hint="eastAsia" w:ascii="宋体" w:hAnsi="宋体" w:eastAsia="宋体" w:cs="宋体"/>
          <w:color w:val="auto"/>
          <w:spacing w:val="0"/>
          <w:w w:val="100"/>
          <w:position w:val="0"/>
          <w:sz w:val="24"/>
          <w:szCs w:val="24"/>
          <w:highlight w:val="none"/>
        </w:rPr>
        <w:t>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每日上午</w:t>
      </w:r>
      <w:r>
        <w:rPr>
          <w:rFonts w:hint="eastAsia" w:cs="宋体"/>
          <w:color w:val="auto"/>
          <w:sz w:val="24"/>
          <w:szCs w:val="24"/>
          <w:highlight w:val="none"/>
          <w:u w:val="single"/>
          <w:lang w:val="en-US" w:eastAsia="zh-CN"/>
        </w:rPr>
        <w:t>8：30</w:t>
      </w:r>
      <w:r>
        <w:rPr>
          <w:rFonts w:hint="eastAsia" w:ascii="宋体" w:hAnsi="宋体" w:eastAsia="宋体" w:cs="宋体"/>
          <w:color w:val="auto"/>
          <w:spacing w:val="0"/>
          <w:w w:val="100"/>
          <w:position w:val="0"/>
          <w:sz w:val="24"/>
          <w:szCs w:val="24"/>
          <w:highlight w:val="none"/>
        </w:rPr>
        <w:t>至</w:t>
      </w:r>
      <w:r>
        <w:rPr>
          <w:rFonts w:hint="eastAsia" w:cs="宋体"/>
          <w:color w:val="auto"/>
          <w:sz w:val="24"/>
          <w:szCs w:val="24"/>
          <w:highlight w:val="none"/>
          <w:u w:val="single"/>
          <w:lang w:val="en-US" w:eastAsia="zh-CN"/>
        </w:rPr>
        <w:t>12：00</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下午</w:t>
      </w:r>
      <w:r>
        <w:rPr>
          <w:rFonts w:hint="eastAsia" w:cs="宋体"/>
          <w:color w:val="auto"/>
          <w:spacing w:val="0"/>
          <w:w w:val="100"/>
          <w:position w:val="0"/>
          <w:sz w:val="24"/>
          <w:szCs w:val="24"/>
          <w:highlight w:val="none"/>
          <w:u w:val="single"/>
          <w:lang w:val="en-US" w:eastAsia="zh-CN"/>
        </w:rPr>
        <w:t>14：00</w:t>
      </w:r>
      <w:r>
        <w:rPr>
          <w:rFonts w:hint="eastAsia" w:ascii="宋体" w:hAnsi="宋体" w:eastAsia="宋体" w:cs="宋体"/>
          <w:color w:val="auto"/>
          <w:spacing w:val="0"/>
          <w:w w:val="100"/>
          <w:position w:val="0"/>
          <w:sz w:val="24"/>
          <w:szCs w:val="24"/>
          <w:highlight w:val="none"/>
        </w:rPr>
        <w:t>至</w:t>
      </w:r>
      <w:r>
        <w:rPr>
          <w:rFonts w:hint="eastAsia" w:cs="宋体"/>
          <w:color w:val="auto"/>
          <w:sz w:val="24"/>
          <w:szCs w:val="24"/>
          <w:highlight w:val="none"/>
          <w:u w:val="single"/>
          <w:lang w:val="en-US" w:eastAsia="zh-CN"/>
        </w:rPr>
        <w:t>17：30</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北京时间</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法定节假日除外</w:t>
      </w:r>
      <w:r>
        <w:rPr>
          <w:rFonts w:hint="eastAsia" w:cs="宋体"/>
          <w:color w:val="auto"/>
          <w:spacing w:val="0"/>
          <w:w w:val="100"/>
          <w:position w:val="0"/>
          <w:sz w:val="24"/>
          <w:szCs w:val="24"/>
          <w:highlight w:val="none"/>
          <w:lang w:eastAsia="zh-CN"/>
        </w:rPr>
        <w:t>）。</w:t>
      </w:r>
    </w:p>
    <w:p w14:paraId="1732B22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地点（网址）：</w:t>
      </w:r>
      <w:r>
        <w:rPr>
          <w:rFonts w:hint="eastAsia" w:ascii="宋体" w:hAnsi="宋体" w:eastAsia="宋体" w:cs="宋体"/>
          <w:color w:val="auto"/>
          <w:spacing w:val="0"/>
          <w:w w:val="100"/>
          <w:position w:val="0"/>
          <w:sz w:val="24"/>
          <w:szCs w:val="24"/>
          <w:highlight w:val="none"/>
          <w:u w:val="single"/>
        </w:rPr>
        <w:t>广西自贸区钦州港片区开发投资集团有限责任公司网站</w:t>
      </w:r>
      <w:r>
        <w:rPr>
          <w:rFonts w:hint="eastAsia" w:cs="宋体"/>
          <w:color w:val="auto"/>
          <w:spacing w:val="0"/>
          <w:w w:val="100"/>
          <w:position w:val="0"/>
          <w:sz w:val="24"/>
          <w:szCs w:val="24"/>
          <w:highlight w:val="none"/>
          <w:u w:val="single"/>
          <w:lang w:eastAsia="zh-CN"/>
        </w:rPr>
        <w:t>（</w:t>
      </w:r>
      <w:r>
        <w:rPr>
          <w:rFonts w:hint="eastAsia" w:cs="宋体"/>
          <w:color w:val="auto"/>
          <w:sz w:val="24"/>
          <w:szCs w:val="24"/>
          <w:highlight w:val="none"/>
          <w:u w:val="single"/>
          <w:lang w:val="en-US" w:eastAsia="zh-CN"/>
        </w:rPr>
        <w:t>http://www.qzmktjt.com</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rPr>
        <w:t>获取（下载）</w:t>
      </w:r>
      <w:r>
        <w:rPr>
          <w:rFonts w:hint="eastAsia" w:ascii="宋体" w:hAnsi="宋体" w:eastAsia="宋体" w:cs="宋体"/>
          <w:color w:val="auto"/>
          <w:spacing w:val="0"/>
          <w:w w:val="100"/>
          <w:position w:val="0"/>
          <w:sz w:val="24"/>
          <w:szCs w:val="24"/>
          <w:highlight w:val="none"/>
        </w:rPr>
        <w:t>。</w:t>
      </w:r>
    </w:p>
    <w:p w14:paraId="23A6E3B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方式：</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2025 </w:t>
      </w:r>
      <w:r>
        <w:rPr>
          <w:rFonts w:hint="eastAsia" w:ascii="宋体" w:hAnsi="宋体" w:eastAsia="宋体" w:cs="宋体"/>
          <w:color w:val="auto"/>
          <w:spacing w:val="0"/>
          <w:w w:val="100"/>
          <w:position w:val="0"/>
          <w:sz w:val="24"/>
          <w:szCs w:val="24"/>
          <w:highlight w:val="none"/>
        </w:rPr>
        <w:t>年</w:t>
      </w:r>
      <w:r>
        <w:rPr>
          <w:rFonts w:hint="eastAsia" w:cs="宋体"/>
          <w:color w:val="auto"/>
          <w:sz w:val="24"/>
          <w:szCs w:val="24"/>
          <w:highlight w:val="none"/>
          <w:u w:val="single"/>
          <w:lang w:val="en-US" w:eastAsia="zh-CN"/>
        </w:rPr>
        <w:t>6</w:t>
      </w:r>
      <w:r>
        <w:rPr>
          <w:rFonts w:hint="eastAsia" w:ascii="宋体" w:hAnsi="宋体" w:eastAsia="宋体" w:cs="宋体"/>
          <w:color w:val="auto"/>
          <w:spacing w:val="0"/>
          <w:w w:val="100"/>
          <w:position w:val="0"/>
          <w:sz w:val="24"/>
          <w:szCs w:val="24"/>
          <w:highlight w:val="none"/>
        </w:rPr>
        <w:t>月</w:t>
      </w:r>
      <w:r>
        <w:rPr>
          <w:rFonts w:hint="eastAsia" w:cs="宋体"/>
          <w:color w:val="auto"/>
          <w:sz w:val="24"/>
          <w:szCs w:val="24"/>
          <w:highlight w:val="none"/>
          <w:u w:val="single"/>
          <w:lang w:val="en-US" w:eastAsia="zh-CN"/>
        </w:rPr>
        <w:t>23</w:t>
      </w:r>
      <w:r>
        <w:rPr>
          <w:rFonts w:hint="eastAsia" w:ascii="宋体" w:hAnsi="宋体" w:eastAsia="宋体" w:cs="宋体"/>
          <w:color w:val="auto"/>
          <w:spacing w:val="0"/>
          <w:w w:val="100"/>
          <w:position w:val="0"/>
          <w:sz w:val="24"/>
          <w:szCs w:val="24"/>
          <w:highlight w:val="none"/>
        </w:rPr>
        <w:t>日17时30分前（北京时间）</w:t>
      </w:r>
      <w:r>
        <w:rPr>
          <w:rFonts w:hint="eastAsia" w:cs="宋体"/>
          <w:color w:val="auto"/>
          <w:spacing w:val="0"/>
          <w:w w:val="100"/>
          <w:position w:val="0"/>
          <w:sz w:val="24"/>
          <w:szCs w:val="24"/>
          <w:highlight w:val="none"/>
          <w:lang w:val="en-US" w:eastAsia="zh-CN"/>
        </w:rPr>
        <w:t>购买</w:t>
      </w:r>
      <w:r>
        <w:rPr>
          <w:rFonts w:hint="eastAsia" w:ascii="宋体" w:hAnsi="宋体" w:eastAsia="宋体" w:cs="宋体"/>
          <w:color w:val="auto"/>
          <w:spacing w:val="0"/>
          <w:w w:val="100"/>
          <w:position w:val="0"/>
          <w:sz w:val="24"/>
          <w:szCs w:val="24"/>
          <w:highlight w:val="none"/>
        </w:rPr>
        <w:t>（</w:t>
      </w:r>
      <w:r>
        <w:rPr>
          <w:rFonts w:hint="eastAsia" w:cs="宋体"/>
          <w:color w:val="auto"/>
          <w:spacing w:val="0"/>
          <w:w w:val="100"/>
          <w:position w:val="0"/>
          <w:sz w:val="24"/>
          <w:szCs w:val="24"/>
          <w:highlight w:val="none"/>
          <w:lang w:val="en-US" w:eastAsia="zh-CN"/>
        </w:rPr>
        <w:t>或</w:t>
      </w:r>
      <w:r>
        <w:rPr>
          <w:rFonts w:hint="eastAsia" w:ascii="宋体" w:hAnsi="宋体" w:eastAsia="宋体" w:cs="宋体"/>
          <w:color w:val="auto"/>
          <w:spacing w:val="0"/>
          <w:w w:val="100"/>
          <w:position w:val="0"/>
          <w:sz w:val="24"/>
          <w:szCs w:val="24"/>
          <w:highlight w:val="none"/>
        </w:rPr>
        <w:t>下载）</w:t>
      </w:r>
      <w:r>
        <w:rPr>
          <w:rFonts w:hint="eastAsia" w:cs="宋体"/>
          <w:color w:val="auto"/>
          <w:spacing w:val="0"/>
          <w:w w:val="100"/>
          <w:position w:val="0"/>
          <w:sz w:val="24"/>
          <w:szCs w:val="24"/>
          <w:highlight w:val="none"/>
          <w:lang w:val="en-US" w:eastAsia="zh-CN"/>
        </w:rPr>
        <w:t>采购文件</w:t>
      </w:r>
      <w:r>
        <w:rPr>
          <w:rFonts w:hint="eastAsia" w:ascii="宋体" w:hAnsi="宋体" w:eastAsia="宋体" w:cs="宋体"/>
          <w:color w:val="auto"/>
          <w:spacing w:val="0"/>
          <w:w w:val="100"/>
          <w:position w:val="0"/>
          <w:sz w:val="24"/>
          <w:szCs w:val="24"/>
          <w:highlight w:val="none"/>
        </w:rPr>
        <w:t>。</w:t>
      </w:r>
    </w:p>
    <w:p w14:paraId="51909E2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售价：</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购文件每套售价</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olor w:val="auto"/>
          <w:sz w:val="24"/>
          <w:szCs w:val="24"/>
          <w:highlight w:val="none"/>
          <w:u w:val="single"/>
          <w:lang w:val="en-US" w:eastAsia="zh-CN"/>
        </w:rPr>
        <w:t xml:space="preserve">0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元</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售后不退。</w:t>
      </w:r>
    </w:p>
    <w:p w14:paraId="6C30EB2A">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36" w:name="_Toc1680"/>
      <w:bookmarkStart w:id="37" w:name="_Toc14090"/>
      <w:bookmarkStart w:id="38" w:name="_Toc7066"/>
      <w:bookmarkStart w:id="39" w:name="_Toc23917"/>
      <w:bookmarkStart w:id="40" w:name="_Toc26524"/>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5</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响应文件的递交</w:t>
      </w:r>
      <w:bookmarkEnd w:id="36"/>
      <w:bookmarkEnd w:id="37"/>
      <w:bookmarkEnd w:id="38"/>
      <w:bookmarkEnd w:id="39"/>
      <w:bookmarkEnd w:id="40"/>
    </w:p>
    <w:p w14:paraId="04BB0183">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 xml:space="preserve">5.1 </w:t>
      </w:r>
      <w:r>
        <w:rPr>
          <w:rFonts w:hint="eastAsia" w:ascii="宋体" w:hAnsi="宋体" w:eastAsia="宋体" w:cs="宋体"/>
          <w:color w:val="auto"/>
          <w:spacing w:val="0"/>
          <w:w w:val="100"/>
          <w:position w:val="0"/>
          <w:sz w:val="24"/>
          <w:szCs w:val="24"/>
          <w:highlight w:val="none"/>
        </w:rPr>
        <w:t>响应文件递交的截止时间为</w:t>
      </w:r>
      <w:r>
        <w:rPr>
          <w:rFonts w:hint="eastAsia" w:cs="宋体"/>
          <w:color w:val="auto"/>
          <w:spacing w:val="0"/>
          <w:w w:val="100"/>
          <w:position w:val="0"/>
          <w:sz w:val="24"/>
          <w:szCs w:val="24"/>
          <w:highlight w:val="none"/>
          <w:u w:val="single"/>
          <w:lang w:val="en-US" w:eastAsia="zh-CN"/>
        </w:rPr>
        <w:t xml:space="preserve">2025 </w:t>
      </w:r>
      <w:r>
        <w:rPr>
          <w:rFonts w:hint="eastAsia" w:ascii="宋体" w:hAnsi="宋体" w:eastAsia="宋体" w:cs="宋体"/>
          <w:color w:val="auto"/>
          <w:spacing w:val="0"/>
          <w:w w:val="100"/>
          <w:position w:val="0"/>
          <w:sz w:val="24"/>
          <w:szCs w:val="24"/>
          <w:highlight w:val="none"/>
        </w:rPr>
        <w:t>年</w:t>
      </w:r>
      <w:r>
        <w:rPr>
          <w:rFonts w:hint="eastAsia" w:cs="宋体"/>
          <w:color w:val="auto"/>
          <w:sz w:val="24"/>
          <w:szCs w:val="24"/>
          <w:highlight w:val="none"/>
          <w:u w:val="single"/>
          <w:lang w:val="en-US" w:eastAsia="zh-CN"/>
        </w:rPr>
        <w:t>6</w:t>
      </w:r>
      <w:r>
        <w:rPr>
          <w:rFonts w:hint="eastAsia" w:ascii="宋体" w:hAnsi="宋体" w:eastAsia="宋体" w:cs="宋体"/>
          <w:color w:val="auto"/>
          <w:spacing w:val="0"/>
          <w:w w:val="100"/>
          <w:position w:val="0"/>
          <w:sz w:val="24"/>
          <w:szCs w:val="24"/>
          <w:highlight w:val="none"/>
        </w:rPr>
        <w:t>月</w:t>
      </w:r>
      <w:r>
        <w:rPr>
          <w:rFonts w:hint="eastAsia" w:cs="宋体"/>
          <w:color w:val="auto"/>
          <w:sz w:val="24"/>
          <w:szCs w:val="24"/>
          <w:highlight w:val="none"/>
          <w:u w:val="single"/>
          <w:lang w:val="en-US" w:eastAsia="zh-CN"/>
        </w:rPr>
        <w:t>23</w:t>
      </w:r>
      <w:r>
        <w:rPr>
          <w:rFonts w:hint="eastAsia" w:ascii="宋体" w:hAnsi="宋体" w:eastAsia="宋体" w:cs="宋体"/>
          <w:color w:val="auto"/>
          <w:spacing w:val="0"/>
          <w:w w:val="100"/>
          <w:position w:val="0"/>
          <w:sz w:val="24"/>
          <w:szCs w:val="24"/>
          <w:highlight w:val="none"/>
        </w:rPr>
        <w:t>日17时30分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地</w:t>
      </w:r>
      <w:r>
        <w:rPr>
          <w:rFonts w:hint="eastAsia" w:cs="宋体"/>
          <w:color w:val="auto"/>
          <w:spacing w:val="0"/>
          <w:w w:val="100"/>
          <w:position w:val="0"/>
          <w:sz w:val="24"/>
          <w:szCs w:val="24"/>
          <w:highlight w:val="none"/>
          <w:lang w:eastAsia="zh-CN"/>
        </w:rPr>
        <w:t>点</w:t>
      </w:r>
      <w:r>
        <w:rPr>
          <w:rFonts w:hint="eastAsia" w:ascii="宋体" w:hAnsi="宋体" w:eastAsia="宋体" w:cs="宋体"/>
          <w:color w:val="auto"/>
          <w:spacing w:val="0"/>
          <w:w w:val="100"/>
          <w:position w:val="0"/>
          <w:sz w:val="24"/>
          <w:szCs w:val="24"/>
          <w:highlight w:val="none"/>
        </w:rPr>
        <w:t>为</w:t>
      </w:r>
      <w:r>
        <w:rPr>
          <w:rFonts w:hint="eastAsia"/>
          <w:color w:val="auto"/>
          <w:sz w:val="24"/>
          <w:szCs w:val="24"/>
          <w:highlight w:val="none"/>
          <w:u w:val="single"/>
        </w:rPr>
        <w:t>广西钦州市钦州港区友谊大道1号自贸中心</w:t>
      </w:r>
      <w:r>
        <w:rPr>
          <w:rFonts w:hint="eastAsia"/>
          <w:color w:val="auto"/>
          <w:sz w:val="24"/>
          <w:szCs w:val="24"/>
          <w:highlight w:val="none"/>
          <w:u w:val="single"/>
          <w:lang w:val="en-US" w:eastAsia="zh-CN"/>
        </w:rPr>
        <w:t>23楼经营管理部，裴炳昌，0777-5881305</w:t>
      </w:r>
      <w:r>
        <w:rPr>
          <w:rFonts w:hint="eastAsia" w:ascii="宋体" w:hAnsi="宋体" w:eastAsia="宋体" w:cs="宋体"/>
          <w:color w:val="auto"/>
          <w:sz w:val="24"/>
          <w:szCs w:val="24"/>
          <w:highlight w:val="none"/>
          <w:u w:val="single"/>
        </w:rPr>
        <w:t xml:space="preserve"> </w:t>
      </w:r>
      <w:bookmarkStart w:id="496" w:name="_GoBack"/>
      <w:bookmarkEnd w:id="496"/>
      <w:r>
        <w:rPr>
          <w:rFonts w:hint="eastAsia" w:cs="宋体"/>
          <w:color w:val="auto"/>
          <w:sz w:val="24"/>
          <w:szCs w:val="24"/>
          <w:highlight w:val="none"/>
          <w:u w:val="none"/>
          <w:lang w:val="en-US" w:eastAsia="zh-CN"/>
        </w:rPr>
        <w:t>。</w:t>
      </w:r>
    </w:p>
    <w:p w14:paraId="28EB63D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5.2</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逾期送达的、未送达指定地点的</w:t>
      </w:r>
      <w:r>
        <w:rPr>
          <w:rFonts w:hint="eastAsia" w:cs="宋体"/>
          <w:color w:val="auto"/>
          <w:spacing w:val="0"/>
          <w:w w:val="100"/>
          <w:position w:val="0"/>
          <w:sz w:val="24"/>
          <w:szCs w:val="24"/>
          <w:highlight w:val="none"/>
          <w:lang w:eastAsia="zh-CN"/>
        </w:rPr>
        <w:t>或未</w:t>
      </w:r>
      <w:r>
        <w:rPr>
          <w:rFonts w:hint="eastAsia" w:cs="宋体"/>
          <w:color w:val="auto"/>
          <w:spacing w:val="0"/>
          <w:w w:val="100"/>
          <w:position w:val="0"/>
          <w:sz w:val="24"/>
          <w:szCs w:val="24"/>
          <w:highlight w:val="none"/>
          <w:lang w:val="en-US" w:eastAsia="zh-CN"/>
        </w:rPr>
        <w:t>按规定</w:t>
      </w:r>
      <w:r>
        <w:rPr>
          <w:rFonts w:hint="eastAsia" w:cs="宋体"/>
          <w:color w:val="auto"/>
          <w:spacing w:val="0"/>
          <w:w w:val="100"/>
          <w:position w:val="0"/>
          <w:sz w:val="24"/>
          <w:szCs w:val="24"/>
          <w:highlight w:val="none"/>
          <w:lang w:eastAsia="zh-CN"/>
        </w:rPr>
        <w:t>密封的</w:t>
      </w:r>
      <w:r>
        <w:rPr>
          <w:rFonts w:hint="eastAsia" w:ascii="宋体" w:hAnsi="宋体" w:eastAsia="宋体" w:cs="宋体"/>
          <w:color w:val="auto"/>
          <w:spacing w:val="0"/>
          <w:w w:val="100"/>
          <w:position w:val="0"/>
          <w:sz w:val="24"/>
          <w:szCs w:val="24"/>
          <w:highlight w:val="none"/>
        </w:rPr>
        <w:t>响应文件</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采购人不予受理</w:t>
      </w:r>
      <w:r>
        <w:rPr>
          <w:rFonts w:hint="eastAsia" w:ascii="宋体" w:hAnsi="宋体" w:eastAsia="宋体" w:cs="宋体"/>
          <w:color w:val="auto"/>
          <w:spacing w:val="0"/>
          <w:w w:val="100"/>
          <w:position w:val="0"/>
          <w:sz w:val="24"/>
          <w:szCs w:val="24"/>
          <w:highlight w:val="none"/>
        </w:rPr>
        <w:t>。</w:t>
      </w:r>
    </w:p>
    <w:p w14:paraId="350877D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ascii="宋体" w:hAnsi="宋体" w:eastAsia="宋体" w:cs="宋体"/>
          <w:b/>
          <w:bCs/>
          <w:color w:val="auto"/>
          <w:spacing w:val="0"/>
          <w:w w:val="100"/>
          <w:position w:val="0"/>
          <w:sz w:val="24"/>
          <w:szCs w:val="24"/>
          <w:highlight w:val="none"/>
          <w:lang w:val="en-US" w:eastAsia="zh-CN" w:bidi="en-US"/>
        </w:rPr>
        <w:t>5.3</w:t>
      </w:r>
      <w:r>
        <w:rPr>
          <w:rFonts w:hint="eastAsia" w:cs="宋体"/>
          <w:color w:val="auto"/>
          <w:spacing w:val="0"/>
          <w:w w:val="100"/>
          <w:position w:val="0"/>
          <w:sz w:val="24"/>
          <w:szCs w:val="24"/>
          <w:highlight w:val="none"/>
          <w:lang w:val="en-US" w:eastAsia="zh-CN"/>
        </w:rPr>
        <w:t xml:space="preserve"> 递交响应文件的方式：</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sym w:font="Wingdings 2" w:char="0052"/>
      </w:r>
      <w:r>
        <w:rPr>
          <w:rFonts w:hint="eastAsia" w:cs="宋体"/>
          <w:color w:val="auto"/>
          <w:sz w:val="24"/>
          <w:szCs w:val="24"/>
          <w:highlight w:val="none"/>
          <w:u w:val="single"/>
          <w:lang w:val="en-US" w:eastAsia="zh-CN"/>
        </w:rPr>
        <w:t xml:space="preserve">邮寄（顺丰快递）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Wingdings 2" w:char="0052"/>
      </w:r>
      <w:r>
        <w:rPr>
          <w:rFonts w:hint="eastAsia" w:cs="宋体"/>
          <w:color w:val="auto"/>
          <w:sz w:val="24"/>
          <w:szCs w:val="24"/>
          <w:highlight w:val="none"/>
          <w:u w:val="single"/>
          <w:lang w:val="en-US" w:eastAsia="zh-CN"/>
        </w:rPr>
        <w:t>供应商现场递交。</w:t>
      </w:r>
    </w:p>
    <w:p w14:paraId="5CF5AF0B">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41" w:name="_Toc1511"/>
      <w:bookmarkStart w:id="42" w:name="_Toc19399"/>
      <w:bookmarkStart w:id="43" w:name="_Toc23330"/>
      <w:bookmarkStart w:id="44" w:name="_Toc18193"/>
      <w:bookmarkStart w:id="45" w:name="_Toc13775"/>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6</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响应文件开启</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时间和地点</w:t>
      </w:r>
      <w:bookmarkEnd w:id="41"/>
      <w:bookmarkEnd w:id="42"/>
      <w:bookmarkEnd w:id="43"/>
      <w:bookmarkEnd w:id="44"/>
      <w:bookmarkEnd w:id="45"/>
    </w:p>
    <w:p w14:paraId="04E23EAA">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pacing w:val="0"/>
          <w:w w:val="100"/>
          <w:position w:val="0"/>
          <w:sz w:val="24"/>
          <w:szCs w:val="24"/>
          <w:highlight w:val="none"/>
          <w:lang w:eastAsia="zh-CN"/>
        </w:rPr>
      </w:pPr>
      <w:r>
        <w:rPr>
          <w:rFonts w:hint="eastAsia" w:ascii="宋体" w:hAnsi="宋体" w:eastAsia="宋体" w:cs="宋体"/>
          <w:b/>
          <w:bCs/>
          <w:color w:val="auto"/>
          <w:spacing w:val="0"/>
          <w:w w:val="100"/>
          <w:position w:val="0"/>
          <w:sz w:val="24"/>
          <w:szCs w:val="24"/>
          <w:highlight w:val="none"/>
          <w:lang w:val="en-US" w:eastAsia="zh-CN" w:bidi="en-US"/>
        </w:rPr>
        <w:t>6.1</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w:t>
      </w:r>
      <w:r>
        <w:rPr>
          <w:rFonts w:hint="eastAsia" w:cs="宋体"/>
          <w:color w:val="auto"/>
          <w:spacing w:val="0"/>
          <w:w w:val="100"/>
          <w:position w:val="0"/>
          <w:sz w:val="24"/>
          <w:szCs w:val="24"/>
          <w:highlight w:val="none"/>
          <w:lang w:eastAsia="zh-CN"/>
        </w:rPr>
        <w:t>开启在响应文件递交截止时间的同一时间进行（供应商不参加开启会议</w:t>
      </w:r>
      <w:r>
        <w:rPr>
          <w:rFonts w:hint="eastAsia" w:cs="宋体"/>
          <w:color w:val="auto"/>
          <w:spacing w:val="0"/>
          <w:w w:val="100"/>
          <w:position w:val="0"/>
          <w:sz w:val="24"/>
          <w:szCs w:val="24"/>
          <w:highlight w:val="none"/>
          <w:lang w:val="en-US" w:eastAsia="zh-CN"/>
        </w:rPr>
        <w:t>的</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具体开启时间由采购人确定）</w:t>
      </w:r>
      <w:r>
        <w:rPr>
          <w:rFonts w:hint="eastAsia" w:cs="宋体"/>
          <w:color w:val="auto"/>
          <w:spacing w:val="0"/>
          <w:w w:val="100"/>
          <w:position w:val="0"/>
          <w:sz w:val="24"/>
          <w:szCs w:val="24"/>
          <w:highlight w:val="none"/>
          <w:lang w:eastAsia="zh-CN"/>
        </w:rPr>
        <w:t>，地点为</w:t>
      </w:r>
      <w:r>
        <w:rPr>
          <w:rFonts w:hint="eastAsia" w:cs="宋体"/>
          <w:color w:val="auto"/>
          <w:spacing w:val="0"/>
          <w:w w:val="100"/>
          <w:position w:val="0"/>
          <w:sz w:val="24"/>
          <w:szCs w:val="24"/>
          <w:highlight w:val="none"/>
          <w:lang w:val="en-US" w:eastAsia="zh-CN"/>
        </w:rPr>
        <w:t xml:space="preserve">             </w:t>
      </w:r>
      <w:r>
        <w:rPr>
          <w:rFonts w:hint="eastAsia" w:cs="宋体"/>
          <w:color w:val="auto"/>
          <w:spacing w:val="0"/>
          <w:w w:val="100"/>
          <w:position w:val="0"/>
          <w:sz w:val="24"/>
          <w:szCs w:val="24"/>
          <w:highlight w:val="none"/>
          <w:lang w:eastAsia="zh-CN"/>
        </w:rPr>
        <w:t>。</w:t>
      </w:r>
    </w:p>
    <w:p w14:paraId="067DDC85">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cs="宋体"/>
          <w:color w:val="auto"/>
          <w:spacing w:val="0"/>
          <w:w w:val="100"/>
          <w:position w:val="0"/>
          <w:sz w:val="24"/>
          <w:szCs w:val="24"/>
          <w:highlight w:val="none"/>
          <w:lang w:val="en-US" w:eastAsia="zh-CN"/>
        </w:rPr>
      </w:pPr>
      <w:r>
        <w:rPr>
          <w:rFonts w:hint="eastAsia" w:cs="宋体"/>
          <w:b/>
          <w:bCs/>
          <w:color w:val="auto"/>
          <w:spacing w:val="0"/>
          <w:w w:val="100"/>
          <w:position w:val="0"/>
          <w:sz w:val="24"/>
          <w:szCs w:val="24"/>
          <w:highlight w:val="none"/>
          <w:lang w:val="en-US" w:eastAsia="zh-CN"/>
        </w:rPr>
        <w:t>6.2</w:t>
      </w:r>
      <w:r>
        <w:rPr>
          <w:rFonts w:hint="eastAsia" w:cs="宋体"/>
          <w:b/>
          <w:bCs/>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val="en-US" w:eastAsia="zh-CN"/>
        </w:rPr>
        <w:t>供应商是否需要参加</w:t>
      </w:r>
      <w:r>
        <w:rPr>
          <w:rFonts w:hint="eastAsia" w:cs="宋体"/>
          <w:color w:val="auto"/>
          <w:spacing w:val="0"/>
          <w:w w:val="100"/>
          <w:position w:val="0"/>
          <w:sz w:val="24"/>
          <w:szCs w:val="24"/>
          <w:highlight w:val="none"/>
          <w:lang w:eastAsia="zh-CN"/>
        </w:rPr>
        <w:t>开启会议：</w:t>
      </w:r>
    </w:p>
    <w:p w14:paraId="26AA6B31">
      <w:pPr>
        <w:pStyle w:val="20"/>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u w:val="none"/>
          <w:lang w:eastAsia="zh-CN"/>
        </w:rPr>
      </w:pPr>
      <w:r>
        <w:rPr>
          <w:rFonts w:hint="eastAsia" w:cs="宋体"/>
          <w:color w:val="auto"/>
          <w:spacing w:val="0"/>
          <w:w w:val="100"/>
          <w:position w:val="0"/>
          <w:sz w:val="24"/>
          <w:szCs w:val="24"/>
          <w:highlight w:val="none"/>
          <w:u w:val="none"/>
          <w:lang w:eastAsia="zh-CN"/>
        </w:rPr>
        <w:sym w:font="Wingdings 2" w:char="0052"/>
      </w:r>
      <w:r>
        <w:rPr>
          <w:rFonts w:hint="eastAsia" w:cs="宋体"/>
          <w:color w:val="auto"/>
          <w:spacing w:val="0"/>
          <w:w w:val="100"/>
          <w:position w:val="0"/>
          <w:sz w:val="24"/>
          <w:szCs w:val="24"/>
          <w:highlight w:val="none"/>
          <w:u w:val="none"/>
          <w:lang w:eastAsia="zh-CN"/>
        </w:rPr>
        <w:t>供应商</w:t>
      </w:r>
      <w:r>
        <w:rPr>
          <w:rFonts w:hint="eastAsia" w:cs="宋体"/>
          <w:color w:val="auto"/>
          <w:spacing w:val="0"/>
          <w:w w:val="100"/>
          <w:position w:val="0"/>
          <w:sz w:val="24"/>
          <w:szCs w:val="24"/>
          <w:highlight w:val="none"/>
          <w:u w:val="none"/>
          <w:lang w:val="en-US" w:eastAsia="zh-CN"/>
        </w:rPr>
        <w:t>不需要</w:t>
      </w:r>
      <w:r>
        <w:rPr>
          <w:rFonts w:hint="eastAsia" w:cs="宋体"/>
          <w:color w:val="auto"/>
          <w:spacing w:val="0"/>
          <w:w w:val="100"/>
          <w:position w:val="0"/>
          <w:sz w:val="24"/>
          <w:szCs w:val="24"/>
          <w:highlight w:val="none"/>
          <w:u w:val="none"/>
          <w:lang w:eastAsia="zh-CN"/>
        </w:rPr>
        <w:t>参加开启会议。</w:t>
      </w:r>
    </w:p>
    <w:p w14:paraId="67BA629D">
      <w:pPr>
        <w:pStyle w:val="20"/>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eastAsia="zh-CN"/>
        </w:rPr>
        <w:sym w:font="Wingdings 2" w:char="00A3"/>
      </w:r>
      <w:r>
        <w:rPr>
          <w:rFonts w:hint="eastAsia" w:cs="宋体"/>
          <w:color w:val="auto"/>
          <w:spacing w:val="0"/>
          <w:w w:val="100"/>
          <w:position w:val="0"/>
          <w:sz w:val="24"/>
          <w:szCs w:val="24"/>
          <w:highlight w:val="none"/>
          <w:lang w:eastAsia="zh-CN"/>
        </w:rPr>
        <w:t>供应商的法定代表人或其授权的</w:t>
      </w:r>
      <w:r>
        <w:rPr>
          <w:rFonts w:hint="eastAsia" w:cs="宋体"/>
          <w:color w:val="auto"/>
          <w:spacing w:val="0"/>
          <w:w w:val="100"/>
          <w:position w:val="0"/>
          <w:sz w:val="24"/>
          <w:szCs w:val="24"/>
          <w:highlight w:val="none"/>
          <w:lang w:val="en-US" w:eastAsia="zh-CN"/>
        </w:rPr>
        <w:t>委托</w:t>
      </w:r>
      <w:r>
        <w:rPr>
          <w:rFonts w:hint="eastAsia" w:cs="宋体"/>
          <w:color w:val="auto"/>
          <w:spacing w:val="0"/>
          <w:w w:val="100"/>
          <w:position w:val="0"/>
          <w:sz w:val="24"/>
          <w:szCs w:val="24"/>
          <w:highlight w:val="none"/>
          <w:lang w:eastAsia="zh-CN"/>
        </w:rPr>
        <w:t>代理人</w:t>
      </w:r>
      <w:r>
        <w:rPr>
          <w:rFonts w:hint="eastAsia" w:cs="宋体"/>
          <w:color w:val="auto"/>
          <w:spacing w:val="0"/>
          <w:w w:val="100"/>
          <w:position w:val="0"/>
          <w:sz w:val="24"/>
          <w:szCs w:val="24"/>
          <w:highlight w:val="none"/>
          <w:lang w:val="en-US" w:eastAsia="zh-CN"/>
        </w:rPr>
        <w:t>应</w:t>
      </w:r>
      <w:r>
        <w:rPr>
          <w:rFonts w:hint="eastAsia" w:cs="宋体"/>
          <w:color w:val="auto"/>
          <w:spacing w:val="0"/>
          <w:w w:val="100"/>
          <w:position w:val="0"/>
          <w:sz w:val="24"/>
          <w:szCs w:val="24"/>
          <w:highlight w:val="none"/>
          <w:lang w:eastAsia="zh-CN"/>
        </w:rPr>
        <w:t>参加开启会议，供应商未派代表参加开启会议的，视为默认开启结果。</w:t>
      </w:r>
    </w:p>
    <w:p w14:paraId="4BE8104A">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46" w:name="_Toc13102"/>
      <w:bookmarkStart w:id="47" w:name="_Toc20303"/>
      <w:bookmarkStart w:id="48" w:name="_Toc1518"/>
      <w:bookmarkStart w:id="49" w:name="_Toc20018"/>
      <w:bookmarkStart w:id="50" w:name="_Toc28612"/>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7</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发布公告的媒介</w:t>
      </w:r>
      <w:bookmarkEnd w:id="46"/>
      <w:bookmarkEnd w:id="47"/>
      <w:bookmarkEnd w:id="48"/>
      <w:bookmarkEnd w:id="49"/>
      <w:bookmarkEnd w:id="50"/>
    </w:p>
    <w:p w14:paraId="5357217E">
      <w:pPr>
        <w:pStyle w:val="20"/>
        <w:keepNext w:val="0"/>
        <w:keepLines w:val="0"/>
        <w:pageBreakBefore w:val="0"/>
        <w:widowControl w:val="0"/>
        <w:shd w:val="clear" w:color="auto" w:fill="auto"/>
        <w:tabs>
          <w:tab w:val="left" w:pos="4105"/>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rPr>
        <w:t>本</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购公告在</w:t>
      </w:r>
      <w:r>
        <w:rPr>
          <w:rFonts w:hint="eastAsia" w:cs="宋体"/>
          <w:color w:val="auto"/>
          <w:sz w:val="24"/>
          <w:szCs w:val="24"/>
          <w:highlight w:val="none"/>
          <w:u w:val="single"/>
          <w:lang w:val="en-US" w:eastAsia="zh-CN"/>
        </w:rPr>
        <w:t>广西自贸区钦州港片区开发投资集团有限责任公司网站（http://www.qzmktjt.com）</w:t>
      </w:r>
      <w:r>
        <w:rPr>
          <w:rFonts w:hint="eastAsia" w:ascii="宋体" w:hAnsi="宋体" w:eastAsia="宋体" w:cs="宋体"/>
          <w:color w:val="auto"/>
          <w:spacing w:val="0"/>
          <w:w w:val="100"/>
          <w:position w:val="0"/>
          <w:sz w:val="24"/>
          <w:szCs w:val="24"/>
          <w:highlight w:val="none"/>
        </w:rPr>
        <w:t>上发布</w:t>
      </w:r>
      <w:r>
        <w:rPr>
          <w:rFonts w:hint="eastAsia" w:cs="宋体"/>
          <w:color w:val="auto"/>
          <w:spacing w:val="0"/>
          <w:w w:val="100"/>
          <w:position w:val="0"/>
          <w:sz w:val="24"/>
          <w:szCs w:val="24"/>
          <w:highlight w:val="none"/>
          <w:lang w:eastAsia="zh-CN"/>
        </w:rPr>
        <w:t>。</w:t>
      </w:r>
    </w:p>
    <w:p w14:paraId="0CEF34D3">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51" w:name="_Toc28213"/>
      <w:bookmarkStart w:id="52" w:name="_Toc24673"/>
      <w:bookmarkStart w:id="53" w:name="_Toc11172"/>
      <w:bookmarkStart w:id="54" w:name="_Toc17225"/>
      <w:bookmarkStart w:id="55" w:name="_Toc12954"/>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8</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其他</w:t>
      </w:r>
      <w:bookmarkEnd w:id="51"/>
      <w:bookmarkEnd w:id="52"/>
      <w:bookmarkEnd w:id="53"/>
      <w:bookmarkEnd w:id="54"/>
      <w:bookmarkEnd w:id="55"/>
    </w:p>
    <w:p w14:paraId="29F031BC">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18"/>
          <w:szCs w:val="18"/>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6C265367">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56" w:name="_Toc14484"/>
      <w:bookmarkStart w:id="57" w:name="_Toc12650"/>
      <w:bookmarkStart w:id="58" w:name="_Toc867"/>
      <w:bookmarkStart w:id="59" w:name="_Toc8858"/>
      <w:bookmarkStart w:id="60" w:name="_Toc27822"/>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9</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联系方式</w:t>
      </w:r>
      <w:bookmarkEnd w:id="56"/>
      <w:bookmarkEnd w:id="57"/>
      <w:bookmarkEnd w:id="58"/>
      <w:bookmarkEnd w:id="59"/>
      <w:bookmarkEnd w:id="60"/>
    </w:p>
    <w:p w14:paraId="2CC33918">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cs="宋体"/>
          <w:b/>
          <w:bCs/>
          <w:color w:val="auto"/>
          <w:spacing w:val="0"/>
          <w:w w:val="100"/>
          <w:position w:val="0"/>
          <w:sz w:val="24"/>
          <w:szCs w:val="24"/>
          <w:highlight w:val="none"/>
          <w:lang w:val="en-US" w:eastAsia="zh-CN"/>
        </w:rPr>
        <w:t>9.1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采购人信息</w:t>
      </w:r>
    </w:p>
    <w:p w14:paraId="5E52FF51">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auto"/>
          <w:spacing w:val="0"/>
          <w:w w:val="100"/>
          <w:position w:val="0"/>
          <w:sz w:val="24"/>
          <w:szCs w:val="24"/>
          <w:highlight w:val="none"/>
          <w:u w:val="single"/>
          <w:lang w:val="en-US" w:eastAsia="zh-CN"/>
        </w:rPr>
      </w:pPr>
      <w:r>
        <w:rPr>
          <w:rFonts w:hint="eastAsia" w:cs="宋体"/>
          <w:color w:val="auto"/>
          <w:spacing w:val="0"/>
          <w:w w:val="100"/>
          <w:position w:val="0"/>
          <w:sz w:val="24"/>
          <w:szCs w:val="24"/>
          <w:highlight w:val="none"/>
          <w:lang w:val="en-US" w:eastAsia="zh-CN"/>
        </w:rPr>
        <w:t>名</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val="en-US" w:eastAsia="zh-CN"/>
        </w:rPr>
        <w:t xml:space="preserve"> 称</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广西自贸区钦州港开发投资集团有限责任公司</w:t>
      </w:r>
      <w:r>
        <w:rPr>
          <w:rFonts w:hint="eastAsia" w:cs="宋体"/>
          <w:b w:val="0"/>
          <w:bCs w:val="0"/>
          <w:color w:val="auto"/>
          <w:sz w:val="24"/>
          <w:szCs w:val="24"/>
          <w:highlight w:val="none"/>
          <w:u w:val="none"/>
          <w:lang w:val="en-US" w:eastAsia="zh-CN"/>
        </w:rPr>
        <w:t xml:space="preserve">          </w:t>
      </w:r>
    </w:p>
    <w:p w14:paraId="1389701A">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olor w:val="auto"/>
          <w:sz w:val="24"/>
          <w:szCs w:val="24"/>
          <w:highlight w:val="none"/>
          <w:u w:val="single"/>
        </w:rPr>
        <w:t>广西钦州市钦州港区友谊大道1号自贸中心</w:t>
      </w:r>
      <w:r>
        <w:rPr>
          <w:rFonts w:hint="eastAsia"/>
          <w:color w:val="auto"/>
          <w:sz w:val="24"/>
          <w:szCs w:val="24"/>
          <w:highlight w:val="none"/>
          <w:u w:val="none"/>
          <w:lang w:val="en-US" w:eastAsia="zh-CN"/>
        </w:rPr>
        <w:t xml:space="preserve">                </w:t>
      </w:r>
      <w:r>
        <w:rPr>
          <w:rFonts w:hint="eastAsia" w:cs="宋体"/>
          <w:color w:val="auto"/>
          <w:spacing w:val="0"/>
          <w:w w:val="100"/>
          <w:position w:val="0"/>
          <w:sz w:val="24"/>
          <w:szCs w:val="24"/>
          <w:highlight w:val="none"/>
          <w:u w:val="none"/>
          <w:lang w:val="en-US" w:eastAsia="zh-CN"/>
        </w:rPr>
        <w:t xml:space="preserve"> </w:t>
      </w:r>
    </w:p>
    <w:p w14:paraId="7F549AA9">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宋体" w:hAnsi="宋体" w:eastAsia="宋体" w:cs="宋体"/>
          <w:color w:val="auto"/>
          <w:spacing w:val="0"/>
          <w:w w:val="100"/>
          <w:position w:val="0"/>
          <w:sz w:val="24"/>
          <w:szCs w:val="24"/>
          <w:highlight w:val="none"/>
          <w:lang w:val="en-US"/>
        </w:rPr>
      </w:pPr>
      <w:r>
        <w:rPr>
          <w:rFonts w:hint="eastAsia" w:ascii="宋体" w:hAnsi="宋体" w:eastAsia="宋体" w:cs="宋体"/>
          <w:color w:val="auto"/>
          <w:spacing w:val="0"/>
          <w:w w:val="100"/>
          <w:position w:val="0"/>
          <w:sz w:val="24"/>
          <w:szCs w:val="24"/>
          <w:highlight w:val="none"/>
        </w:rPr>
        <w:t>联系人：</w:t>
      </w:r>
      <w:r>
        <w:rPr>
          <w:rFonts w:hint="eastAsia" w:ascii="微软雅黑" w:hAnsi="微软雅黑" w:eastAsia="微软雅黑" w:cs="微软雅黑"/>
          <w:i w:val="0"/>
          <w:iCs w:val="0"/>
          <w:caps w:val="0"/>
          <w:color w:val="auto"/>
          <w:spacing w:val="0"/>
          <w:sz w:val="24"/>
          <w:szCs w:val="24"/>
          <w:highlight w:val="none"/>
          <w:u w:val="single"/>
          <w:shd w:val="clear" w:fill="FFFFFF"/>
        </w:rPr>
        <w:t>裴炳昌</w:t>
      </w:r>
      <w:r>
        <w:rPr>
          <w:rFonts w:hint="eastAsia" w:cs="宋体"/>
          <w:color w:val="auto"/>
          <w:sz w:val="24"/>
          <w:szCs w:val="24"/>
          <w:highlight w:val="none"/>
          <w:u w:val="none"/>
          <w:lang w:val="en-US" w:eastAsia="zh-CN"/>
        </w:rPr>
        <w:t xml:space="preserve">             </w:t>
      </w:r>
      <w:r>
        <w:rPr>
          <w:rFonts w:hint="eastAsia" w:ascii="宋体" w:hAnsi="宋体" w:eastAsia="宋体" w:cs="宋体"/>
          <w:color w:val="auto"/>
          <w:spacing w:val="0"/>
          <w:w w:val="100"/>
          <w:position w:val="0"/>
          <w:sz w:val="24"/>
          <w:szCs w:val="24"/>
          <w:highlight w:val="none"/>
          <w:u w:val="none"/>
        </w:rPr>
        <w:t xml:space="preserve"> </w:t>
      </w:r>
      <w:r>
        <w:rPr>
          <w:rFonts w:hint="eastAsia" w:cs="宋体"/>
          <w:color w:val="auto"/>
          <w:spacing w:val="0"/>
          <w:w w:val="100"/>
          <w:position w:val="0"/>
          <w:sz w:val="24"/>
          <w:szCs w:val="24"/>
          <w:highlight w:val="none"/>
          <w:u w:val="none"/>
          <w:lang w:val="en-US" w:eastAsia="zh-CN"/>
        </w:rPr>
        <w:t xml:space="preserve">                                     </w:t>
      </w:r>
    </w:p>
    <w:p w14:paraId="09B5F562">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0777-5881305</w:t>
      </w:r>
    </w:p>
    <w:p w14:paraId="0E2D4489">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cs="宋体"/>
          <w:b/>
          <w:bCs/>
          <w:color w:val="auto"/>
          <w:spacing w:val="0"/>
          <w:w w:val="100"/>
          <w:position w:val="0"/>
          <w:sz w:val="24"/>
          <w:szCs w:val="24"/>
          <w:highlight w:val="none"/>
          <w:lang w:val="en-US" w:eastAsia="zh-CN"/>
        </w:rPr>
        <w:t>9.2</w:t>
      </w:r>
      <w:r>
        <w:rPr>
          <w:rFonts w:hint="eastAsia" w:cs="宋体"/>
          <w:color w:val="auto"/>
          <w:spacing w:val="0"/>
          <w:w w:val="100"/>
          <w:position w:val="0"/>
          <w:sz w:val="24"/>
          <w:szCs w:val="24"/>
          <w:highlight w:val="none"/>
          <w:lang w:val="en-US" w:eastAsia="zh-CN"/>
        </w:rPr>
        <w:t xml:space="preserve"> </w:t>
      </w:r>
      <w:r>
        <w:rPr>
          <w:rFonts w:hint="eastAsia" w:cs="宋体"/>
          <w:color w:val="auto"/>
          <w:sz w:val="24"/>
          <w:szCs w:val="24"/>
          <w:highlight w:val="none"/>
          <w:u w:val="single"/>
          <w:lang w:val="en-US" w:eastAsia="zh-CN"/>
        </w:rPr>
        <w:t>采购代理机构信息</w:t>
      </w:r>
    </w:p>
    <w:p w14:paraId="0A99402F">
      <w:pPr>
        <w:pStyle w:val="20"/>
        <w:tabs>
          <w:tab w:val="left" w:pos="3956"/>
          <w:tab w:val="left" w:pos="3961"/>
          <w:tab w:val="left" w:pos="3966"/>
          <w:tab w:val="left" w:pos="8031"/>
          <w:tab w:val="left" w:pos="8036"/>
          <w:tab w:val="left" w:pos="8041"/>
        </w:tabs>
        <w:spacing w:line="360" w:lineRule="auto"/>
        <w:ind w:firstLine="480" w:firstLineChars="200"/>
        <w:rPr>
          <w:rFonts w:hint="default"/>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66DEE09B">
      <w:pPr>
        <w:pStyle w:val="20"/>
        <w:tabs>
          <w:tab w:val="left" w:pos="3956"/>
          <w:tab w:val="left" w:pos="3961"/>
          <w:tab w:val="left" w:pos="3966"/>
          <w:tab w:val="left" w:pos="8031"/>
          <w:tab w:val="left" w:pos="8036"/>
          <w:tab w:val="left" w:pos="8041"/>
        </w:tabs>
        <w:spacing w:line="360" w:lineRule="auto"/>
        <w:ind w:firstLine="480" w:firstLineChars="200"/>
        <w:rPr>
          <w:rFonts w:hint="default"/>
          <w:color w:val="auto"/>
          <w:sz w:val="24"/>
          <w:szCs w:val="24"/>
          <w:highlight w:val="none"/>
          <w:lang w:val="en-US"/>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22A2496">
      <w:pPr>
        <w:pStyle w:val="20"/>
        <w:tabs>
          <w:tab w:val="left" w:pos="3956"/>
          <w:tab w:val="left" w:pos="3961"/>
          <w:tab w:val="left" w:pos="3966"/>
          <w:tab w:val="left" w:pos="8031"/>
          <w:tab w:val="left" w:pos="8036"/>
          <w:tab w:val="left" w:pos="8041"/>
        </w:tabs>
        <w:spacing w:line="360" w:lineRule="auto"/>
        <w:ind w:firstLine="480" w:firstLineChars="200"/>
        <w:rPr>
          <w:rFonts w:hint="default"/>
          <w:color w:val="auto"/>
          <w:sz w:val="24"/>
          <w:szCs w:val="24"/>
          <w:highlight w:val="none"/>
          <w:lang w:val="en-US"/>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04E7DCE">
      <w:pPr>
        <w:pStyle w:val="20"/>
        <w:tabs>
          <w:tab w:val="left" w:pos="3956"/>
          <w:tab w:val="left" w:pos="3961"/>
          <w:tab w:val="left" w:pos="3966"/>
          <w:tab w:val="left" w:pos="8031"/>
          <w:tab w:val="left" w:pos="8036"/>
          <w:tab w:val="left" w:pos="8041"/>
        </w:tabs>
        <w:spacing w:line="360" w:lineRule="auto"/>
        <w:ind w:firstLine="480" w:firstLineChars="200"/>
        <w:rPr>
          <w:rFonts w:hint="default"/>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04EF3D4B">
      <w:pPr>
        <w:pStyle w:val="20"/>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cs="宋体"/>
          <w:b/>
          <w:bCs/>
          <w:color w:val="auto"/>
          <w:spacing w:val="0"/>
          <w:w w:val="100"/>
          <w:position w:val="0"/>
          <w:sz w:val="24"/>
          <w:szCs w:val="24"/>
          <w:highlight w:val="none"/>
          <w:lang w:val="en-US" w:eastAsia="zh-CN"/>
        </w:rPr>
        <w:t>9.3</w:t>
      </w:r>
      <w:r>
        <w:rPr>
          <w:rFonts w:hint="eastAsia" w:cs="宋体"/>
          <w:color w:val="auto"/>
          <w:spacing w:val="0"/>
          <w:w w:val="100"/>
          <w:position w:val="0"/>
          <w:sz w:val="24"/>
          <w:szCs w:val="24"/>
          <w:highlight w:val="none"/>
          <w:lang w:val="en-US" w:eastAsia="zh-CN"/>
        </w:rPr>
        <w:t xml:space="preserve"> </w:t>
      </w:r>
      <w:r>
        <w:rPr>
          <w:rFonts w:hint="eastAsia" w:cs="宋体"/>
          <w:color w:val="auto"/>
          <w:sz w:val="24"/>
          <w:szCs w:val="24"/>
          <w:highlight w:val="none"/>
          <w:u w:val="single"/>
          <w:lang w:val="en-US" w:eastAsia="zh-CN"/>
        </w:rPr>
        <w:t>监督部门信息</w:t>
      </w:r>
    </w:p>
    <w:p w14:paraId="12A78BE5">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广西自贸区钦州港区开发投资集团有限责任公司风控审计部</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094EFF3">
      <w:pPr>
        <w:pStyle w:val="20"/>
        <w:tabs>
          <w:tab w:val="left" w:pos="3956"/>
          <w:tab w:val="left" w:pos="3961"/>
          <w:tab w:val="left" w:pos="3966"/>
          <w:tab w:val="left" w:pos="8031"/>
          <w:tab w:val="left" w:pos="8036"/>
          <w:tab w:val="left" w:pos="8041"/>
        </w:tabs>
        <w:spacing w:line="360" w:lineRule="auto"/>
        <w:ind w:firstLine="480" w:firstLineChars="200"/>
        <w:rPr>
          <w:rFonts w:hint="default"/>
          <w:color w:val="auto"/>
          <w:sz w:val="24"/>
          <w:szCs w:val="24"/>
          <w:highlight w:val="none"/>
          <w:lang w:val="en-US"/>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729768FE">
      <w:pPr>
        <w:pStyle w:val="20"/>
        <w:tabs>
          <w:tab w:val="left" w:pos="3956"/>
          <w:tab w:val="left" w:pos="3961"/>
          <w:tab w:val="left" w:pos="3966"/>
          <w:tab w:val="left" w:pos="8031"/>
          <w:tab w:val="left" w:pos="8036"/>
          <w:tab w:val="left" w:pos="8041"/>
        </w:tabs>
        <w:spacing w:line="360" w:lineRule="auto"/>
        <w:ind w:firstLine="480" w:firstLineChars="200"/>
        <w:rPr>
          <w:rFonts w:hint="default"/>
          <w:color w:val="auto"/>
          <w:sz w:val="24"/>
          <w:szCs w:val="24"/>
          <w:highlight w:val="none"/>
          <w:lang w:val="en-US"/>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ascii="微软雅黑" w:hAnsi="微软雅黑" w:eastAsia="微软雅黑" w:cs="微软雅黑"/>
          <w:i w:val="0"/>
          <w:iCs w:val="0"/>
          <w:caps w:val="0"/>
          <w:color w:val="auto"/>
          <w:spacing w:val="0"/>
          <w:sz w:val="24"/>
          <w:szCs w:val="24"/>
          <w:highlight w:val="none"/>
          <w:u w:val="single"/>
          <w:shd w:val="clear" w:fill="FFFFFF"/>
          <w:lang w:val="en-US" w:eastAsia="zh-CN"/>
        </w:rPr>
        <w:t>陈哲</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                </w:t>
      </w:r>
      <w:r>
        <w:rPr>
          <w:rFonts w:hint="eastAsia"/>
          <w:color w:val="auto"/>
          <w:sz w:val="24"/>
          <w:szCs w:val="24"/>
          <w:highlight w:val="none"/>
          <w:u w:val="none"/>
        </w:rPr>
        <w:t xml:space="preserve"> </w:t>
      </w:r>
      <w:r>
        <w:rPr>
          <w:rFonts w:hint="eastAsia"/>
          <w:color w:val="auto"/>
          <w:sz w:val="24"/>
          <w:szCs w:val="24"/>
          <w:highlight w:val="none"/>
          <w:u w:val="none"/>
          <w:lang w:val="en-US" w:eastAsia="zh-CN"/>
        </w:rPr>
        <w:t xml:space="preserve">                                   </w:t>
      </w:r>
    </w:p>
    <w:p w14:paraId="2960E63E">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0777-5881380 </w:t>
      </w:r>
      <w:r>
        <w:rPr>
          <w:rFonts w:hint="eastAsia"/>
          <w:color w:val="auto"/>
          <w:sz w:val="24"/>
          <w:szCs w:val="24"/>
          <w:highlight w:val="none"/>
          <w:u w:val="none"/>
          <w:lang w:val="en-US" w:eastAsia="zh-CN"/>
        </w:rPr>
        <w:t xml:space="preserve">         </w:t>
      </w:r>
    </w:p>
    <w:p w14:paraId="3F67D153">
      <w:pPr>
        <w:pStyle w:val="20"/>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p>
    <w:p w14:paraId="79C572B8">
      <w:pPr>
        <w:pageBreakBefore w:val="0"/>
        <w:widowControl w:val="0"/>
        <w:kinsoku/>
        <w:overflowPunct/>
        <w:topLinePunct w:val="0"/>
        <w:autoSpaceDE/>
        <w:autoSpaceDN/>
        <w:bidi w:val="0"/>
        <w:adjustRightInd/>
        <w:snapToGrid/>
        <w:spacing w:before="0" w:after="0" w:line="360" w:lineRule="auto"/>
        <w:ind w:right="0"/>
        <w:textAlignment w:val="auto"/>
        <w:rPr>
          <w:rFonts w:hint="eastAsia" w:cs="宋体"/>
          <w:color w:val="auto"/>
          <w:spacing w:val="0"/>
          <w:w w:val="100"/>
          <w:position w:val="0"/>
          <w:sz w:val="24"/>
          <w:szCs w:val="24"/>
          <w:highlight w:val="none"/>
          <w:u w:val="none"/>
          <w:lang w:val="en-US" w:eastAsia="zh-CN"/>
        </w:rPr>
      </w:pPr>
      <w:r>
        <w:rPr>
          <w:rFonts w:hint="eastAsia" w:cs="宋体"/>
          <w:color w:val="auto"/>
          <w:spacing w:val="0"/>
          <w:w w:val="100"/>
          <w:position w:val="0"/>
          <w:sz w:val="24"/>
          <w:szCs w:val="24"/>
          <w:highlight w:val="none"/>
          <w:u w:val="none"/>
          <w:lang w:val="en-US" w:eastAsia="zh-CN"/>
        </w:rPr>
        <w:br w:type="page"/>
      </w:r>
    </w:p>
    <w:p w14:paraId="4BC41A7B">
      <w:pPr>
        <w:pStyle w:val="2"/>
        <w:bidi w:val="0"/>
        <w:jc w:val="center"/>
        <w:rPr>
          <w:rFonts w:hint="eastAsia" w:ascii="宋体" w:hAnsi="宋体" w:eastAsia="宋体" w:cs="宋体"/>
          <w:color w:val="auto"/>
          <w:spacing w:val="0"/>
          <w:w w:val="100"/>
          <w:position w:val="0"/>
          <w:sz w:val="52"/>
          <w:szCs w:val="52"/>
          <w:highlight w:val="none"/>
          <w:lang w:val="en-US" w:eastAsia="zh-CN"/>
        </w:rPr>
      </w:pPr>
      <w:bookmarkStart w:id="61" w:name="_Toc13182"/>
      <w:bookmarkStart w:id="62" w:name="_Toc27936"/>
      <w:bookmarkStart w:id="63" w:name="_Toc29390"/>
      <w:bookmarkStart w:id="64" w:name="_Toc2341"/>
      <w:bookmarkStart w:id="65" w:name="_Toc5657"/>
      <w:r>
        <w:rPr>
          <w:rFonts w:hint="eastAsia" w:ascii="宋体" w:hAnsi="宋体" w:eastAsia="宋体" w:cs="宋体"/>
          <w:color w:val="auto"/>
          <w:sz w:val="52"/>
          <w:szCs w:val="52"/>
          <w:highlight w:val="none"/>
          <w:lang w:val="en-US" w:eastAsia="zh-CN"/>
        </w:rPr>
        <w:t>第二章   供应商须知</w:t>
      </w:r>
      <w:bookmarkEnd w:id="61"/>
      <w:bookmarkEnd w:id="62"/>
      <w:bookmarkEnd w:id="63"/>
      <w:bookmarkEnd w:id="64"/>
      <w:bookmarkEnd w:id="65"/>
    </w:p>
    <w:p w14:paraId="78398A3C">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pPr>
    </w:p>
    <w:p w14:paraId="0447866D">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sectPr>
          <w:footerReference r:id="rId9" w:type="default"/>
          <w:footnotePr>
            <w:numFmt w:val="decimal"/>
          </w:footnotePr>
          <w:pgSz w:w="12024" w:h="17314"/>
          <w:pgMar w:top="2353" w:right="1542" w:bottom="1950" w:left="1338" w:header="1134" w:footer="1134" w:gutter="0"/>
          <w:pgNumType w:fmt="numberInDash"/>
          <w:cols w:space="0" w:num="1"/>
          <w:rtlGutter w:val="0"/>
          <w:docGrid w:linePitch="360" w:charSpace="0"/>
        </w:sectPr>
      </w:pPr>
    </w:p>
    <w:p w14:paraId="3ED643F8">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center"/>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66" w:name="_Toc12215"/>
      <w:bookmarkStart w:id="67" w:name="_Toc15139"/>
      <w:bookmarkStart w:id="68" w:name="_Toc2907"/>
      <w:bookmarkStart w:id="69" w:name="_Toc19182"/>
      <w:bookmarkStart w:id="70" w:name="_Toc17954"/>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供应商须知前附表</w:t>
      </w:r>
      <w:bookmarkEnd w:id="66"/>
      <w:bookmarkEnd w:id="67"/>
      <w:bookmarkEnd w:id="68"/>
      <w:bookmarkEnd w:id="69"/>
      <w:bookmarkEnd w:id="70"/>
    </w:p>
    <w:tbl>
      <w:tblPr>
        <w:tblStyle w:val="16"/>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004"/>
        <w:gridCol w:w="5027"/>
      </w:tblGrid>
      <w:tr w14:paraId="7E85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DB0992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条款号</w:t>
            </w:r>
          </w:p>
        </w:tc>
        <w:tc>
          <w:tcPr>
            <w:tcW w:w="3004" w:type="dxa"/>
            <w:vAlign w:val="center"/>
          </w:tcPr>
          <w:p w14:paraId="43814D6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条款内容</w:t>
            </w:r>
          </w:p>
        </w:tc>
        <w:tc>
          <w:tcPr>
            <w:tcW w:w="5027" w:type="dxa"/>
            <w:vAlign w:val="center"/>
          </w:tcPr>
          <w:p w14:paraId="429AC84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编列内容</w:t>
            </w:r>
          </w:p>
        </w:tc>
      </w:tr>
      <w:tr w14:paraId="227F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4648644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1.7.1</w:t>
            </w:r>
          </w:p>
        </w:tc>
        <w:tc>
          <w:tcPr>
            <w:tcW w:w="3004" w:type="dxa"/>
            <w:vAlign w:val="center"/>
          </w:tcPr>
          <w:p w14:paraId="4AD0533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踏勘现场</w:t>
            </w:r>
          </w:p>
        </w:tc>
        <w:tc>
          <w:tcPr>
            <w:tcW w:w="5027" w:type="dxa"/>
            <w:vAlign w:val="center"/>
          </w:tcPr>
          <w:p w14:paraId="35D7702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不组织</w:t>
            </w:r>
          </w:p>
          <w:p w14:paraId="7AD58B9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组织，踏勘时间：</w:t>
            </w:r>
            <w:r>
              <w:rPr>
                <w:rFonts w:hint="eastAsia" w:ascii="宋体" w:hAnsi="宋体" w:eastAsia="宋体" w:cs="宋体"/>
                <w:color w:val="auto"/>
                <w:sz w:val="21"/>
                <w:szCs w:val="21"/>
                <w:highlight w:val="none"/>
                <w:u w:val="single"/>
                <w:vertAlign w:val="baseline"/>
                <w:lang w:val="en-US" w:eastAsia="zh-CN"/>
              </w:rPr>
              <w:t xml:space="preserve">                     </w:t>
            </w:r>
          </w:p>
          <w:p w14:paraId="26F304D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踏勘集中地点：</w:t>
            </w:r>
            <w:r>
              <w:rPr>
                <w:rFonts w:hint="eastAsia" w:ascii="宋体" w:hAnsi="宋体" w:eastAsia="宋体" w:cs="宋体"/>
                <w:color w:val="auto"/>
                <w:sz w:val="21"/>
                <w:szCs w:val="21"/>
                <w:highlight w:val="none"/>
                <w:u w:val="single"/>
                <w:vertAlign w:val="baseline"/>
                <w:lang w:val="en-US" w:eastAsia="zh-CN"/>
              </w:rPr>
              <w:t xml:space="preserve">                 </w:t>
            </w:r>
          </w:p>
        </w:tc>
      </w:tr>
      <w:tr w14:paraId="36CB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6471408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1.8</w:t>
            </w:r>
          </w:p>
        </w:tc>
        <w:tc>
          <w:tcPr>
            <w:tcW w:w="3004" w:type="dxa"/>
            <w:vAlign w:val="center"/>
          </w:tcPr>
          <w:p w14:paraId="6AB6E15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询比采购预备会</w:t>
            </w:r>
          </w:p>
        </w:tc>
        <w:tc>
          <w:tcPr>
            <w:tcW w:w="5027" w:type="dxa"/>
            <w:vAlign w:val="center"/>
          </w:tcPr>
          <w:p w14:paraId="7104AD4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不召开</w:t>
            </w:r>
          </w:p>
          <w:p w14:paraId="0BDFC07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召开，召开时间：</w:t>
            </w:r>
            <w:r>
              <w:rPr>
                <w:rFonts w:hint="eastAsia" w:ascii="宋体" w:hAnsi="宋体" w:eastAsia="宋体" w:cs="宋体"/>
                <w:color w:val="auto"/>
                <w:sz w:val="21"/>
                <w:szCs w:val="21"/>
                <w:highlight w:val="none"/>
                <w:u w:val="single"/>
                <w:vertAlign w:val="baseline"/>
                <w:lang w:val="en-US" w:eastAsia="zh-CN"/>
              </w:rPr>
              <w:t xml:space="preserve">                     </w:t>
            </w:r>
          </w:p>
          <w:p w14:paraId="538C1AB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召开地点：</w:t>
            </w:r>
            <w:r>
              <w:rPr>
                <w:rFonts w:hint="eastAsia" w:ascii="宋体" w:hAnsi="宋体" w:eastAsia="宋体" w:cs="宋体"/>
                <w:color w:val="auto"/>
                <w:sz w:val="21"/>
                <w:szCs w:val="21"/>
                <w:highlight w:val="none"/>
                <w:u w:val="single"/>
                <w:vertAlign w:val="baseline"/>
                <w:lang w:val="en-US" w:eastAsia="zh-CN"/>
              </w:rPr>
              <w:t xml:space="preserve">                     </w:t>
            </w:r>
          </w:p>
        </w:tc>
      </w:tr>
      <w:tr w14:paraId="1A68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2F0EB14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1.9</w:t>
            </w:r>
          </w:p>
        </w:tc>
        <w:tc>
          <w:tcPr>
            <w:tcW w:w="3004" w:type="dxa"/>
            <w:vAlign w:val="center"/>
          </w:tcPr>
          <w:p w14:paraId="30E6E0E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分包（A、C）</w:t>
            </w:r>
          </w:p>
        </w:tc>
        <w:tc>
          <w:tcPr>
            <w:tcW w:w="5027" w:type="dxa"/>
            <w:vAlign w:val="center"/>
          </w:tcPr>
          <w:p w14:paraId="03C1C28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不得分包的内容：</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 xml:space="preserve">不允许分包 </w:t>
            </w:r>
            <w:r>
              <w:rPr>
                <w:rFonts w:hint="eastAsia" w:ascii="宋体" w:hAnsi="宋体" w:eastAsia="宋体" w:cs="宋体"/>
                <w:color w:val="auto"/>
                <w:sz w:val="21"/>
                <w:szCs w:val="21"/>
                <w:highlight w:val="none"/>
                <w:u w:val="single"/>
                <w:vertAlign w:val="baseline"/>
                <w:lang w:val="en-US" w:eastAsia="zh-CN"/>
              </w:rPr>
              <w:t xml:space="preserve">        </w:t>
            </w:r>
          </w:p>
          <w:p w14:paraId="7B13824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对分包供应商的要求：</w:t>
            </w:r>
            <w:r>
              <w:rPr>
                <w:rFonts w:hint="eastAsia" w:ascii="宋体" w:hAnsi="宋体" w:eastAsia="宋体" w:cs="宋体"/>
                <w:color w:val="auto"/>
                <w:sz w:val="21"/>
                <w:szCs w:val="21"/>
                <w:highlight w:val="none"/>
                <w:u w:val="single"/>
                <w:vertAlign w:val="baseline"/>
                <w:lang w:val="en-US" w:eastAsia="zh-CN"/>
              </w:rPr>
              <w:t xml:space="preserve">                   </w:t>
            </w:r>
          </w:p>
        </w:tc>
      </w:tr>
      <w:tr w14:paraId="1A1F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0316043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1.10.2</w:t>
            </w:r>
          </w:p>
        </w:tc>
        <w:tc>
          <w:tcPr>
            <w:tcW w:w="3004" w:type="dxa"/>
            <w:vAlign w:val="center"/>
          </w:tcPr>
          <w:p w14:paraId="2E48074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对非关键条款的偏差</w:t>
            </w:r>
          </w:p>
        </w:tc>
        <w:tc>
          <w:tcPr>
            <w:tcW w:w="5027" w:type="dxa"/>
            <w:vAlign w:val="center"/>
          </w:tcPr>
          <w:p w14:paraId="429A4EB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允许偏差的范围：</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p w14:paraId="4E35E78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允许偏差的项数：</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项</w:t>
            </w:r>
          </w:p>
        </w:tc>
      </w:tr>
      <w:tr w14:paraId="244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E82069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2.1（7）</w:t>
            </w:r>
          </w:p>
        </w:tc>
        <w:tc>
          <w:tcPr>
            <w:tcW w:w="3004" w:type="dxa"/>
            <w:vAlign w:val="center"/>
          </w:tcPr>
          <w:p w14:paraId="7BD5FBC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构成采购文件的其他资料</w:t>
            </w:r>
          </w:p>
        </w:tc>
        <w:tc>
          <w:tcPr>
            <w:tcW w:w="5027" w:type="dxa"/>
            <w:vAlign w:val="center"/>
          </w:tcPr>
          <w:p w14:paraId="23FADA5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w:t>
            </w:r>
          </w:p>
        </w:tc>
      </w:tr>
      <w:tr w14:paraId="017E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501361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2.2.1</w:t>
            </w:r>
          </w:p>
        </w:tc>
        <w:tc>
          <w:tcPr>
            <w:tcW w:w="3004" w:type="dxa"/>
            <w:vAlign w:val="center"/>
          </w:tcPr>
          <w:p w14:paraId="6C491EF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供应商要求澄清采购文件的时间</w:t>
            </w:r>
          </w:p>
        </w:tc>
        <w:tc>
          <w:tcPr>
            <w:tcW w:w="5027" w:type="dxa"/>
            <w:vAlign w:val="center"/>
          </w:tcPr>
          <w:p w14:paraId="2A426D8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截止时间</w:t>
            </w:r>
            <w:r>
              <w:rPr>
                <w:rFonts w:hint="eastAsia" w:ascii="宋体" w:hAnsi="宋体" w:eastAsia="宋体" w:cs="宋体"/>
                <w:color w:val="auto"/>
                <w:spacing w:val="0"/>
                <w:w w:val="100"/>
                <w:position w:val="0"/>
                <w:sz w:val="21"/>
                <w:szCs w:val="21"/>
                <w:highlight w:val="none"/>
                <w:u w:val="single"/>
                <w:shd w:val="clear" w:color="auto" w:fill="auto"/>
                <w:lang w:val="en-US" w:eastAsia="zh-CN" w:bidi="zh-TW"/>
              </w:rPr>
              <w:t xml:space="preserve"> 3 </w:t>
            </w:r>
            <w:r>
              <w:rPr>
                <w:rFonts w:hint="eastAsia" w:ascii="宋体" w:hAnsi="宋体" w:eastAsia="宋体" w:cs="宋体"/>
                <w:color w:val="auto"/>
                <w:sz w:val="21"/>
                <w:szCs w:val="21"/>
                <w:highlight w:val="none"/>
                <w:u w:val="none"/>
                <w:lang w:eastAsia="zh-CN" w:bidi="zh-TW"/>
              </w:rPr>
              <w:t>个工作日前</w:t>
            </w:r>
          </w:p>
        </w:tc>
      </w:tr>
      <w:tr w14:paraId="53F7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FC232B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3.1.1（9）</w:t>
            </w:r>
          </w:p>
        </w:tc>
        <w:tc>
          <w:tcPr>
            <w:tcW w:w="3004" w:type="dxa"/>
            <w:vAlign w:val="center"/>
          </w:tcPr>
          <w:p w14:paraId="034CBA0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构成响应文件的其他资料</w:t>
            </w:r>
          </w:p>
        </w:tc>
        <w:tc>
          <w:tcPr>
            <w:tcW w:w="5027" w:type="dxa"/>
            <w:vAlign w:val="center"/>
          </w:tcPr>
          <w:p w14:paraId="0C4DF26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tc>
      </w:tr>
      <w:tr w14:paraId="42C6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75CCEB0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3.2.2</w:t>
            </w:r>
          </w:p>
        </w:tc>
        <w:tc>
          <w:tcPr>
            <w:tcW w:w="3004" w:type="dxa"/>
            <w:vAlign w:val="center"/>
          </w:tcPr>
          <w:p w14:paraId="0C70BFF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采购标的数量增减</w:t>
            </w:r>
          </w:p>
        </w:tc>
        <w:tc>
          <w:tcPr>
            <w:tcW w:w="5027" w:type="dxa"/>
            <w:vAlign w:val="center"/>
          </w:tcPr>
          <w:p w14:paraId="5BC0FAC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u w:val="single"/>
                <w:vertAlign w:val="baseline"/>
                <w:lang w:val="en-US" w:eastAsia="zh-CN"/>
              </w:rPr>
              <w:t>采购人</w:t>
            </w:r>
            <w:r>
              <w:rPr>
                <w:rFonts w:hint="default" w:ascii="宋体" w:hAnsi="宋体" w:eastAsia="宋体" w:cs="宋体"/>
                <w:color w:val="auto"/>
                <w:sz w:val="21"/>
                <w:szCs w:val="21"/>
                <w:highlight w:val="none"/>
                <w:u w:val="single"/>
                <w:vertAlign w:val="baseline"/>
                <w:lang w:val="en-US" w:eastAsia="zh-CN"/>
              </w:rPr>
              <w:t>有权对采购标的的数量进行增加或减少</w:t>
            </w:r>
          </w:p>
        </w:tc>
      </w:tr>
      <w:tr w14:paraId="1589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4A74887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3.2.3</w:t>
            </w:r>
          </w:p>
        </w:tc>
        <w:tc>
          <w:tcPr>
            <w:tcW w:w="3004" w:type="dxa"/>
            <w:vAlign w:val="center"/>
          </w:tcPr>
          <w:p w14:paraId="5F70036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最高限价或其计算方法</w:t>
            </w:r>
          </w:p>
        </w:tc>
        <w:tc>
          <w:tcPr>
            <w:tcW w:w="5027" w:type="dxa"/>
            <w:vAlign w:val="center"/>
          </w:tcPr>
          <w:p w14:paraId="76C61B0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无</w:t>
            </w:r>
          </w:p>
          <w:p w14:paraId="0EC859B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有，最高限价或其计算方法：</w:t>
            </w:r>
            <w:r>
              <w:rPr>
                <w:rFonts w:hint="eastAsia" w:ascii="宋体" w:hAnsi="宋体" w:eastAsia="宋体" w:cs="宋体"/>
                <w:color w:val="auto"/>
                <w:sz w:val="21"/>
                <w:szCs w:val="21"/>
                <w:highlight w:val="none"/>
                <w:u w:val="single"/>
                <w:vertAlign w:val="baseline"/>
                <w:lang w:val="en-US" w:eastAsia="zh-CN"/>
              </w:rPr>
              <w:t xml:space="preserve">             </w:t>
            </w:r>
          </w:p>
        </w:tc>
      </w:tr>
      <w:tr w14:paraId="5E3B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EAEF52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3.2.4</w:t>
            </w:r>
          </w:p>
        </w:tc>
        <w:tc>
          <w:tcPr>
            <w:tcW w:w="3004" w:type="dxa"/>
            <w:vAlign w:val="center"/>
          </w:tcPr>
          <w:p w14:paraId="4EFCE01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报价的其他要求</w:t>
            </w:r>
          </w:p>
        </w:tc>
        <w:tc>
          <w:tcPr>
            <w:tcW w:w="5027" w:type="dxa"/>
            <w:vAlign w:val="center"/>
          </w:tcPr>
          <w:p w14:paraId="6954319B">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p>
        </w:tc>
      </w:tr>
      <w:tr w14:paraId="27DB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D97A0A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3.3.1</w:t>
            </w:r>
          </w:p>
        </w:tc>
        <w:tc>
          <w:tcPr>
            <w:tcW w:w="3004" w:type="dxa"/>
            <w:vAlign w:val="center"/>
          </w:tcPr>
          <w:p w14:paraId="1EE7C46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响应文件有效期</w:t>
            </w:r>
          </w:p>
        </w:tc>
        <w:tc>
          <w:tcPr>
            <w:tcW w:w="5027" w:type="dxa"/>
            <w:vAlign w:val="center"/>
          </w:tcPr>
          <w:p w14:paraId="73C47DE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60日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90日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120日</w:t>
            </w:r>
          </w:p>
        </w:tc>
      </w:tr>
      <w:tr w14:paraId="3B0E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22A7636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3.4.1</w:t>
            </w:r>
          </w:p>
        </w:tc>
        <w:tc>
          <w:tcPr>
            <w:tcW w:w="3004" w:type="dxa"/>
            <w:vAlign w:val="center"/>
          </w:tcPr>
          <w:p w14:paraId="44EBC34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响应保证金</w:t>
            </w:r>
          </w:p>
        </w:tc>
        <w:tc>
          <w:tcPr>
            <w:tcW w:w="5027" w:type="dxa"/>
            <w:vAlign w:val="center"/>
          </w:tcPr>
          <w:p w14:paraId="1D28EFD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不要求递交</w:t>
            </w:r>
          </w:p>
          <w:p w14:paraId="0B92E71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要求递交</w:t>
            </w:r>
          </w:p>
          <w:p w14:paraId="1D7A31B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保证金的金额：</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p w14:paraId="4DEB53B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保证金的形式：</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tc>
      </w:tr>
      <w:tr w14:paraId="33B2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07798A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3.4.2</w:t>
            </w:r>
          </w:p>
        </w:tc>
        <w:tc>
          <w:tcPr>
            <w:tcW w:w="3004" w:type="dxa"/>
            <w:vAlign w:val="center"/>
          </w:tcPr>
          <w:p w14:paraId="7D1B373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退还响应保证金的时间</w:t>
            </w:r>
          </w:p>
        </w:tc>
        <w:tc>
          <w:tcPr>
            <w:tcW w:w="5027" w:type="dxa"/>
            <w:vAlign w:val="center"/>
          </w:tcPr>
          <w:p w14:paraId="29DD64C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lang w:eastAsia="zh-CN"/>
              </w:rPr>
              <w:t>/</w:t>
            </w:r>
          </w:p>
        </w:tc>
      </w:tr>
      <w:tr w14:paraId="5FAD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9E860D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3.4.3（3）</w:t>
            </w:r>
          </w:p>
        </w:tc>
        <w:tc>
          <w:tcPr>
            <w:tcW w:w="3004" w:type="dxa"/>
            <w:vAlign w:val="center"/>
          </w:tcPr>
          <w:p w14:paraId="2D1FF80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不退还响应保证金的其他情形</w:t>
            </w:r>
          </w:p>
        </w:tc>
        <w:tc>
          <w:tcPr>
            <w:tcW w:w="5027" w:type="dxa"/>
            <w:vAlign w:val="center"/>
          </w:tcPr>
          <w:p w14:paraId="7290989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lang w:eastAsia="zh-CN"/>
              </w:rPr>
              <w:t>/</w:t>
            </w:r>
          </w:p>
        </w:tc>
      </w:tr>
      <w:tr w14:paraId="1CCC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0B81B7F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3.5（1）</w:t>
            </w:r>
          </w:p>
        </w:tc>
        <w:tc>
          <w:tcPr>
            <w:tcW w:w="3004" w:type="dxa"/>
            <w:vAlign w:val="center"/>
          </w:tcPr>
          <w:p w14:paraId="5FCBAA6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依法设立的证明材料</w:t>
            </w:r>
          </w:p>
        </w:tc>
        <w:tc>
          <w:tcPr>
            <w:tcW w:w="5027" w:type="dxa"/>
            <w:vAlign w:val="center"/>
          </w:tcPr>
          <w:p w14:paraId="58B61C5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供应商应提供市场监管部门或其他行政机关颁发的可以合法开展业务的执照或证书复印件</w:t>
            </w:r>
          </w:p>
        </w:tc>
      </w:tr>
      <w:tr w14:paraId="6C8F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6C810926">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3.5（2）</w:t>
            </w:r>
          </w:p>
        </w:tc>
        <w:tc>
          <w:tcPr>
            <w:tcW w:w="3004" w:type="dxa"/>
            <w:vAlign w:val="center"/>
          </w:tcPr>
          <w:p w14:paraId="2D35EA0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资质要求证明材料</w:t>
            </w:r>
          </w:p>
        </w:tc>
        <w:tc>
          <w:tcPr>
            <w:tcW w:w="5027" w:type="dxa"/>
            <w:vAlign w:val="center"/>
          </w:tcPr>
          <w:p w14:paraId="40DBB11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48A9CC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适用。供应商应提供相关资质证书副本的复印件，以证明供应商具有承担本项目要求的资质</w:t>
            </w:r>
          </w:p>
          <w:p w14:paraId="2797BDA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资质证书包括：</w:t>
            </w:r>
            <w:r>
              <w:rPr>
                <w:rFonts w:hint="eastAsia" w:ascii="宋体" w:hAnsi="宋体" w:eastAsia="宋体" w:cs="宋体"/>
                <w:color w:val="auto"/>
                <w:sz w:val="21"/>
                <w:szCs w:val="21"/>
                <w:highlight w:val="none"/>
                <w:u w:val="single"/>
                <w:vertAlign w:val="baseline"/>
                <w:lang w:val="en-US" w:eastAsia="zh-CN"/>
              </w:rPr>
              <w:t xml:space="preserve">               </w:t>
            </w:r>
          </w:p>
          <w:p w14:paraId="1CD8012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（注：此处应填写资质证书的名称、等级、专业、颁发机构等内容。）</w:t>
            </w:r>
          </w:p>
        </w:tc>
      </w:tr>
    </w:tbl>
    <w:p w14:paraId="470A0DFA">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auto"/>
          <w:spacing w:val="0"/>
          <w:w w:val="100"/>
          <w:position w:val="0"/>
          <w:sz w:val="18"/>
          <w:szCs w:val="18"/>
          <w:highlight w:val="none"/>
          <w:u w:val="none"/>
          <w:shd w:val="clear" w:color="auto" w:fill="auto"/>
          <w:lang w:val="en-US" w:eastAsia="zh-CN" w:bidi="zh-TW"/>
        </w:rPr>
      </w:pPr>
      <w:r>
        <w:rPr>
          <w:rFonts w:hint="eastAsia" w:ascii="宋体" w:hAnsi="宋体" w:eastAsia="宋体" w:cs="宋体"/>
          <w:color w:val="auto"/>
          <w:spacing w:val="0"/>
          <w:w w:val="100"/>
          <w:position w:val="0"/>
          <w:sz w:val="18"/>
          <w:szCs w:val="18"/>
          <w:highlight w:val="none"/>
          <w:u w:val="none"/>
          <w:shd w:val="clear" w:color="auto" w:fill="auto"/>
          <w:lang w:val="en-US" w:eastAsia="zh-CN" w:bidi="zh-TW"/>
        </w:rPr>
        <w:br w:type="page"/>
      </w:r>
    </w:p>
    <w:tbl>
      <w:tblPr>
        <w:tblStyle w:val="16"/>
        <w:tblW w:w="913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76"/>
        <w:gridCol w:w="5049"/>
      </w:tblGrid>
      <w:tr w14:paraId="002C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A8F5983">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3.5（3）</w:t>
            </w:r>
          </w:p>
        </w:tc>
        <w:tc>
          <w:tcPr>
            <w:tcW w:w="2976" w:type="dxa"/>
            <w:vAlign w:val="center"/>
          </w:tcPr>
          <w:p w14:paraId="09230B0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财务要求证明材料</w:t>
            </w:r>
          </w:p>
        </w:tc>
        <w:tc>
          <w:tcPr>
            <w:tcW w:w="5049" w:type="dxa"/>
            <w:vAlign w:val="center"/>
          </w:tcPr>
          <w:p w14:paraId="7B74672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45FDC2D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至</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年（供应商的成立时间少于该规定年份的，应提供成立以来的财务会计报表）</w:t>
            </w:r>
          </w:p>
          <w:p w14:paraId="028797B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适用。供应商提供近年财务会计报表复印件，包括资产负债表、利润表。近年财务会计报表年份是指：</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至</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年（供应商的成立时间少于该规定年份的，应提供成立以来的财务会计报表）</w:t>
            </w:r>
          </w:p>
          <w:p w14:paraId="54F53CD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（注：有财务要求的，应选择俩种财务会计报表中的一种作为财务证明资料。）</w:t>
            </w:r>
          </w:p>
        </w:tc>
      </w:tr>
      <w:tr w14:paraId="5B2B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9D88AE8">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3.5（4）</w:t>
            </w:r>
          </w:p>
        </w:tc>
        <w:tc>
          <w:tcPr>
            <w:tcW w:w="2976" w:type="dxa"/>
            <w:vAlign w:val="center"/>
          </w:tcPr>
          <w:p w14:paraId="009F88D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业绩要求证明材料</w:t>
            </w:r>
          </w:p>
        </w:tc>
        <w:tc>
          <w:tcPr>
            <w:tcW w:w="5049" w:type="dxa"/>
          </w:tcPr>
          <w:p w14:paraId="313C72C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454F26E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color w:val="auto"/>
                <w:sz w:val="21"/>
                <w:szCs w:val="21"/>
                <w:highlight w:val="none"/>
                <w:u w:val="single"/>
                <w:vertAlign w:val="baseline"/>
                <w:lang w:val="en-US" w:eastAsia="zh-CN"/>
              </w:rPr>
              <w:t xml:space="preserve"> 2022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至</w:t>
            </w:r>
            <w:r>
              <w:rPr>
                <w:rFonts w:hint="eastAsia" w:ascii="宋体" w:hAnsi="宋体" w:eastAsia="宋体" w:cs="宋体"/>
                <w:color w:val="auto"/>
                <w:sz w:val="21"/>
                <w:szCs w:val="21"/>
                <w:highlight w:val="none"/>
                <w:u w:val="single"/>
                <w:vertAlign w:val="baseline"/>
                <w:lang w:val="en-US" w:eastAsia="zh-CN"/>
              </w:rPr>
              <w:t xml:space="preserve">  2025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年</w:t>
            </w:r>
          </w:p>
          <w:p w14:paraId="35CF02A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业绩证明材料：</w:t>
            </w:r>
          </w:p>
          <w:p w14:paraId="2D07FE3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合同/订单</w:t>
            </w:r>
          </w:p>
          <w:p w14:paraId="45DEFE9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中标通知书/成交通知书</w:t>
            </w:r>
          </w:p>
          <w:p w14:paraId="50D2A4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竣工验收报告/验收证明</w:t>
            </w:r>
          </w:p>
          <w:p w14:paraId="6300EA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业主证明</w:t>
            </w:r>
          </w:p>
          <w:p w14:paraId="07AF70B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其他材料：</w:t>
            </w:r>
            <w:r>
              <w:rPr>
                <w:rFonts w:hint="eastAsia" w:ascii="宋体" w:hAnsi="宋体" w:eastAsia="宋体" w:cs="宋体"/>
                <w:color w:val="auto"/>
                <w:sz w:val="21"/>
                <w:szCs w:val="21"/>
                <w:highlight w:val="none"/>
                <w:u w:val="single"/>
                <w:vertAlign w:val="baseline"/>
                <w:lang w:val="en-US" w:eastAsia="zh-CN"/>
              </w:rPr>
              <w:t xml:space="preserve">                      </w:t>
            </w:r>
          </w:p>
          <w:p w14:paraId="0C9D11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业绩证明材料种类要求：</w:t>
            </w:r>
          </w:p>
          <w:p w14:paraId="454D3E1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提供上述勾选的任一项证明材料即可</w:t>
            </w:r>
          </w:p>
          <w:p w14:paraId="348D09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需同时提供上述勾选的所有证明材料</w:t>
            </w:r>
          </w:p>
          <w:p w14:paraId="1062BB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其他要求：</w:t>
            </w:r>
            <w:r>
              <w:rPr>
                <w:rFonts w:hint="eastAsia" w:ascii="宋体" w:hAnsi="宋体" w:eastAsia="宋体" w:cs="宋体"/>
                <w:color w:val="auto"/>
                <w:sz w:val="21"/>
                <w:szCs w:val="21"/>
                <w:highlight w:val="none"/>
                <w:u w:val="single"/>
                <w:vertAlign w:val="baseline"/>
                <w:lang w:val="en-US" w:eastAsia="zh-CN"/>
              </w:rPr>
              <w:t xml:space="preserve">                        </w:t>
            </w:r>
          </w:p>
        </w:tc>
      </w:tr>
      <w:tr w14:paraId="76D5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64567EB">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3.5（5）</w:t>
            </w:r>
          </w:p>
        </w:tc>
        <w:tc>
          <w:tcPr>
            <w:tcW w:w="2976" w:type="dxa"/>
            <w:vAlign w:val="center"/>
          </w:tcPr>
          <w:p w14:paraId="4C65798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信誉要求证明材料</w:t>
            </w:r>
          </w:p>
        </w:tc>
        <w:tc>
          <w:tcPr>
            <w:tcW w:w="5049" w:type="dxa"/>
            <w:vAlign w:val="top"/>
          </w:tcPr>
          <w:p w14:paraId="0184E3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不适用</w:t>
            </w:r>
          </w:p>
          <w:p w14:paraId="61B7D3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tc>
      </w:tr>
    </w:tbl>
    <w:p w14:paraId="21134A8E">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u w:val="none"/>
          <w:shd w:val="clear" w:color="auto" w:fill="auto"/>
          <w:lang w:val="en-US" w:eastAsia="zh-CN" w:bidi="zh-TW"/>
        </w:rPr>
      </w:pPr>
      <w:r>
        <w:rPr>
          <w:rFonts w:hint="eastAsia" w:ascii="宋体" w:hAnsi="宋体" w:eastAsia="宋体" w:cs="宋体"/>
          <w:color w:val="auto"/>
          <w:spacing w:val="0"/>
          <w:w w:val="100"/>
          <w:position w:val="0"/>
          <w:sz w:val="18"/>
          <w:szCs w:val="18"/>
          <w:highlight w:val="none"/>
          <w:u w:val="none"/>
          <w:shd w:val="clear" w:color="auto" w:fill="auto"/>
          <w:lang w:val="en-US" w:eastAsia="zh-CN" w:bidi="zh-TW"/>
        </w:rPr>
        <w:br w:type="page"/>
      </w:r>
    </w:p>
    <w:tbl>
      <w:tblPr>
        <w:tblStyle w:val="16"/>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168"/>
        <w:gridCol w:w="4854"/>
      </w:tblGrid>
      <w:tr w14:paraId="7E45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301EEE39">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3.5（6）</w:t>
            </w:r>
          </w:p>
        </w:tc>
        <w:tc>
          <w:tcPr>
            <w:tcW w:w="3168" w:type="dxa"/>
            <w:vAlign w:val="center"/>
          </w:tcPr>
          <w:p w14:paraId="1C820D5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承担本项目的主要人员</w:t>
            </w:r>
          </w:p>
          <w:p w14:paraId="6776D8C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要求证明材料</w:t>
            </w:r>
          </w:p>
        </w:tc>
        <w:tc>
          <w:tcPr>
            <w:tcW w:w="4854" w:type="dxa"/>
          </w:tcPr>
          <w:p w14:paraId="6497F1B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不适用</w:t>
            </w:r>
          </w:p>
          <w:p w14:paraId="4FADC3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项目负责人提供</w:t>
            </w:r>
            <w:r>
              <w:rPr>
                <w:rFonts w:hint="eastAsia" w:asciiTheme="minorEastAsia" w:hAnsiTheme="minorEastAsia" w:eastAsiaTheme="minorEastAsia" w:cstheme="minorEastAsia"/>
                <w:color w:val="auto"/>
                <w:sz w:val="21"/>
                <w:szCs w:val="21"/>
                <w:highlight w:val="none"/>
                <w:u w:val="single"/>
                <w:lang w:val="en-US" w:eastAsia="zh-CN"/>
              </w:rPr>
              <w:t>职称</w:t>
            </w:r>
            <w:r>
              <w:rPr>
                <w:rFonts w:hint="eastAsia" w:asciiTheme="minorEastAsia" w:hAnsiTheme="minorEastAsia" w:eastAsiaTheme="minorEastAsia" w:cstheme="minorEastAsia"/>
                <w:color w:val="auto"/>
                <w:sz w:val="21"/>
                <w:szCs w:val="21"/>
                <w:highlight w:val="none"/>
                <w:u w:val="single"/>
                <w:lang w:eastAsia="zh-CN"/>
              </w:rPr>
              <w:t>证明</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158C438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（注：一般工程和服务项目有本项要求。采购人可在此处明确有关人员职称证书、执业证书、社保缴费证明及业绩证明等的具体要求。）</w:t>
            </w:r>
          </w:p>
        </w:tc>
      </w:tr>
      <w:tr w14:paraId="11DE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33E0B2E4">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3.5（7）</w:t>
            </w:r>
          </w:p>
        </w:tc>
        <w:tc>
          <w:tcPr>
            <w:tcW w:w="3168" w:type="dxa"/>
            <w:vAlign w:val="center"/>
          </w:tcPr>
          <w:p w14:paraId="31CBEDA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left"/>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其他要求的证明材料</w:t>
            </w:r>
          </w:p>
        </w:tc>
        <w:tc>
          <w:tcPr>
            <w:tcW w:w="4854" w:type="dxa"/>
          </w:tcPr>
          <w:p w14:paraId="1DACE7B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p>
        </w:tc>
      </w:tr>
      <w:tr w14:paraId="5102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D98ADB2">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3.5（8）</w:t>
            </w:r>
          </w:p>
        </w:tc>
        <w:tc>
          <w:tcPr>
            <w:tcW w:w="3168" w:type="dxa"/>
            <w:vAlign w:val="center"/>
          </w:tcPr>
          <w:p w14:paraId="37913A2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供应商不存在的第一章3.2款情形的证明材料</w:t>
            </w:r>
          </w:p>
        </w:tc>
        <w:tc>
          <w:tcPr>
            <w:tcW w:w="4854" w:type="dxa"/>
          </w:tcPr>
          <w:p w14:paraId="2F1984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不需提供证明材料</w:t>
            </w:r>
          </w:p>
          <w:p w14:paraId="4DFD03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需要提供证明材料，包括：</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1.“信用中国”下载的信用报告；2.</w:t>
            </w:r>
            <w:r>
              <w:rPr>
                <w:rFonts w:hint="default" w:ascii="Arial" w:hAnsi="Arial" w:cs="Arial" w:eastAsiaTheme="minorEastAsia"/>
                <w:color w:val="auto"/>
                <w:sz w:val="21"/>
                <w:szCs w:val="21"/>
                <w:highlight w:val="none"/>
                <w:u w:val="single"/>
                <w:vertAlign w:val="baseline"/>
                <w:lang w:val="en-US" w:eastAsia="zh-CN"/>
              </w:rPr>
              <w:t>…</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412D21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（注：采购人可在此处明确供应商需提供的证明材料。）</w:t>
            </w:r>
          </w:p>
        </w:tc>
      </w:tr>
      <w:tr w14:paraId="705A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2BEAF1F5">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3.5（9）</w:t>
            </w:r>
          </w:p>
        </w:tc>
        <w:tc>
          <w:tcPr>
            <w:tcW w:w="3168" w:type="dxa"/>
            <w:vAlign w:val="center"/>
          </w:tcPr>
          <w:p w14:paraId="0EB268D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联合体要求的证明材料</w:t>
            </w:r>
          </w:p>
        </w:tc>
        <w:tc>
          <w:tcPr>
            <w:tcW w:w="4854" w:type="dxa"/>
          </w:tcPr>
          <w:p w14:paraId="509439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不适用</w:t>
            </w:r>
          </w:p>
          <w:p w14:paraId="57A5C94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256E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0" w:type="dxa"/>
            <w:vAlign w:val="center"/>
          </w:tcPr>
          <w:p w14:paraId="19CC7DD4">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3.6.1</w:t>
            </w:r>
          </w:p>
        </w:tc>
        <w:tc>
          <w:tcPr>
            <w:tcW w:w="3168" w:type="dxa"/>
            <w:vAlign w:val="center"/>
          </w:tcPr>
          <w:p w14:paraId="462A282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对关键条款进行响应的证据或证明材料要求</w:t>
            </w:r>
          </w:p>
        </w:tc>
        <w:tc>
          <w:tcPr>
            <w:tcW w:w="4854" w:type="dxa"/>
          </w:tcPr>
          <w:p w14:paraId="6E7F615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none"/>
                <w:lang w:eastAsia="zh-CN"/>
              </w:rPr>
              <w:t>/</w:t>
            </w:r>
          </w:p>
        </w:tc>
      </w:tr>
      <w:tr w14:paraId="218D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20" w:type="dxa"/>
            <w:vAlign w:val="center"/>
          </w:tcPr>
          <w:p w14:paraId="590E6203">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3.7.5</w:t>
            </w:r>
          </w:p>
        </w:tc>
        <w:tc>
          <w:tcPr>
            <w:tcW w:w="3168" w:type="dxa"/>
            <w:vAlign w:val="center"/>
          </w:tcPr>
          <w:p w14:paraId="039F9FD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响应文件副本份数及电子版要求</w:t>
            </w:r>
          </w:p>
        </w:tc>
        <w:tc>
          <w:tcPr>
            <w:tcW w:w="4854" w:type="dxa"/>
          </w:tcPr>
          <w:p w14:paraId="29AE9F6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响应文件正本1份，副本</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1      </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份</w:t>
            </w:r>
          </w:p>
          <w:p w14:paraId="79F3E82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是否要求提供电子版响应文件：</w:t>
            </w:r>
          </w:p>
          <w:p w14:paraId="162779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不要求</w:t>
            </w:r>
          </w:p>
          <w:p w14:paraId="3A7C574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tc>
      </w:tr>
      <w:tr w14:paraId="1A2D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002E99DD">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3.7.6</w:t>
            </w:r>
          </w:p>
        </w:tc>
        <w:tc>
          <w:tcPr>
            <w:tcW w:w="3168" w:type="dxa"/>
            <w:vAlign w:val="center"/>
          </w:tcPr>
          <w:p w14:paraId="10A049A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分册装订要求</w:t>
            </w:r>
          </w:p>
        </w:tc>
        <w:tc>
          <w:tcPr>
            <w:tcW w:w="4854" w:type="dxa"/>
          </w:tcPr>
          <w:p w14:paraId="421B6FBF">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p>
        </w:tc>
      </w:tr>
      <w:tr w14:paraId="776F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AC61CC6">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4.1.2</w:t>
            </w:r>
          </w:p>
        </w:tc>
        <w:tc>
          <w:tcPr>
            <w:tcW w:w="3168" w:type="dxa"/>
            <w:vAlign w:val="center"/>
          </w:tcPr>
          <w:p w14:paraId="36AE9EB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封套上应载明的信息</w:t>
            </w:r>
          </w:p>
        </w:tc>
        <w:tc>
          <w:tcPr>
            <w:tcW w:w="4854" w:type="dxa"/>
          </w:tcPr>
          <w:p w14:paraId="18C05048">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供应商名称：</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43D208D5">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（项目名称）</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响应文件</w:t>
            </w:r>
          </w:p>
        </w:tc>
      </w:tr>
    </w:tbl>
    <w:p w14:paraId="2B2C3162">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u w:val="none"/>
          <w:shd w:val="clear" w:color="auto" w:fill="auto"/>
          <w:lang w:val="en-US" w:eastAsia="zh-CN" w:bidi="zh-TW"/>
        </w:rPr>
      </w:pPr>
      <w:r>
        <w:rPr>
          <w:rFonts w:hint="eastAsia" w:ascii="宋体" w:hAnsi="宋体" w:eastAsia="宋体" w:cs="宋体"/>
          <w:color w:val="auto"/>
          <w:spacing w:val="0"/>
          <w:w w:val="100"/>
          <w:position w:val="0"/>
          <w:sz w:val="18"/>
          <w:szCs w:val="18"/>
          <w:highlight w:val="none"/>
          <w:u w:val="none"/>
          <w:shd w:val="clear" w:color="auto" w:fill="auto"/>
          <w:lang w:val="en-US" w:eastAsia="zh-CN" w:bidi="zh-TW"/>
        </w:rPr>
        <w:br w:type="page"/>
      </w:r>
    </w:p>
    <w:tbl>
      <w:tblPr>
        <w:tblStyle w:val="16"/>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2B03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2A41F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4.2.1</w:t>
            </w:r>
          </w:p>
        </w:tc>
        <w:tc>
          <w:tcPr>
            <w:tcW w:w="3098" w:type="dxa"/>
            <w:vAlign w:val="center"/>
          </w:tcPr>
          <w:p w14:paraId="2EEEED6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递交响应文件的截止时间和地点</w:t>
            </w:r>
          </w:p>
        </w:tc>
        <w:tc>
          <w:tcPr>
            <w:tcW w:w="5174" w:type="dxa"/>
          </w:tcPr>
          <w:p w14:paraId="709437E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eastAsia="宋体" w:asciiTheme="minorEastAsia" w:hAnsi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bidi="zh-TW"/>
              </w:rPr>
              <w:t>详见第一章“</w:t>
            </w:r>
            <w:r>
              <w:rPr>
                <w:rFonts w:hint="eastAsia" w:asciiTheme="minorEastAsia" w:hAnsiTheme="minorEastAsia" w:eastAsiaTheme="minorEastAsia" w:cstheme="minorEastAsia"/>
                <w:b w:val="0"/>
                <w:bCs w:val="0"/>
                <w:color w:val="auto"/>
                <w:sz w:val="21"/>
                <w:szCs w:val="21"/>
                <w:highlight w:val="none"/>
                <w:u w:val="none"/>
                <w:lang w:eastAsia="zh-CN" w:bidi="zh-TW"/>
              </w:rPr>
              <w:t>询比采购公告</w:t>
            </w:r>
            <w:r>
              <w:rPr>
                <w:rFonts w:hint="eastAsia" w:asciiTheme="minorEastAsia" w:hAnsiTheme="minorEastAsia" w:eastAsiaTheme="minorEastAsia" w:cstheme="minorEastAsia"/>
                <w:b w:val="0"/>
                <w:bCs w:val="0"/>
                <w:color w:val="auto"/>
                <w:sz w:val="21"/>
                <w:szCs w:val="21"/>
                <w:highlight w:val="none"/>
                <w:u w:val="none"/>
                <w:lang w:val="en-US" w:eastAsia="zh-CN" w:bidi="zh-TW"/>
              </w:rPr>
              <w:t>/</w:t>
            </w:r>
            <w:r>
              <w:rPr>
                <w:rFonts w:hint="eastAsia" w:asciiTheme="minorEastAsia" w:hAnsiTheme="minorEastAsia" w:eastAsiaTheme="minorEastAsia" w:cstheme="minorEastAsia"/>
                <w:b w:val="0"/>
                <w:bCs w:val="0"/>
                <w:color w:val="auto"/>
                <w:sz w:val="21"/>
                <w:szCs w:val="21"/>
                <w:highlight w:val="none"/>
                <w:u w:val="none"/>
                <w:lang w:eastAsia="zh-CN" w:bidi="zh-TW"/>
              </w:rPr>
              <w:t>询比采购</w:t>
            </w:r>
            <w:r>
              <w:rPr>
                <w:rFonts w:hint="eastAsia" w:asciiTheme="minorEastAsia" w:hAnsiTheme="minorEastAsia" w:eastAsiaTheme="minorEastAsia" w:cstheme="minorEastAsia"/>
                <w:b w:val="0"/>
                <w:bCs w:val="0"/>
                <w:color w:val="auto"/>
                <w:sz w:val="21"/>
                <w:szCs w:val="21"/>
                <w:highlight w:val="none"/>
                <w:u w:val="none"/>
                <w:lang w:val="en-US" w:eastAsia="zh-CN" w:bidi="zh-TW"/>
              </w:rPr>
              <w:t>邀请书”5 响应文件的递交</w:t>
            </w:r>
          </w:p>
        </w:tc>
      </w:tr>
      <w:tr w14:paraId="2434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F8710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4.2.2</w:t>
            </w:r>
          </w:p>
        </w:tc>
        <w:tc>
          <w:tcPr>
            <w:tcW w:w="3098" w:type="dxa"/>
            <w:vAlign w:val="center"/>
          </w:tcPr>
          <w:p w14:paraId="6B6AACA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是否退还响应文件</w:t>
            </w:r>
          </w:p>
        </w:tc>
        <w:tc>
          <w:tcPr>
            <w:tcW w:w="5174" w:type="dxa"/>
          </w:tcPr>
          <w:p w14:paraId="49E6A20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否</w:t>
            </w:r>
          </w:p>
          <w:p w14:paraId="0510BB7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是，退还时间：             </w:t>
            </w:r>
          </w:p>
        </w:tc>
      </w:tr>
      <w:tr w14:paraId="6ECE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D68AF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4.3.3</w:t>
            </w:r>
          </w:p>
        </w:tc>
        <w:tc>
          <w:tcPr>
            <w:tcW w:w="3098" w:type="dxa"/>
            <w:vAlign w:val="center"/>
          </w:tcPr>
          <w:p w14:paraId="699B004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供应商撤回响应文件情况下退还响应保证金的时间</w:t>
            </w:r>
          </w:p>
        </w:tc>
        <w:tc>
          <w:tcPr>
            <w:tcW w:w="5174" w:type="dxa"/>
            <w:vAlign w:val="center"/>
          </w:tcPr>
          <w:p w14:paraId="4BFECA2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日内</w:t>
            </w:r>
          </w:p>
        </w:tc>
      </w:tr>
      <w:tr w14:paraId="1AC2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BF70CA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5.2（4）</w:t>
            </w:r>
          </w:p>
        </w:tc>
        <w:tc>
          <w:tcPr>
            <w:tcW w:w="3098" w:type="dxa"/>
            <w:vAlign w:val="center"/>
          </w:tcPr>
          <w:p w14:paraId="35E69DB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开启程序</w:t>
            </w:r>
          </w:p>
        </w:tc>
        <w:tc>
          <w:tcPr>
            <w:tcW w:w="5174" w:type="dxa"/>
            <w:vAlign w:val="top"/>
          </w:tcPr>
          <w:p w14:paraId="2633D8D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开启顺序：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随机开启   </w:t>
            </w:r>
          </w:p>
          <w:p w14:paraId="44CA0BA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single"/>
                <w:shd w:val="clear" w:color="auto" w:fill="auto"/>
                <w:vertAlign w:val="baseline"/>
                <w:lang w:val="en-US" w:eastAsia="zh-CN" w:bidi="en-US"/>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其他应公布的信息：</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tc>
      </w:tr>
      <w:tr w14:paraId="25AE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DB01F6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5.3</w:t>
            </w:r>
          </w:p>
        </w:tc>
        <w:tc>
          <w:tcPr>
            <w:tcW w:w="3098" w:type="dxa"/>
            <w:vAlign w:val="center"/>
          </w:tcPr>
          <w:p w14:paraId="379C27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递交响应文件的供应商不足的情形</w:t>
            </w:r>
          </w:p>
        </w:tc>
        <w:tc>
          <w:tcPr>
            <w:tcW w:w="5174" w:type="dxa"/>
          </w:tcPr>
          <w:p w14:paraId="4520505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z w:val="21"/>
                <w:szCs w:val="21"/>
                <w:highlight w:val="none"/>
                <w:u w:val="none"/>
                <w:lang w:eastAsia="zh-CN" w:bidi="zh-TW"/>
              </w:rPr>
              <w:t>采购人终止询比并重新组织采购</w:t>
            </w:r>
          </w:p>
        </w:tc>
      </w:tr>
      <w:tr w14:paraId="63DE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03C7A4F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6.2.2</w:t>
            </w:r>
          </w:p>
        </w:tc>
        <w:tc>
          <w:tcPr>
            <w:tcW w:w="3098" w:type="dxa"/>
            <w:vAlign w:val="center"/>
          </w:tcPr>
          <w:p w14:paraId="67F51B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推荐候选成交供应商的数量</w:t>
            </w:r>
          </w:p>
        </w:tc>
        <w:tc>
          <w:tcPr>
            <w:tcW w:w="5174" w:type="dxa"/>
          </w:tcPr>
          <w:p w14:paraId="752FFF4E">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3    </w:t>
            </w:r>
            <w:r>
              <w:rPr>
                <w:rFonts w:hint="eastAsia" w:asciiTheme="minorEastAsia" w:hAnsiTheme="minorEastAsia" w:eastAsiaTheme="minorEastAsia" w:cstheme="minorEastAsia"/>
                <w:color w:val="auto"/>
                <w:sz w:val="21"/>
                <w:szCs w:val="21"/>
                <w:highlight w:val="none"/>
                <w:u w:val="none"/>
                <w:vertAlign w:val="baseline"/>
                <w:lang w:val="en-US" w:eastAsia="zh-CN"/>
              </w:rPr>
              <w:t xml:space="preserve">家  </w:t>
            </w:r>
          </w:p>
        </w:tc>
      </w:tr>
      <w:tr w14:paraId="491B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769B58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7.3</w:t>
            </w:r>
          </w:p>
        </w:tc>
        <w:tc>
          <w:tcPr>
            <w:tcW w:w="3098" w:type="dxa"/>
            <w:vAlign w:val="center"/>
          </w:tcPr>
          <w:p w14:paraId="1DE0A40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发布成交结果公告</w:t>
            </w:r>
          </w:p>
        </w:tc>
        <w:tc>
          <w:tcPr>
            <w:tcW w:w="5174" w:type="dxa"/>
          </w:tcPr>
          <w:p w14:paraId="4C2BE88C">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none"/>
                <w:lang w:eastAsia="zh-CN" w:bidi="zh-TW"/>
              </w:rPr>
              <w:t>在发布</w:t>
            </w:r>
            <w:r>
              <w:rPr>
                <w:rFonts w:hint="eastAsia" w:asciiTheme="minorEastAsia" w:hAnsiTheme="minorEastAsia" w:eastAsiaTheme="minorEastAsia" w:cstheme="minorEastAsia"/>
                <w:color w:val="auto"/>
                <w:sz w:val="21"/>
                <w:szCs w:val="21"/>
                <w:highlight w:val="none"/>
                <w:u w:val="none"/>
                <w:lang w:val="en-US" w:eastAsia="zh-CN" w:bidi="zh-TW"/>
              </w:rPr>
              <w:t>询比采购</w:t>
            </w:r>
            <w:r>
              <w:rPr>
                <w:rFonts w:hint="eastAsia" w:asciiTheme="minorEastAsia" w:hAnsiTheme="minorEastAsia" w:eastAsiaTheme="minorEastAsia" w:cstheme="minorEastAsia"/>
                <w:color w:val="auto"/>
                <w:sz w:val="21"/>
                <w:szCs w:val="21"/>
                <w:highlight w:val="none"/>
                <w:u w:val="none"/>
                <w:lang w:eastAsia="zh-CN" w:bidi="zh-TW"/>
              </w:rPr>
              <w:t>公告媒介上公</w:t>
            </w:r>
            <w:r>
              <w:rPr>
                <w:rFonts w:hint="eastAsia" w:asciiTheme="minorEastAsia" w:hAnsiTheme="minorEastAsia" w:eastAsiaTheme="minorEastAsia" w:cstheme="minorEastAsia"/>
                <w:color w:val="auto"/>
                <w:sz w:val="21"/>
                <w:szCs w:val="21"/>
                <w:highlight w:val="none"/>
                <w:u w:val="none"/>
                <w:lang w:val="en-US" w:eastAsia="zh-CN" w:bidi="zh-TW"/>
              </w:rPr>
              <w:t>告</w:t>
            </w:r>
          </w:p>
        </w:tc>
      </w:tr>
      <w:tr w14:paraId="5CB2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6EB3C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7.5</w:t>
            </w:r>
          </w:p>
        </w:tc>
        <w:tc>
          <w:tcPr>
            <w:tcW w:w="3098" w:type="dxa"/>
            <w:vAlign w:val="center"/>
          </w:tcPr>
          <w:p w14:paraId="0FBB474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履约保证金</w:t>
            </w:r>
          </w:p>
        </w:tc>
        <w:tc>
          <w:tcPr>
            <w:tcW w:w="5174" w:type="dxa"/>
          </w:tcPr>
          <w:p w14:paraId="3BFA2C0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不要求递交</w:t>
            </w:r>
          </w:p>
          <w:p w14:paraId="208350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要求递交</w:t>
            </w:r>
          </w:p>
          <w:p w14:paraId="502E0FA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12029F3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4256798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712D773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递交时间：</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28916B7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其他要求：</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tc>
      </w:tr>
      <w:tr w14:paraId="7474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572151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7.6.3</w:t>
            </w:r>
          </w:p>
        </w:tc>
        <w:tc>
          <w:tcPr>
            <w:tcW w:w="3098" w:type="dxa"/>
            <w:vAlign w:val="center"/>
          </w:tcPr>
          <w:p w14:paraId="7ED1D0F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签约合同价</w:t>
            </w:r>
          </w:p>
        </w:tc>
        <w:tc>
          <w:tcPr>
            <w:tcW w:w="5174" w:type="dxa"/>
          </w:tcPr>
          <w:p w14:paraId="1A60E88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按</w:t>
            </w:r>
            <w:r>
              <w:rPr>
                <w:rFonts w:hint="eastAsia" w:asciiTheme="minorEastAsia" w:hAnsiTheme="minorEastAsia" w:eastAsiaTheme="minorEastAsia" w:cstheme="minorEastAsia"/>
                <w:color w:val="auto"/>
                <w:sz w:val="21"/>
                <w:szCs w:val="21"/>
                <w:highlight w:val="none"/>
                <w:u w:val="none"/>
                <w:lang w:eastAsia="zh-CN"/>
              </w:rPr>
              <w:t>第二章“供应商须知”</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7.6.3规定</w:t>
            </w:r>
          </w:p>
        </w:tc>
      </w:tr>
      <w:tr w14:paraId="5444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8541FF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8.1</w:t>
            </w:r>
          </w:p>
        </w:tc>
        <w:tc>
          <w:tcPr>
            <w:tcW w:w="3098" w:type="dxa"/>
            <w:vAlign w:val="center"/>
          </w:tcPr>
          <w:p w14:paraId="5E589B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异议渠道</w:t>
            </w:r>
          </w:p>
        </w:tc>
        <w:tc>
          <w:tcPr>
            <w:tcW w:w="5174" w:type="dxa"/>
          </w:tcPr>
          <w:p w14:paraId="370D875A">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联系人：</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裴炳昌</w:t>
            </w:r>
            <w:r>
              <w:rPr>
                <w:rFonts w:hint="eastAsia" w:asciiTheme="minorEastAsia" w:hAnsiTheme="minorEastAsia" w:eastAsiaTheme="minorEastAsia" w:cstheme="minorEastAsia"/>
                <w:color w:val="auto"/>
                <w:sz w:val="21"/>
                <w:szCs w:val="21"/>
                <w:highlight w:val="none"/>
                <w:u w:val="single"/>
                <w:lang w:eastAsia="zh-CN"/>
              </w:rPr>
              <w:t xml:space="preserve">                </w:t>
            </w:r>
          </w:p>
          <w:p w14:paraId="1D0E6369">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联系电话：</w:t>
            </w:r>
            <w:r>
              <w:rPr>
                <w:rFonts w:hint="eastAsia" w:asciiTheme="minorEastAsia" w:hAnsiTheme="minorEastAsia" w:eastAsiaTheme="minorEastAsia" w:cstheme="minorEastAsia"/>
                <w:color w:val="auto"/>
                <w:sz w:val="21"/>
                <w:szCs w:val="21"/>
                <w:highlight w:val="none"/>
                <w:u w:val="single"/>
                <w:lang w:eastAsia="zh-CN"/>
              </w:rPr>
              <w:t xml:space="preserve">0777-5881305          </w:t>
            </w:r>
          </w:p>
          <w:p w14:paraId="4C08733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通信地址：</w:t>
            </w:r>
            <w:r>
              <w:rPr>
                <w:rFonts w:hint="eastAsia" w:asciiTheme="minorEastAsia" w:hAnsiTheme="minorEastAsia" w:eastAsiaTheme="minorEastAsia" w:cstheme="minorEastAsia"/>
                <w:color w:val="auto"/>
                <w:sz w:val="21"/>
                <w:szCs w:val="21"/>
                <w:highlight w:val="none"/>
                <w:u w:val="single"/>
                <w:lang w:eastAsia="zh-CN"/>
              </w:rPr>
              <w:t>广西钦州市钦州港区友谊大道1号自贸中心23楼</w:t>
            </w:r>
            <w:r>
              <w:rPr>
                <w:rFonts w:hint="eastAsia" w:asciiTheme="minorEastAsia" w:hAnsiTheme="minorEastAsia" w:eastAsiaTheme="minorEastAsia" w:cstheme="minorEastAsia"/>
                <w:color w:val="auto"/>
                <w:sz w:val="21"/>
                <w:szCs w:val="21"/>
                <w:highlight w:val="none"/>
                <w:u w:val="single"/>
                <w:lang w:val="en-US" w:eastAsia="zh-CN"/>
              </w:rPr>
              <w:t>经营管理部</w:t>
            </w:r>
            <w:r>
              <w:rPr>
                <w:rFonts w:hint="eastAsia" w:asciiTheme="minorEastAsia" w:hAnsiTheme="minorEastAsia" w:eastAsiaTheme="minorEastAsia" w:cstheme="minorEastAsia"/>
                <w:color w:val="auto"/>
                <w:sz w:val="21"/>
                <w:szCs w:val="21"/>
                <w:highlight w:val="none"/>
                <w:u w:val="single"/>
                <w:lang w:eastAsia="zh-CN"/>
              </w:rPr>
              <w:t xml:space="preserve">           </w:t>
            </w:r>
          </w:p>
          <w:p w14:paraId="3ACB2919">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lang w:eastAsia="zh-CN" w:bidi="zh-TW"/>
              </w:rPr>
              <w:t>其他：</w:t>
            </w:r>
            <w:r>
              <w:rPr>
                <w:rFonts w:hint="eastAsia" w:asciiTheme="minorEastAsia" w:hAnsiTheme="minorEastAsia" w:eastAsiaTheme="minorEastAsia" w:cstheme="minorEastAsia"/>
                <w:color w:val="auto"/>
                <w:sz w:val="21"/>
                <w:szCs w:val="21"/>
                <w:highlight w:val="none"/>
                <w:u w:val="single"/>
                <w:lang w:eastAsia="zh-CN"/>
              </w:rPr>
              <w:t xml:space="preserve">  /                   </w:t>
            </w:r>
          </w:p>
        </w:tc>
      </w:tr>
      <w:tr w14:paraId="63B9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1B24A4C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8.2</w:t>
            </w:r>
          </w:p>
        </w:tc>
        <w:tc>
          <w:tcPr>
            <w:tcW w:w="3098" w:type="dxa"/>
            <w:vAlign w:val="center"/>
          </w:tcPr>
          <w:p w14:paraId="040819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可以调解异议争议的行业组织或专业咨询机构</w:t>
            </w:r>
          </w:p>
        </w:tc>
        <w:tc>
          <w:tcPr>
            <w:tcW w:w="5174" w:type="dxa"/>
          </w:tcPr>
          <w:p w14:paraId="2FA742F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p>
        </w:tc>
      </w:tr>
      <w:tr w14:paraId="2987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A4B02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10.1</w:t>
            </w:r>
          </w:p>
        </w:tc>
        <w:tc>
          <w:tcPr>
            <w:tcW w:w="3098" w:type="dxa"/>
            <w:vAlign w:val="center"/>
          </w:tcPr>
          <w:p w14:paraId="04195CB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供应商承担采购代理服务费</w:t>
            </w:r>
          </w:p>
        </w:tc>
        <w:tc>
          <w:tcPr>
            <w:tcW w:w="5174" w:type="dxa"/>
          </w:tcPr>
          <w:p w14:paraId="08B382F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不要求承担</w:t>
            </w:r>
          </w:p>
          <w:p w14:paraId="10F2E5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要求承担</w:t>
            </w:r>
          </w:p>
          <w:p w14:paraId="401162A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费用标准或金额：</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23253CF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交费时间：</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3A7744F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交费方式：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tc>
      </w:tr>
      <w:tr w14:paraId="04E2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D07EC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10.3</w:t>
            </w:r>
          </w:p>
        </w:tc>
        <w:tc>
          <w:tcPr>
            <w:tcW w:w="3098" w:type="dxa"/>
            <w:vAlign w:val="center"/>
          </w:tcPr>
          <w:p w14:paraId="65F8735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需要补充的其他内容</w:t>
            </w:r>
          </w:p>
        </w:tc>
        <w:tc>
          <w:tcPr>
            <w:tcW w:w="5174" w:type="dxa"/>
          </w:tcPr>
          <w:p w14:paraId="0D34D414">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p>
        </w:tc>
      </w:tr>
    </w:tbl>
    <w:p w14:paraId="1543A5B8">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color w:val="auto"/>
          <w:sz w:val="2"/>
          <w:szCs w:val="2"/>
          <w:highlight w:val="none"/>
        </w:rPr>
      </w:pPr>
    </w:p>
    <w:p w14:paraId="114C6F65">
      <w:pPr>
        <w:pStyle w:val="28"/>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400" w:firstLineChars="200"/>
        <w:jc w:val="center"/>
        <w:textAlignment w:val="auto"/>
        <w:rPr>
          <w:rFonts w:hint="eastAsia" w:ascii="宋体" w:hAnsi="宋体" w:eastAsia="宋体" w:cs="宋体"/>
          <w:color w:val="auto"/>
          <w:highlight w:val="none"/>
        </w:rPr>
      </w:pPr>
    </w:p>
    <w:p w14:paraId="42592A71">
      <w:pPr>
        <w:pageBreakBefore w:val="0"/>
        <w:widowControl w:val="0"/>
        <w:kinsoku/>
        <w:overflowPunct/>
        <w:topLinePunct w:val="0"/>
        <w:autoSpaceDE/>
        <w:autoSpaceDN/>
        <w:bidi w:val="0"/>
        <w:adjustRightInd/>
        <w:snapToGrid/>
        <w:spacing w:before="0" w:after="0" w:line="360" w:lineRule="auto"/>
        <w:ind w:left="0" w:right="0" w:firstLine="0" w:firstLineChars="0"/>
        <w:textAlignment w:val="auto"/>
        <w:rPr>
          <w:rFonts w:hint="eastAsia" w:ascii="宋体" w:hAnsi="宋体" w:eastAsia="宋体" w:cs="宋体"/>
          <w:color w:val="auto"/>
          <w:sz w:val="2"/>
          <w:szCs w:val="2"/>
          <w:highlight w:val="none"/>
        </w:rPr>
      </w:pPr>
    </w:p>
    <w:p w14:paraId="4D9EE029">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71" w:name="_Toc15718"/>
      <w:bookmarkStart w:id="72" w:name="_Toc3206"/>
      <w:bookmarkStart w:id="73" w:name="_Toc30407"/>
      <w:bookmarkStart w:id="74" w:name="_Toc16523"/>
      <w:bookmarkStart w:id="75" w:name="_Toc18162"/>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总则</w:t>
      </w:r>
      <w:bookmarkEnd w:id="71"/>
      <w:bookmarkEnd w:id="72"/>
      <w:bookmarkEnd w:id="73"/>
      <w:bookmarkEnd w:id="74"/>
      <w:bookmarkEnd w:id="75"/>
    </w:p>
    <w:p w14:paraId="0094E2B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76" w:name="_Toc2236"/>
      <w:bookmarkStart w:id="77" w:name="_Toc4350"/>
      <w:bookmarkStart w:id="78" w:name="_Toc22571"/>
      <w:bookmarkStart w:id="79" w:name="_Toc17638"/>
      <w:bookmarkStart w:id="80" w:name="_Toc25586"/>
      <w:r>
        <w:rPr>
          <w:rFonts w:hint="eastAsia" w:ascii="宋体" w:hAnsi="宋体" w:eastAsia="宋体" w:cs="宋体"/>
          <w:color w:val="auto"/>
          <w:sz w:val="24"/>
          <w:szCs w:val="24"/>
          <w:highlight w:val="none"/>
          <w:lang w:val="en-US" w:eastAsia="en-US"/>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采购方式</w:t>
      </w:r>
      <w:bookmarkEnd w:id="76"/>
      <w:bookmarkEnd w:id="77"/>
      <w:bookmarkEnd w:id="78"/>
      <w:bookmarkEnd w:id="79"/>
      <w:bookmarkEnd w:id="80"/>
    </w:p>
    <w:p w14:paraId="42549FD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本项目采用</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购方式。</w:t>
      </w:r>
    </w:p>
    <w:p w14:paraId="1109A27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采购是指采购人组建</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小组与响应采购的供应商</w:t>
      </w:r>
      <w:r>
        <w:rPr>
          <w:rFonts w:hint="eastAsia" w:cs="宋体"/>
          <w:color w:val="auto"/>
          <w:spacing w:val="0"/>
          <w:w w:val="100"/>
          <w:position w:val="0"/>
          <w:sz w:val="24"/>
          <w:szCs w:val="24"/>
          <w:highlight w:val="none"/>
          <w:lang w:eastAsia="zh-CN"/>
        </w:rPr>
        <w:t>按照采购文件规定的规则和时间一次递交的</w:t>
      </w:r>
      <w:r>
        <w:rPr>
          <w:rFonts w:hint="eastAsia" w:ascii="宋体" w:hAnsi="宋体" w:eastAsia="宋体" w:cs="宋体"/>
          <w:color w:val="auto"/>
          <w:spacing w:val="0"/>
          <w:w w:val="100"/>
          <w:position w:val="0"/>
          <w:sz w:val="24"/>
          <w:szCs w:val="24"/>
          <w:highlight w:val="none"/>
        </w:rPr>
        <w:t>响应文件进行评审</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采购人根据</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w:t>
      </w:r>
      <w:r>
        <w:rPr>
          <w:rFonts w:hint="eastAsia" w:cs="宋体"/>
          <w:color w:val="auto"/>
          <w:spacing w:val="0"/>
          <w:w w:val="100"/>
          <w:position w:val="0"/>
          <w:sz w:val="24"/>
          <w:szCs w:val="24"/>
          <w:highlight w:val="none"/>
          <w:lang w:eastAsia="zh-CN"/>
        </w:rPr>
        <w:t>的评审结果，</w:t>
      </w:r>
      <w:r>
        <w:rPr>
          <w:rFonts w:hint="eastAsia" w:ascii="宋体" w:hAnsi="宋体" w:eastAsia="宋体" w:cs="宋体"/>
          <w:color w:val="auto"/>
          <w:spacing w:val="0"/>
          <w:w w:val="100"/>
          <w:position w:val="0"/>
          <w:sz w:val="24"/>
          <w:szCs w:val="24"/>
          <w:highlight w:val="none"/>
        </w:rPr>
        <w:t>选择确定成交供应商的</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购方式。</w:t>
      </w:r>
    </w:p>
    <w:p w14:paraId="5B4AA29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81" w:name="_Toc13498"/>
      <w:bookmarkStart w:id="82" w:name="_Toc2550"/>
      <w:bookmarkStart w:id="83" w:name="_Toc11082"/>
      <w:bookmarkStart w:id="84" w:name="_Toc1538"/>
      <w:bookmarkStart w:id="85" w:name="_Toc26542"/>
      <w:r>
        <w:rPr>
          <w:rFonts w:hint="eastAsia" w:ascii="宋体" w:hAnsi="宋体" w:eastAsia="宋体" w:cs="宋体"/>
          <w:color w:val="auto"/>
          <w:sz w:val="24"/>
          <w:szCs w:val="24"/>
          <w:highlight w:val="none"/>
          <w:lang w:val="en-US" w:eastAsia="en-US"/>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采购项目概况和供应商资格要求</w:t>
      </w:r>
      <w:bookmarkEnd w:id="81"/>
      <w:bookmarkEnd w:id="82"/>
      <w:bookmarkEnd w:id="83"/>
      <w:bookmarkEnd w:id="84"/>
      <w:bookmarkEnd w:id="85"/>
    </w:p>
    <w:p w14:paraId="1905545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购项目概况和供应商资格要求见第一章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w:t>
      </w:r>
    </w:p>
    <w:p w14:paraId="2175F85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86" w:name="_Toc1189"/>
      <w:bookmarkStart w:id="87" w:name="_Toc8914"/>
      <w:bookmarkStart w:id="88" w:name="_Toc31288"/>
      <w:bookmarkStart w:id="89" w:name="_Toc7503"/>
      <w:bookmarkStart w:id="90" w:name="_Toc31522"/>
      <w:r>
        <w:rPr>
          <w:rFonts w:hint="eastAsia" w:ascii="宋体" w:hAnsi="宋体" w:eastAsia="宋体" w:cs="宋体"/>
          <w:color w:val="auto"/>
          <w:sz w:val="24"/>
          <w:szCs w:val="24"/>
          <w:highlight w:val="none"/>
          <w:lang w:val="en-US" w:eastAsia="en-US"/>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费用承担</w:t>
      </w:r>
      <w:bookmarkEnd w:id="86"/>
      <w:bookmarkEnd w:id="87"/>
      <w:bookmarkEnd w:id="88"/>
      <w:bookmarkEnd w:id="89"/>
      <w:bookmarkEnd w:id="90"/>
    </w:p>
    <w:p w14:paraId="403BB0D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供应商准备和参加</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购活动所发生的各种费用由供应商自行承担。</w:t>
      </w:r>
    </w:p>
    <w:p w14:paraId="7C27970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91" w:name="_Toc25368"/>
      <w:bookmarkStart w:id="92" w:name="_Toc16426"/>
      <w:bookmarkStart w:id="93" w:name="_Toc14324"/>
      <w:bookmarkStart w:id="94" w:name="_Toc12990"/>
      <w:bookmarkStart w:id="95" w:name="_Toc21894"/>
      <w:r>
        <w:rPr>
          <w:rFonts w:hint="eastAsia" w:ascii="宋体" w:hAnsi="宋体" w:eastAsia="宋体" w:cs="宋体"/>
          <w:color w:val="auto"/>
          <w:sz w:val="24"/>
          <w:szCs w:val="24"/>
          <w:highlight w:val="none"/>
          <w:lang w:val="en-US" w:eastAsia="en-US"/>
        </w:rPr>
        <w:t>1.4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保密</w:t>
      </w:r>
      <w:bookmarkEnd w:id="91"/>
      <w:bookmarkEnd w:id="92"/>
      <w:bookmarkEnd w:id="93"/>
      <w:bookmarkEnd w:id="94"/>
      <w:bookmarkEnd w:id="95"/>
    </w:p>
    <w:p w14:paraId="7C7930C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采购活动的各方应对采购文件和响应文件中的商业和技术等秘密保密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否则应承担相应的法律责任。</w:t>
      </w:r>
    </w:p>
    <w:p w14:paraId="468B783A">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b/>
          <w:bCs/>
          <w:color w:val="auto"/>
          <w:sz w:val="24"/>
          <w:szCs w:val="24"/>
          <w:highlight w:val="none"/>
        </w:rPr>
      </w:pPr>
      <w:bookmarkStart w:id="96" w:name="_Toc13586"/>
      <w:bookmarkStart w:id="97" w:name="_Toc22341"/>
      <w:bookmarkStart w:id="98" w:name="_Toc12611"/>
      <w:bookmarkStart w:id="99" w:name="_Toc8236"/>
      <w:bookmarkStart w:id="100" w:name="_Toc547"/>
      <w:r>
        <w:rPr>
          <w:rFonts w:hint="eastAsia" w:ascii="宋体" w:hAnsi="宋体" w:eastAsia="宋体" w:cs="宋体"/>
          <w:b/>
          <w:bCs/>
          <w:color w:val="auto"/>
          <w:spacing w:val="0"/>
          <w:w w:val="100"/>
          <w:position w:val="0"/>
          <w:sz w:val="24"/>
          <w:szCs w:val="24"/>
          <w:highlight w:val="none"/>
          <w:lang w:val="en-US" w:eastAsia="en-US" w:bidi="en-US"/>
        </w:rPr>
        <w:t>1.5</w:t>
      </w:r>
      <w:r>
        <w:rPr>
          <w:rFonts w:hint="eastAsia" w:ascii="宋体" w:hAnsi="宋体" w:eastAsia="宋体" w:cs="宋体"/>
          <w:b/>
          <w:bCs/>
          <w:color w:val="auto"/>
          <w:spacing w:val="0"/>
          <w:w w:val="100"/>
          <w:position w:val="0"/>
          <w:sz w:val="24"/>
          <w:szCs w:val="24"/>
          <w:highlight w:val="none"/>
          <w:lang w:val="en-US" w:eastAsia="zh-CN" w:bidi="en-US"/>
        </w:rPr>
        <w:t xml:space="preserve"> </w:t>
      </w:r>
      <w:r>
        <w:rPr>
          <w:rFonts w:hint="eastAsia" w:ascii="宋体" w:hAnsi="宋体" w:eastAsia="宋体" w:cs="宋体"/>
          <w:b/>
          <w:bCs/>
          <w:color w:val="auto"/>
          <w:spacing w:val="0"/>
          <w:w w:val="100"/>
          <w:position w:val="0"/>
          <w:sz w:val="24"/>
          <w:szCs w:val="24"/>
          <w:highlight w:val="none"/>
        </w:rPr>
        <w:t>语言文字</w:t>
      </w:r>
      <w:bookmarkEnd w:id="96"/>
      <w:bookmarkEnd w:id="97"/>
      <w:bookmarkEnd w:id="98"/>
      <w:bookmarkEnd w:id="99"/>
      <w:bookmarkEnd w:id="100"/>
    </w:p>
    <w:p w14:paraId="3A162D6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采购文件和响应文件使用的语言文字为中文。专用术语使用外文的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应附有中文注释。</w:t>
      </w:r>
    </w:p>
    <w:p w14:paraId="46EB502B">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color w:val="auto"/>
          <w:sz w:val="24"/>
          <w:szCs w:val="24"/>
          <w:highlight w:val="none"/>
        </w:rPr>
      </w:pPr>
      <w:bookmarkStart w:id="101" w:name="_Toc3300"/>
      <w:bookmarkStart w:id="102" w:name="_Toc4916"/>
      <w:bookmarkStart w:id="103" w:name="_Toc19077"/>
      <w:bookmarkStart w:id="104" w:name="_Toc17058"/>
      <w:bookmarkStart w:id="105" w:name="_Toc23464"/>
      <w:r>
        <w:rPr>
          <w:rFonts w:hint="eastAsia" w:ascii="宋体" w:hAnsi="宋体" w:eastAsia="宋体" w:cs="宋体"/>
          <w:color w:val="auto"/>
          <w:sz w:val="24"/>
          <w:szCs w:val="24"/>
          <w:highlight w:val="none"/>
          <w:lang w:val="en-US" w:eastAsia="en-US"/>
        </w:rPr>
        <w:t>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计量单位</w:t>
      </w:r>
      <w:bookmarkEnd w:id="101"/>
      <w:bookmarkEnd w:id="102"/>
      <w:bookmarkEnd w:id="103"/>
      <w:bookmarkEnd w:id="104"/>
      <w:bookmarkEnd w:id="105"/>
    </w:p>
    <w:p w14:paraId="1CA7104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所有计量均采用中华人民共和国法定计量单位。</w:t>
      </w:r>
    </w:p>
    <w:p w14:paraId="0B03CFB5">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color w:val="auto"/>
          <w:sz w:val="24"/>
          <w:szCs w:val="24"/>
          <w:highlight w:val="none"/>
        </w:rPr>
      </w:pPr>
      <w:bookmarkStart w:id="106" w:name="_Toc29052"/>
      <w:bookmarkStart w:id="107" w:name="_Toc22"/>
      <w:bookmarkStart w:id="108" w:name="_Toc24194"/>
      <w:bookmarkStart w:id="109" w:name="_Toc6197"/>
      <w:bookmarkStart w:id="110" w:name="_Toc18425"/>
      <w:r>
        <w:rPr>
          <w:rFonts w:hint="eastAsia" w:ascii="宋体" w:hAnsi="宋体" w:eastAsia="宋体" w:cs="宋体"/>
          <w:color w:val="auto"/>
          <w:sz w:val="24"/>
          <w:szCs w:val="24"/>
          <w:highlight w:val="none"/>
          <w:lang w:val="en-US" w:eastAsia="en-US"/>
        </w:rPr>
        <w:t>1.7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踏勘现场</w:t>
      </w:r>
      <w:bookmarkEnd w:id="106"/>
      <w:bookmarkEnd w:id="107"/>
      <w:bookmarkEnd w:id="108"/>
      <w:bookmarkEnd w:id="109"/>
      <w:bookmarkEnd w:id="110"/>
    </w:p>
    <w:p w14:paraId="20F30B9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1.7.</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供应商须知前附表规定组织踏勘现场的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采购人按供应商须知前附表规定的时间、地点组织供应商踏勘项目现场。部分供应商未按时参加踏勘现场的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不影响踏勘现场的正常进行。</w:t>
      </w:r>
    </w:p>
    <w:p w14:paraId="5B7F3D0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1.7.2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供应商可自愿参加踏勘现场活动。除采购人的原因外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采购人对供应商参加踏勘现场中所发生的人员伤亡和财产损失不承担责任。</w:t>
      </w:r>
    </w:p>
    <w:p w14:paraId="054C4E9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1.7.3</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购人在踏勘现场中介绍的工程场地和相关的周边环境情况</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仅作为供应商编制响应文件的参考</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采购人不对供应商据此作出的判断和决策负责。</w:t>
      </w:r>
    </w:p>
    <w:p w14:paraId="77C40047">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z w:val="24"/>
          <w:szCs w:val="24"/>
          <w:highlight w:val="none"/>
        </w:rPr>
      </w:pPr>
      <w:bookmarkStart w:id="111" w:name="_Toc15859"/>
      <w:bookmarkStart w:id="112" w:name="_Toc10660"/>
      <w:bookmarkStart w:id="113" w:name="_Toc27350"/>
      <w:bookmarkStart w:id="114" w:name="_Toc4951"/>
      <w:bookmarkStart w:id="115" w:name="_Toc9974"/>
      <w:r>
        <w:rPr>
          <w:rFonts w:hint="eastAsia" w:ascii="宋体" w:hAnsi="宋体" w:eastAsia="宋体" w:cs="宋体"/>
          <w:color w:val="auto"/>
          <w:sz w:val="24"/>
          <w:szCs w:val="24"/>
          <w:highlight w:val="none"/>
          <w:lang w:val="en-US" w:eastAsia="en-US"/>
        </w:rPr>
        <w:t>1.8</w:t>
      </w:r>
      <w:r>
        <w:rPr>
          <w:rFonts w:hint="eastAsia" w:ascii="宋体" w:hAnsi="宋体" w:eastAsia="宋体" w:cs="宋体"/>
          <w:color w:val="auto"/>
          <w:sz w:val="24"/>
          <w:szCs w:val="24"/>
          <w:highlight w:val="none"/>
          <w:lang w:val="en-US" w:eastAsia="zh-CN"/>
        </w:rPr>
        <w:t xml:space="preserve"> 询比采购</w:t>
      </w:r>
      <w:r>
        <w:rPr>
          <w:rFonts w:hint="eastAsia" w:ascii="宋体" w:hAnsi="宋体" w:eastAsia="宋体" w:cs="宋体"/>
          <w:color w:val="auto"/>
          <w:sz w:val="24"/>
          <w:szCs w:val="24"/>
          <w:highlight w:val="none"/>
        </w:rPr>
        <w:t>预备会</w:t>
      </w:r>
      <w:bookmarkEnd w:id="111"/>
      <w:bookmarkEnd w:id="112"/>
      <w:bookmarkEnd w:id="113"/>
      <w:bookmarkEnd w:id="114"/>
      <w:bookmarkEnd w:id="115"/>
    </w:p>
    <w:p w14:paraId="11FED27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供应商须知前附表规定召开</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购预备会的</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购人按供应商须知前附表规定的时间和地点召开</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采购预备会。</w:t>
      </w:r>
    </w:p>
    <w:p w14:paraId="7B2379E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16" w:name="_Toc25841"/>
      <w:bookmarkStart w:id="117" w:name="_Toc9103"/>
      <w:bookmarkStart w:id="118" w:name="_Toc25811"/>
      <w:bookmarkStart w:id="119" w:name="_Toc31810"/>
      <w:bookmarkStart w:id="120" w:name="_Toc7189"/>
      <w:r>
        <w:rPr>
          <w:rFonts w:hint="eastAsia" w:ascii="宋体" w:hAnsi="宋体" w:eastAsia="宋体" w:cs="宋体"/>
          <w:color w:val="auto"/>
          <w:sz w:val="24"/>
          <w:szCs w:val="24"/>
          <w:highlight w:val="none"/>
          <w:lang w:val="en-US" w:eastAsia="en-US"/>
        </w:rPr>
        <w:t xml:space="preserve">1.9 </w:t>
      </w:r>
      <w:r>
        <w:rPr>
          <w:rFonts w:hint="eastAsia" w:ascii="宋体" w:hAnsi="宋体" w:eastAsia="宋体" w:cs="宋体"/>
          <w:color w:val="auto"/>
          <w:sz w:val="24"/>
          <w:szCs w:val="24"/>
          <w:highlight w:val="none"/>
          <w:lang w:val="zh-TW" w:eastAsia="zh-TW"/>
        </w:rPr>
        <w:t>分包</w:t>
      </w:r>
      <w:bookmarkEnd w:id="116"/>
      <w:bookmarkEnd w:id="117"/>
      <w:bookmarkEnd w:id="118"/>
      <w:bookmarkEnd w:id="119"/>
      <w:bookmarkEnd w:id="120"/>
    </w:p>
    <w:p w14:paraId="34B098E3">
      <w:pPr>
        <w:pStyle w:val="20"/>
        <w:spacing w:line="360" w:lineRule="auto"/>
        <w:ind w:firstLine="480" w:firstLineChars="200"/>
        <w:rPr>
          <w:color w:val="auto"/>
          <w:sz w:val="24"/>
          <w:szCs w:val="24"/>
          <w:highlight w:val="none"/>
        </w:rPr>
      </w:pPr>
      <w:bookmarkStart w:id="121" w:name="_Toc22937"/>
      <w:bookmarkStart w:id="122" w:name="_Toc27363"/>
      <w:bookmarkStart w:id="123" w:name="_Toc21264"/>
      <w:bookmarkStart w:id="124" w:name="_Toc12928"/>
      <w:r>
        <w:rPr>
          <w:rFonts w:hint="eastAsia"/>
          <w:color w:val="auto"/>
          <w:sz w:val="24"/>
          <w:szCs w:val="24"/>
          <w:highlight w:val="none"/>
        </w:rPr>
        <w:t>供应商拟在成交后将成交项目的部分工作进行分包的</w:t>
      </w:r>
      <w:r>
        <w:rPr>
          <w:rFonts w:hint="eastAsia"/>
          <w:color w:val="auto"/>
          <w:sz w:val="24"/>
          <w:szCs w:val="24"/>
          <w:highlight w:val="none"/>
          <w:lang w:eastAsia="zh-CN"/>
        </w:rPr>
        <w:t>，</w:t>
      </w:r>
      <w:r>
        <w:rPr>
          <w:rFonts w:hint="eastAsia"/>
          <w:color w:val="auto"/>
          <w:sz w:val="24"/>
          <w:szCs w:val="24"/>
          <w:highlight w:val="none"/>
        </w:rPr>
        <w:t>应符合供应商须知前附表的规定</w:t>
      </w:r>
      <w:r>
        <w:rPr>
          <w:rFonts w:hint="eastAsia"/>
          <w:color w:val="auto"/>
          <w:sz w:val="24"/>
          <w:szCs w:val="24"/>
          <w:highlight w:val="none"/>
          <w:lang w:eastAsia="zh-CN"/>
        </w:rPr>
        <w:t>，</w:t>
      </w:r>
      <w:r>
        <w:rPr>
          <w:rFonts w:hint="eastAsia"/>
          <w:color w:val="auto"/>
          <w:sz w:val="24"/>
          <w:szCs w:val="24"/>
          <w:highlight w:val="none"/>
        </w:rPr>
        <w:t>并在响应文件中作出说明。</w:t>
      </w:r>
    </w:p>
    <w:p w14:paraId="75E61241">
      <w:pPr>
        <w:pStyle w:val="20"/>
        <w:spacing w:line="360" w:lineRule="auto"/>
        <w:ind w:firstLine="480" w:firstLineChars="200"/>
        <w:rPr>
          <w:color w:val="auto"/>
          <w:sz w:val="24"/>
          <w:szCs w:val="24"/>
          <w:highlight w:val="none"/>
        </w:rPr>
      </w:pPr>
      <w:r>
        <w:rPr>
          <w:rFonts w:hint="eastAsia"/>
          <w:color w:val="auto"/>
          <w:sz w:val="24"/>
          <w:szCs w:val="24"/>
          <w:highlight w:val="none"/>
        </w:rPr>
        <w:t>分包供应商不得将分包项目再次分包。成交供应商应当就分包项目向采购人负责</w:t>
      </w:r>
      <w:r>
        <w:rPr>
          <w:rFonts w:hint="eastAsia"/>
          <w:color w:val="auto"/>
          <w:sz w:val="24"/>
          <w:szCs w:val="24"/>
          <w:highlight w:val="none"/>
          <w:lang w:eastAsia="zh-CN"/>
        </w:rPr>
        <w:t>，</w:t>
      </w:r>
      <w:r>
        <w:rPr>
          <w:rFonts w:hint="eastAsia"/>
          <w:color w:val="auto"/>
          <w:sz w:val="24"/>
          <w:szCs w:val="24"/>
          <w:highlight w:val="none"/>
        </w:rPr>
        <w:t>分包供应商就分包项目承担连带责任。</w:t>
      </w:r>
    </w:p>
    <w:p w14:paraId="3A7E8BC0">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color w:val="auto"/>
          <w:highlight w:val="none"/>
        </w:rPr>
      </w:pPr>
      <w:bookmarkStart w:id="125" w:name="_Toc19579"/>
      <w:r>
        <w:rPr>
          <w:rFonts w:hint="eastAsia" w:ascii="宋体" w:hAnsi="宋体" w:eastAsia="宋体" w:cs="宋体"/>
          <w:color w:val="auto"/>
          <w:sz w:val="24"/>
          <w:szCs w:val="24"/>
          <w:highlight w:val="none"/>
          <w:lang w:val="en-US" w:eastAsia="en-US"/>
        </w:rPr>
        <w:t>1.10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响应和偏差</w:t>
      </w:r>
      <w:bookmarkEnd w:id="121"/>
      <w:bookmarkEnd w:id="122"/>
      <w:bookmarkEnd w:id="123"/>
      <w:bookmarkEnd w:id="124"/>
      <w:bookmarkEnd w:id="125"/>
    </w:p>
    <w:p w14:paraId="74015FE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1.10.</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采购需求和合同草案中的关键条款均以</w:t>
      </w:r>
      <w:r>
        <w:rPr>
          <w:rFonts w:hint="eastAsia" w:ascii="宋体" w:hAnsi="宋体" w:eastAsia="宋体" w:cs="宋体"/>
          <w:color w:val="auto"/>
          <w:spacing w:val="0"/>
          <w:w w:val="100"/>
          <w:position w:val="0"/>
          <w:sz w:val="24"/>
          <w:szCs w:val="24"/>
          <w:highlight w:val="none"/>
          <w:lang w:val="en-US" w:eastAsia="en-US" w:bidi="en-US"/>
        </w:rPr>
        <w:t>“</w:t>
      </w:r>
      <w:r>
        <w:rPr>
          <w:rFonts w:hint="eastAsia" w:ascii="宋体" w:hAnsi="宋体" w:eastAsia="宋体" w:cs="宋体"/>
          <w:b/>
          <w:bCs/>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rPr>
        <w:t>符号标记。响应文件应当对采购需求和合同</w:t>
      </w:r>
      <w:r>
        <w:rPr>
          <w:rFonts w:hint="eastAsia" w:cs="宋体"/>
          <w:color w:val="auto"/>
          <w:spacing w:val="0"/>
          <w:w w:val="100"/>
          <w:position w:val="0"/>
          <w:sz w:val="24"/>
          <w:szCs w:val="24"/>
          <w:highlight w:val="none"/>
          <w:lang w:eastAsia="zh-CN"/>
        </w:rPr>
        <w:t>条款及格式</w:t>
      </w:r>
      <w:r>
        <w:rPr>
          <w:rFonts w:hint="eastAsia" w:ascii="宋体" w:hAnsi="宋体" w:eastAsia="宋体" w:cs="宋体"/>
          <w:color w:val="auto"/>
          <w:spacing w:val="0"/>
          <w:w w:val="100"/>
          <w:position w:val="0"/>
          <w:sz w:val="24"/>
          <w:szCs w:val="24"/>
          <w:highlight w:val="none"/>
        </w:rPr>
        <w:t>中的关键条款作</w:t>
      </w:r>
      <w:r>
        <w:rPr>
          <w:rFonts w:hint="eastAsia" w:cs="宋体"/>
          <w:color w:val="auto"/>
          <w:spacing w:val="0"/>
          <w:w w:val="100"/>
          <w:position w:val="0"/>
          <w:sz w:val="24"/>
          <w:szCs w:val="24"/>
          <w:highlight w:val="none"/>
          <w:lang w:val="en-US" w:eastAsia="zh-CN"/>
        </w:rPr>
        <w:t>出</w:t>
      </w:r>
      <w:r>
        <w:rPr>
          <w:rFonts w:hint="eastAsia" w:ascii="宋体" w:hAnsi="宋体" w:eastAsia="宋体" w:cs="宋体"/>
          <w:color w:val="auto"/>
          <w:spacing w:val="0"/>
          <w:w w:val="100"/>
          <w:position w:val="0"/>
          <w:sz w:val="24"/>
          <w:szCs w:val="24"/>
          <w:highlight w:val="none"/>
        </w:rPr>
        <w:t>满</w:t>
      </w:r>
      <w:r>
        <w:rPr>
          <w:rFonts w:hint="eastAsia" w:cs="宋体"/>
          <w:color w:val="auto"/>
          <w:spacing w:val="0"/>
          <w:w w:val="100"/>
          <w:position w:val="0"/>
          <w:sz w:val="24"/>
          <w:szCs w:val="24"/>
          <w:highlight w:val="none"/>
          <w:lang w:val="en-US" w:eastAsia="zh-CN"/>
        </w:rPr>
        <w:t>足</w:t>
      </w:r>
      <w:r>
        <w:rPr>
          <w:rFonts w:hint="eastAsia" w:ascii="宋体" w:hAnsi="宋体" w:eastAsia="宋体" w:cs="宋体"/>
          <w:color w:val="auto"/>
          <w:spacing w:val="0"/>
          <w:w w:val="100"/>
          <w:position w:val="0"/>
          <w:sz w:val="24"/>
          <w:szCs w:val="24"/>
          <w:highlight w:val="none"/>
        </w:rPr>
        <w:t>性或更有利于采购人的响应</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供应商的响应文件将被视为无效。</w:t>
      </w:r>
    </w:p>
    <w:p w14:paraId="3F12CB2C">
      <w:pPr>
        <w:pStyle w:val="20"/>
        <w:keepNext w:val="0"/>
        <w:keepLines w:val="0"/>
        <w:pageBreakBefore w:val="0"/>
        <w:widowControl w:val="0"/>
        <w:numPr>
          <w:ilvl w:val="0"/>
          <w:numId w:val="0"/>
        </w:numPr>
        <w:shd w:val="clear" w:color="auto" w:fill="auto"/>
        <w:tabs>
          <w:tab w:val="left" w:pos="34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1.</w:t>
      </w:r>
      <w:r>
        <w:rPr>
          <w:rFonts w:hint="eastAsia" w:ascii="宋体" w:hAnsi="宋体" w:eastAsia="宋体" w:cs="宋体"/>
          <w:color w:val="auto"/>
          <w:spacing w:val="0"/>
          <w:w w:val="100"/>
          <w:position w:val="0"/>
          <w:sz w:val="24"/>
          <w:szCs w:val="24"/>
          <w:highlight w:val="none"/>
          <w:lang w:val="en-US" w:eastAsia="en-US" w:bidi="en-US"/>
        </w:rPr>
        <w:t>10.2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供应商须知前附表规定了对非关键条款允许偏差的范围和可以偏差的项数的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如响应文件存在的偏差超出上述范围或项数</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将被视为无效。</w:t>
      </w:r>
    </w:p>
    <w:p w14:paraId="421278CD">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126" w:name="_Toc14022"/>
      <w:bookmarkStart w:id="127" w:name="_Toc2696"/>
      <w:bookmarkStart w:id="128" w:name="_Toc32332"/>
      <w:bookmarkStart w:id="129" w:name="_Toc30847"/>
      <w:bookmarkStart w:id="130" w:name="_Toc26032"/>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采购文件</w:t>
      </w:r>
      <w:bookmarkEnd w:id="126"/>
      <w:bookmarkEnd w:id="127"/>
      <w:bookmarkEnd w:id="128"/>
      <w:bookmarkEnd w:id="129"/>
      <w:bookmarkEnd w:id="130"/>
    </w:p>
    <w:p w14:paraId="2CFCCEC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31" w:name="_Toc24769"/>
      <w:bookmarkStart w:id="132" w:name="_Toc14037"/>
      <w:bookmarkStart w:id="133" w:name="_Toc2571"/>
      <w:bookmarkStart w:id="134" w:name="_Toc3440"/>
      <w:bookmarkStart w:id="135" w:name="_Toc28504"/>
      <w:r>
        <w:rPr>
          <w:rFonts w:hint="eastAsia" w:ascii="宋体" w:hAnsi="宋体" w:eastAsia="宋体" w:cs="宋体"/>
          <w:color w:val="auto"/>
          <w:sz w:val="24"/>
          <w:szCs w:val="24"/>
          <w:highlight w:val="none"/>
          <w:lang w:val="en-US" w:eastAsia="en-US"/>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采购文件的</w:t>
      </w:r>
      <w:r>
        <w:rPr>
          <w:rFonts w:hint="eastAsia" w:ascii="宋体" w:hAnsi="宋体" w:eastAsia="宋体" w:cs="宋体"/>
          <w:color w:val="auto"/>
          <w:sz w:val="24"/>
          <w:szCs w:val="24"/>
          <w:highlight w:val="none"/>
          <w:lang w:eastAsia="zh-CN"/>
        </w:rPr>
        <w:t>组</w:t>
      </w:r>
      <w:r>
        <w:rPr>
          <w:rFonts w:hint="eastAsia" w:ascii="宋体" w:hAnsi="宋体" w:eastAsia="宋体" w:cs="宋体"/>
          <w:color w:val="auto"/>
          <w:sz w:val="24"/>
          <w:szCs w:val="24"/>
          <w:highlight w:val="none"/>
        </w:rPr>
        <w:t>成</w:t>
      </w:r>
      <w:bookmarkEnd w:id="131"/>
      <w:bookmarkEnd w:id="132"/>
      <w:bookmarkEnd w:id="133"/>
      <w:bookmarkEnd w:id="134"/>
      <w:bookmarkEnd w:id="135"/>
    </w:p>
    <w:p w14:paraId="6870086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本采购文件包括：</w:t>
      </w:r>
    </w:p>
    <w:p w14:paraId="633173CD">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）询比</w:t>
      </w:r>
      <w:r>
        <w:rPr>
          <w:rFonts w:hint="eastAsia" w:cs="宋体"/>
          <w:color w:val="auto"/>
          <w:spacing w:val="0"/>
          <w:w w:val="100"/>
          <w:position w:val="0"/>
          <w:sz w:val="24"/>
          <w:szCs w:val="24"/>
          <w:highlight w:val="none"/>
          <w:lang w:val="en-US" w:eastAsia="zh-CN"/>
        </w:rPr>
        <w:t>采</w:t>
      </w:r>
      <w:r>
        <w:rPr>
          <w:rFonts w:hint="eastAsia" w:ascii="宋体" w:hAnsi="宋体" w:eastAsia="宋体" w:cs="宋体"/>
          <w:color w:val="auto"/>
          <w:spacing w:val="0"/>
          <w:w w:val="100"/>
          <w:position w:val="0"/>
          <w:sz w:val="24"/>
          <w:szCs w:val="24"/>
          <w:highlight w:val="none"/>
        </w:rPr>
        <w:t>购公告(或</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w:t>
      </w:r>
    </w:p>
    <w:p w14:paraId="494A3C4E">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供应商须知；</w:t>
      </w:r>
    </w:p>
    <w:p w14:paraId="622C6350">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评审办法；</w:t>
      </w:r>
    </w:p>
    <w:p w14:paraId="53A30B9F">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合同</w:t>
      </w:r>
      <w:r>
        <w:rPr>
          <w:rFonts w:hint="eastAsia" w:cs="宋体"/>
          <w:color w:val="auto"/>
          <w:spacing w:val="0"/>
          <w:w w:val="100"/>
          <w:position w:val="0"/>
          <w:sz w:val="24"/>
          <w:szCs w:val="24"/>
          <w:highlight w:val="none"/>
          <w:lang w:eastAsia="zh-CN"/>
        </w:rPr>
        <w:t>条款及格式</w:t>
      </w:r>
      <w:r>
        <w:rPr>
          <w:rFonts w:hint="eastAsia" w:ascii="宋体" w:hAnsi="宋体" w:eastAsia="宋体" w:cs="宋体"/>
          <w:color w:val="auto"/>
          <w:spacing w:val="0"/>
          <w:w w:val="100"/>
          <w:position w:val="0"/>
          <w:sz w:val="24"/>
          <w:szCs w:val="24"/>
          <w:highlight w:val="none"/>
        </w:rPr>
        <w:t>；</w:t>
      </w:r>
    </w:p>
    <w:p w14:paraId="00AC2740">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采购需求；</w:t>
      </w:r>
    </w:p>
    <w:p w14:paraId="542A29FB">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响应文件格式；</w:t>
      </w:r>
    </w:p>
    <w:p w14:paraId="23926CDE">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7</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供应商须知前附表规定的其他资料。</w:t>
      </w:r>
    </w:p>
    <w:p w14:paraId="2D49413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采购人依照本章规定</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对采购文件所作的澄清、修改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构成采购文件的组成部分。</w:t>
      </w:r>
    </w:p>
    <w:p w14:paraId="04126787">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36" w:name="_Toc17198"/>
      <w:bookmarkStart w:id="137" w:name="_Toc5504"/>
      <w:bookmarkStart w:id="138" w:name="_Toc27043"/>
      <w:bookmarkStart w:id="139" w:name="_Toc4961"/>
      <w:bookmarkStart w:id="140" w:name="_Toc5023"/>
      <w:r>
        <w:rPr>
          <w:rFonts w:hint="eastAsia" w:ascii="宋体" w:hAnsi="宋体" w:eastAsia="宋体" w:cs="宋体"/>
          <w:color w:val="auto"/>
          <w:sz w:val="24"/>
          <w:szCs w:val="24"/>
          <w:highlight w:val="none"/>
          <w:lang w:val="en-US" w:eastAsia="en-US"/>
        </w:rPr>
        <w:t>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采购文件的澄清和修改</w:t>
      </w:r>
      <w:bookmarkEnd w:id="136"/>
      <w:bookmarkEnd w:id="137"/>
      <w:bookmarkEnd w:id="138"/>
      <w:bookmarkEnd w:id="139"/>
      <w:bookmarkEnd w:id="140"/>
    </w:p>
    <w:p w14:paraId="51C8CDA4">
      <w:pPr>
        <w:pStyle w:val="20"/>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rPr>
        <w:t>2.2.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供应商应仔细阅读和检查采购文件的全部内容。如发现缺页或内容不全</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应及时向采购人提出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以便补齐。如有疑问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应在供应商须知前附表规定的时间前</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以书面形式要求采购人对采购文件予以澄清。</w:t>
      </w:r>
    </w:p>
    <w:p w14:paraId="65109F10">
      <w:pPr>
        <w:pStyle w:val="20"/>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2.2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采购人可根据供应商的要求或主动对采购文件进行澄清或修改。澄清或修改的内容以补充文件的形式</w:t>
      </w:r>
      <w:r>
        <w:rPr>
          <w:rFonts w:hint="eastAsia" w:cs="宋体"/>
          <w:color w:val="auto"/>
          <w:spacing w:val="0"/>
          <w:w w:val="100"/>
          <w:position w:val="0"/>
          <w:sz w:val="24"/>
          <w:szCs w:val="24"/>
          <w:highlight w:val="none"/>
          <w:lang w:val="en-US" w:eastAsia="zh-CN"/>
        </w:rPr>
        <w:t>在发布询比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val="en-US" w:eastAsia="zh-CN"/>
        </w:rPr>
        <w:t>相同的媒介上发布，一经发布便视为</w:t>
      </w:r>
      <w:r>
        <w:rPr>
          <w:rFonts w:hint="eastAsia" w:ascii="宋体" w:hAnsi="宋体" w:eastAsia="宋体" w:cs="宋体"/>
          <w:color w:val="auto"/>
          <w:spacing w:val="0"/>
          <w:w w:val="100"/>
          <w:position w:val="0"/>
          <w:sz w:val="24"/>
          <w:szCs w:val="24"/>
          <w:highlight w:val="none"/>
        </w:rPr>
        <w:t>供应商</w:t>
      </w:r>
      <w:r>
        <w:rPr>
          <w:rFonts w:hint="eastAsia" w:cs="宋体"/>
          <w:color w:val="auto"/>
          <w:spacing w:val="0"/>
          <w:w w:val="100"/>
          <w:position w:val="0"/>
          <w:sz w:val="24"/>
          <w:szCs w:val="24"/>
          <w:highlight w:val="none"/>
          <w:lang w:val="en-US" w:eastAsia="zh-CN"/>
        </w:rPr>
        <w:t>已收到及知悉澄清或修改的内容，供应商未及时关注相关信息的，所造成的一切后果由供应商自行承担</w:t>
      </w:r>
      <w:r>
        <w:rPr>
          <w:rFonts w:hint="eastAsia" w:ascii="宋体" w:hAnsi="宋体" w:eastAsia="宋体" w:cs="宋体"/>
          <w:color w:val="auto"/>
          <w:spacing w:val="0"/>
          <w:w w:val="100"/>
          <w:position w:val="0"/>
          <w:sz w:val="24"/>
          <w:szCs w:val="24"/>
          <w:highlight w:val="none"/>
        </w:rPr>
        <w:t>。采购人可视具体情况在补充文件中通知供应商推迟递交响应文件的截止时间。</w:t>
      </w:r>
    </w:p>
    <w:p w14:paraId="139FA2D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2.2.</w:t>
      </w:r>
      <w:r>
        <w:rPr>
          <w:rFonts w:hint="eastAsia" w:cs="宋体"/>
          <w:color w:val="auto"/>
          <w:spacing w:val="0"/>
          <w:w w:val="100"/>
          <w:position w:val="0"/>
          <w:sz w:val="24"/>
          <w:szCs w:val="24"/>
          <w:highlight w:val="none"/>
          <w:lang w:val="en-US" w:eastAsia="zh-CN" w:bidi="en-US"/>
        </w:rPr>
        <w:t xml:space="preserve">3 </w:t>
      </w:r>
      <w:r>
        <w:rPr>
          <w:rFonts w:hint="eastAsia" w:ascii="宋体" w:hAnsi="宋体" w:eastAsia="宋体" w:cs="宋体"/>
          <w:color w:val="auto"/>
          <w:spacing w:val="0"/>
          <w:w w:val="100"/>
          <w:position w:val="0"/>
          <w:sz w:val="24"/>
          <w:szCs w:val="24"/>
          <w:highlight w:val="none"/>
        </w:rPr>
        <w:t>除非确有必要</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购人有权拒绝回复供应商在本章第</w:t>
      </w:r>
      <w:r>
        <w:rPr>
          <w:rFonts w:hint="eastAsia" w:ascii="宋体" w:hAnsi="宋体" w:eastAsia="宋体" w:cs="宋体"/>
          <w:color w:val="auto"/>
          <w:spacing w:val="0"/>
          <w:w w:val="100"/>
          <w:position w:val="0"/>
          <w:sz w:val="24"/>
          <w:szCs w:val="24"/>
          <w:highlight w:val="none"/>
          <w:lang w:val="en-US" w:eastAsia="en-US" w:bidi="en-US"/>
        </w:rPr>
        <w:t>2.2.</w:t>
      </w:r>
      <w:r>
        <w:rPr>
          <w:rFonts w:hint="eastAsia" w:ascii="宋体" w:hAnsi="宋体" w:eastAsia="宋体" w:cs="宋体"/>
          <w:color w:val="auto"/>
          <w:spacing w:val="0"/>
          <w:w w:val="100"/>
          <w:position w:val="0"/>
          <w:sz w:val="24"/>
          <w:szCs w:val="24"/>
          <w:highlight w:val="none"/>
        </w:rPr>
        <w:t>1项规定的时间后提出的任何澄清要求。</w:t>
      </w:r>
    </w:p>
    <w:p w14:paraId="18F2206D">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141" w:name="_Toc7098"/>
      <w:bookmarkStart w:id="142" w:name="_Toc7544"/>
      <w:bookmarkStart w:id="143" w:name="_Toc13078"/>
      <w:bookmarkStart w:id="144" w:name="_Toc1062"/>
      <w:bookmarkStart w:id="145" w:name="_Toc16900"/>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响应文件</w:t>
      </w:r>
      <w:bookmarkEnd w:id="141"/>
      <w:bookmarkEnd w:id="142"/>
      <w:bookmarkEnd w:id="143"/>
      <w:bookmarkEnd w:id="144"/>
      <w:bookmarkEnd w:id="145"/>
    </w:p>
    <w:p w14:paraId="44009B7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46" w:name="_Toc25228"/>
      <w:bookmarkStart w:id="147" w:name="_Toc27440"/>
      <w:bookmarkStart w:id="148" w:name="_Toc18800"/>
      <w:bookmarkStart w:id="149" w:name="_Toc19880"/>
      <w:bookmarkStart w:id="150" w:name="_Toc1044"/>
      <w:r>
        <w:rPr>
          <w:rFonts w:hint="eastAsia" w:ascii="宋体" w:hAnsi="宋体" w:eastAsia="宋体" w:cs="宋体"/>
          <w:color w:val="auto"/>
          <w:sz w:val="24"/>
          <w:szCs w:val="24"/>
          <w:highlight w:val="none"/>
          <w:lang w:val="en-US" w:eastAsia="en-US"/>
        </w:rPr>
        <w:t>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响应文件的组成</w:t>
      </w:r>
      <w:bookmarkEnd w:id="146"/>
      <w:bookmarkEnd w:id="147"/>
      <w:bookmarkEnd w:id="148"/>
      <w:bookmarkEnd w:id="149"/>
      <w:bookmarkEnd w:id="150"/>
    </w:p>
    <w:p w14:paraId="480E6EC3">
      <w:pPr>
        <w:pStyle w:val="20"/>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3.</w:t>
      </w:r>
      <w:r>
        <w:rPr>
          <w:rFonts w:hint="eastAsia" w:ascii="宋体" w:hAnsi="宋体" w:eastAsia="宋体" w:cs="宋体"/>
          <w:color w:val="auto"/>
          <w:spacing w:val="0"/>
          <w:w w:val="100"/>
          <w:position w:val="0"/>
          <w:sz w:val="24"/>
          <w:szCs w:val="24"/>
          <w:highlight w:val="none"/>
          <w:lang w:val="en-US" w:eastAsia="en-US" w:bidi="en-US"/>
        </w:rPr>
        <w:t>1.</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响应文件应包括下列内容：</w:t>
      </w:r>
    </w:p>
    <w:p w14:paraId="0D4867B3">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响应函；</w:t>
      </w:r>
    </w:p>
    <w:p w14:paraId="14A163A5">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授权委托书(如有)；</w:t>
      </w:r>
    </w:p>
    <w:p w14:paraId="0BFD788F">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联合体协议书(如有)；</w:t>
      </w:r>
    </w:p>
    <w:p w14:paraId="7D89A690">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响应保证金(如有)；</w:t>
      </w:r>
    </w:p>
    <w:p w14:paraId="1EB3324A">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商务和技术偏差表；</w:t>
      </w:r>
    </w:p>
    <w:p w14:paraId="6B6D6958">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报价表；</w:t>
      </w:r>
    </w:p>
    <w:p w14:paraId="7318691E">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7</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资格审查资料；</w:t>
      </w:r>
    </w:p>
    <w:p w14:paraId="1FBE2D86">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8</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响应方案；</w:t>
      </w:r>
    </w:p>
    <w:p w14:paraId="173994FA">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9</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供应商须知前附表规定的其他资料。</w:t>
      </w:r>
    </w:p>
    <w:p w14:paraId="6004E183">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供应商在评审过程中作出的符合</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购文件要求的澄清、说明和补正</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构成响应文件的组成部分。</w:t>
      </w:r>
    </w:p>
    <w:p w14:paraId="476D7071">
      <w:pPr>
        <w:pStyle w:val="20"/>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3.</w:t>
      </w:r>
      <w:r>
        <w:rPr>
          <w:rFonts w:hint="eastAsia" w:ascii="宋体" w:hAnsi="宋体" w:eastAsia="宋体" w:cs="宋体"/>
          <w:color w:val="auto"/>
          <w:spacing w:val="0"/>
          <w:w w:val="100"/>
          <w:position w:val="0"/>
          <w:sz w:val="24"/>
          <w:szCs w:val="24"/>
          <w:highlight w:val="none"/>
          <w:lang w:val="en-US" w:eastAsia="en-US" w:bidi="en-US"/>
        </w:rPr>
        <w:t>1.2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亲自签署响应文件、亲自参加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响应文件不包括第</w:t>
      </w:r>
      <w:r>
        <w:rPr>
          <w:rFonts w:hint="eastAsia" w:ascii="宋体" w:hAnsi="宋体" w:eastAsia="宋体" w:cs="宋体"/>
          <w:color w:val="auto"/>
          <w:spacing w:val="0"/>
          <w:w w:val="100"/>
          <w:position w:val="0"/>
          <w:sz w:val="24"/>
          <w:szCs w:val="24"/>
          <w:highlight w:val="none"/>
          <w:lang w:val="en-US" w:eastAsia="en-US" w:bidi="en-US"/>
        </w:rPr>
        <w:t>3.1.1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目所指的授权委托书。第一章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采购邀请书”规定不接受联合体的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或供应商没有组成联合体的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响应文件不包括第</w:t>
      </w:r>
      <w:r>
        <w:rPr>
          <w:rFonts w:hint="eastAsia" w:ascii="宋体" w:hAnsi="宋体" w:eastAsia="宋体" w:cs="宋体"/>
          <w:color w:val="auto"/>
          <w:spacing w:val="0"/>
          <w:w w:val="100"/>
          <w:position w:val="0"/>
          <w:sz w:val="24"/>
          <w:szCs w:val="24"/>
          <w:highlight w:val="none"/>
          <w:lang w:val="en-US" w:eastAsia="en-US" w:bidi="en-US"/>
        </w:rPr>
        <w:t>3.1.1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目所指的联合体协议书。供应商须知前附表未要求供应商递交响应保证金的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响应文件不包括第</w:t>
      </w:r>
      <w:r>
        <w:rPr>
          <w:rFonts w:hint="eastAsia" w:ascii="宋体" w:hAnsi="宋体" w:eastAsia="宋体" w:cs="宋体"/>
          <w:color w:val="auto"/>
          <w:spacing w:val="0"/>
          <w:w w:val="100"/>
          <w:position w:val="0"/>
          <w:sz w:val="24"/>
          <w:szCs w:val="24"/>
          <w:highlight w:val="none"/>
          <w:lang w:val="en-US" w:eastAsia="en-US" w:bidi="en-US"/>
        </w:rPr>
        <w:t>3.1.</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目所指的响应保证金。</w:t>
      </w:r>
    </w:p>
    <w:p w14:paraId="5785256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51" w:name="_Toc14784"/>
      <w:bookmarkStart w:id="152" w:name="_Toc27876"/>
      <w:bookmarkStart w:id="153" w:name="_Toc5938"/>
      <w:bookmarkStart w:id="154" w:name="_Toc10881"/>
      <w:bookmarkStart w:id="155" w:name="_Toc14681"/>
      <w:r>
        <w:rPr>
          <w:rFonts w:hint="eastAsia" w:ascii="宋体" w:hAnsi="宋体" w:eastAsia="宋体" w:cs="宋体"/>
          <w:color w:val="auto"/>
          <w:sz w:val="24"/>
          <w:szCs w:val="24"/>
          <w:highlight w:val="none"/>
          <w:lang w:val="en-US" w:eastAsia="en-US"/>
        </w:rPr>
        <w:t>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w:t>
      </w:r>
      <w:bookmarkEnd w:id="151"/>
      <w:bookmarkEnd w:id="152"/>
      <w:bookmarkEnd w:id="153"/>
      <w:bookmarkEnd w:id="154"/>
      <w:bookmarkEnd w:id="155"/>
    </w:p>
    <w:p w14:paraId="073E8ED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3.2.1</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供应商应按</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购文件提供的格式</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见第六章</w:t>
      </w:r>
      <w:r>
        <w:rPr>
          <w:rFonts w:hint="eastAsia" w:ascii="宋体" w:hAnsi="宋体" w:eastAsia="宋体" w:cs="宋体"/>
          <w:color w:val="auto"/>
          <w:spacing w:val="0"/>
          <w:w w:val="100"/>
          <w:position w:val="0"/>
          <w:sz w:val="24"/>
          <w:szCs w:val="24"/>
          <w:highlight w:val="none"/>
          <w:lang w:val="zh-CN" w:eastAsia="zh-CN" w:bidi="zh-CN"/>
        </w:rPr>
        <w:t>“响</w:t>
      </w:r>
      <w:r>
        <w:rPr>
          <w:rFonts w:hint="eastAsia" w:ascii="宋体" w:hAnsi="宋体" w:eastAsia="宋体" w:cs="宋体"/>
          <w:color w:val="auto"/>
          <w:spacing w:val="0"/>
          <w:w w:val="100"/>
          <w:position w:val="0"/>
          <w:sz w:val="24"/>
          <w:szCs w:val="24"/>
          <w:highlight w:val="none"/>
        </w:rPr>
        <w:t>应文件格式”</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在响应函和报价表中进行报价</w:t>
      </w:r>
      <w:r>
        <w:rPr>
          <w:rFonts w:hint="eastAsia" w:cs="宋体"/>
          <w:color w:val="auto"/>
          <w:spacing w:val="0"/>
          <w:w w:val="100"/>
          <w:position w:val="0"/>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ascii="宋体" w:hAnsi="宋体" w:eastAsia="宋体" w:cs="宋体"/>
          <w:color w:val="auto"/>
          <w:spacing w:val="0"/>
          <w:w w:val="100"/>
          <w:position w:val="0"/>
          <w:sz w:val="24"/>
          <w:szCs w:val="24"/>
          <w:highlight w:val="none"/>
        </w:rPr>
        <w:t>。响应函中报价应为包含国家规定的增值税在内的含税价格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同时应列明不含税价格</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税率</w:t>
      </w:r>
      <w:r>
        <w:rPr>
          <w:rFonts w:hint="eastAsia" w:ascii="宋体" w:hAnsi="宋体" w:eastAsia="宋体" w:cs="宋体"/>
          <w:color w:val="auto"/>
          <w:spacing w:val="0"/>
          <w:w w:val="100"/>
          <w:position w:val="0"/>
          <w:sz w:val="24"/>
          <w:szCs w:val="24"/>
          <w:highlight w:val="none"/>
        </w:rPr>
        <w:t>和增值税税额。采购人将根据项目情况</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在第三章</w:t>
      </w:r>
      <w:r>
        <w:rPr>
          <w:rFonts w:hint="eastAsia" w:ascii="宋体" w:hAnsi="宋体" w:eastAsia="宋体" w:cs="宋体"/>
          <w:color w:val="auto"/>
          <w:spacing w:val="0"/>
          <w:w w:val="100"/>
          <w:position w:val="0"/>
          <w:sz w:val="24"/>
          <w:szCs w:val="24"/>
          <w:highlight w:val="none"/>
          <w:lang w:val="zh-CN" w:eastAsia="zh-CN" w:bidi="zh-CN"/>
        </w:rPr>
        <w:t>“评审</w:t>
      </w:r>
      <w:r>
        <w:rPr>
          <w:rFonts w:hint="eastAsia" w:ascii="宋体" w:hAnsi="宋体" w:eastAsia="宋体" w:cs="宋体"/>
          <w:color w:val="auto"/>
          <w:spacing w:val="0"/>
          <w:w w:val="100"/>
          <w:position w:val="0"/>
          <w:sz w:val="24"/>
          <w:szCs w:val="24"/>
          <w:highlight w:val="none"/>
        </w:rPr>
        <w:t>办法”第</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rPr>
        <w:t>项中选择按照含税价格或不含税价格对供应商进行价格评审。</w:t>
      </w:r>
    </w:p>
    <w:p w14:paraId="0ECEEFC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供应商应充分了解</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购项目的总体情况以及影响报价的其他要素。采购人在签署采购合同时及合同履行过程中</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有权对采购标的的数量进行增加或减少。</w:t>
      </w:r>
    </w:p>
    <w:p w14:paraId="46216BE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3.2.3</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购人设有最高限价的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供应商的报价</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含税）</w:t>
      </w:r>
      <w:r>
        <w:rPr>
          <w:rFonts w:hint="eastAsia" w:ascii="宋体" w:hAnsi="宋体" w:eastAsia="宋体" w:cs="宋体"/>
          <w:color w:val="auto"/>
          <w:spacing w:val="0"/>
          <w:w w:val="100"/>
          <w:position w:val="0"/>
          <w:sz w:val="24"/>
          <w:szCs w:val="24"/>
          <w:highlight w:val="none"/>
        </w:rPr>
        <w:t>不得超过最高限价。最高限价或最高限价计算方法在供应商须知前附表中载明。</w:t>
      </w:r>
    </w:p>
    <w:p w14:paraId="776D5CB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3.2.4</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报价的其他要求见供应商须知前附表。</w:t>
      </w:r>
    </w:p>
    <w:p w14:paraId="59F2E9E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56" w:name="_Toc13523"/>
      <w:bookmarkStart w:id="157" w:name="_Toc15776"/>
      <w:bookmarkStart w:id="158" w:name="_Toc19794"/>
      <w:bookmarkStart w:id="159" w:name="_Toc11561"/>
      <w:bookmarkStart w:id="160" w:name="_Toc229"/>
      <w:r>
        <w:rPr>
          <w:rFonts w:hint="eastAsia" w:ascii="宋体" w:hAnsi="宋体" w:eastAsia="宋体" w:cs="宋体"/>
          <w:color w:val="auto"/>
          <w:sz w:val="24"/>
          <w:szCs w:val="24"/>
          <w:highlight w:val="none"/>
          <w:lang w:val="en-US" w:eastAsia="en-US"/>
        </w:rPr>
        <w:t>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响应文件有效期</w:t>
      </w:r>
      <w:bookmarkEnd w:id="156"/>
      <w:bookmarkEnd w:id="157"/>
      <w:bookmarkEnd w:id="158"/>
      <w:bookmarkEnd w:id="159"/>
      <w:bookmarkEnd w:id="160"/>
    </w:p>
    <w:p w14:paraId="1BA93DE2">
      <w:pPr>
        <w:pStyle w:val="20"/>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3.</w:t>
      </w:r>
      <w:r>
        <w:rPr>
          <w:rFonts w:hint="eastAsia" w:ascii="宋体" w:hAnsi="宋体" w:eastAsia="宋体" w:cs="宋体"/>
          <w:color w:val="auto"/>
          <w:spacing w:val="0"/>
          <w:w w:val="100"/>
          <w:position w:val="0"/>
          <w:sz w:val="24"/>
          <w:szCs w:val="24"/>
          <w:highlight w:val="none"/>
          <w:lang w:val="en-US" w:eastAsia="en-US" w:bidi="en-US"/>
        </w:rPr>
        <w:t>3</w:t>
      </w:r>
      <w:r>
        <w:rPr>
          <w:rFonts w:hint="eastAsia" w:ascii="宋体" w:hAnsi="宋体" w:eastAsia="宋体"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响应文件有效期应为90日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从采购文件规定的递交响应文件的截止时间开始计算。</w:t>
      </w:r>
    </w:p>
    <w:p w14:paraId="7EB8151D">
      <w:pPr>
        <w:pStyle w:val="20"/>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3.3.2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出现特殊情况需要延长响应文件有效期的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采购人以书面形式通知所有供应商延长响应文件有效期</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供应商应予以书面答复。同意延长的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应相应延长其响应保证金的有效期</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但不得修改其响应文件；供应商拒绝延长的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其响应文件在原有效期届满后失效</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但供应商有权收回其响应保证金。</w:t>
      </w:r>
    </w:p>
    <w:p w14:paraId="241C44E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61" w:name="_Toc26594"/>
      <w:bookmarkStart w:id="162" w:name="_Toc10899"/>
      <w:bookmarkStart w:id="163" w:name="_Toc29692"/>
      <w:bookmarkStart w:id="164" w:name="_Toc32120"/>
      <w:bookmarkStart w:id="165" w:name="_Toc16692"/>
      <w:r>
        <w:rPr>
          <w:rFonts w:hint="eastAsia" w:ascii="宋体" w:hAnsi="宋体" w:eastAsia="宋体" w:cs="宋体"/>
          <w:color w:val="auto"/>
          <w:sz w:val="24"/>
          <w:szCs w:val="24"/>
          <w:highlight w:val="none"/>
          <w:lang w:val="en-US" w:eastAsia="en-US"/>
        </w:rPr>
        <w:t>3.4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响应保证金</w:t>
      </w:r>
      <w:bookmarkEnd w:id="161"/>
      <w:bookmarkEnd w:id="162"/>
      <w:bookmarkEnd w:id="163"/>
      <w:bookmarkEnd w:id="164"/>
      <w:bookmarkEnd w:id="165"/>
    </w:p>
    <w:p w14:paraId="0336EE56">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3.4.</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供应商须知前附表规定要求递交响应保证金的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供应商在递交响应文件的同时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应按供应商须知前附表规定的金额、形式和采购文件提供的格式(见第六章</w:t>
      </w:r>
      <w:r>
        <w:rPr>
          <w:rFonts w:hint="eastAsia" w:ascii="宋体" w:hAnsi="宋体" w:eastAsia="宋体" w:cs="宋体"/>
          <w:color w:val="auto"/>
          <w:spacing w:val="0"/>
          <w:w w:val="100"/>
          <w:position w:val="0"/>
          <w:sz w:val="24"/>
          <w:szCs w:val="24"/>
          <w:highlight w:val="none"/>
          <w:lang w:val="zh-CN" w:eastAsia="zh-CN" w:bidi="zh-CN"/>
        </w:rPr>
        <w:t>“响</w:t>
      </w:r>
      <w:r>
        <w:rPr>
          <w:rFonts w:hint="eastAsia" w:ascii="宋体" w:hAnsi="宋体" w:eastAsia="宋体" w:cs="宋体"/>
          <w:color w:val="auto"/>
          <w:spacing w:val="0"/>
          <w:w w:val="100"/>
          <w:position w:val="0"/>
          <w:sz w:val="24"/>
          <w:szCs w:val="24"/>
          <w:highlight w:val="none"/>
        </w:rPr>
        <w:t>应文件格式”四、响应保证金)递交响应保证金</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并作为其响应文件的组成部分。供应商不按要求递交响应保证金的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其响应文件将被视为无效。</w:t>
      </w:r>
    </w:p>
    <w:p w14:paraId="5FCFAF5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3.4.2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采购人将在发出成交通知书后5日内向除候选成交供应商外的其他供应商原额退还响应保证金</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并在采购合同签订后5日内向成交供应商和未成交的其他候选成交供应商原额退还响应保证金。</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用银行保函、担保机构担保函、保险机构保险单形式递交的响应保证金</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经供应商同意后采购人可以不再退还。</w:t>
      </w:r>
    </w:p>
    <w:p w14:paraId="4E16175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3.4.3</w:t>
      </w:r>
      <w:r>
        <w:rPr>
          <w:rFonts w:hint="eastAsia" w:ascii="宋体" w:hAnsi="宋体" w:eastAsia="宋体" w:cs="宋体"/>
          <w:color w:val="auto"/>
          <w:spacing w:val="0"/>
          <w:w w:val="100"/>
          <w:position w:val="0"/>
          <w:sz w:val="24"/>
          <w:szCs w:val="24"/>
          <w:highlight w:val="none"/>
        </w:rPr>
        <w:t>有下列情形之一的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响应保证金将不予退还：</w:t>
      </w:r>
    </w:p>
    <w:p w14:paraId="02989BD4">
      <w:pPr>
        <w:pStyle w:val="20"/>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供应商在响应文件有效期内撤销响应文件；</w:t>
      </w:r>
    </w:p>
    <w:p w14:paraId="36B4DDA9">
      <w:pPr>
        <w:pStyle w:val="20"/>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成交供应商在收到成交通知书后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无正当理由不与采购人订立合同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在签订合同时向采购人提出附加条件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或者不按照采购文件要求递交履约保证金；</w:t>
      </w:r>
    </w:p>
    <w:p w14:paraId="58025CFE">
      <w:pPr>
        <w:pStyle w:val="20"/>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发生供应商须知前附表规定的其他不予退还响应保证金的情形。</w:t>
      </w:r>
    </w:p>
    <w:p w14:paraId="6F6E1BB3">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166" w:name="_Toc31437"/>
      <w:bookmarkStart w:id="167" w:name="_Toc3219"/>
      <w:bookmarkStart w:id="168" w:name="_Toc28443"/>
      <w:bookmarkStart w:id="169" w:name="_Toc20267"/>
      <w:bookmarkStart w:id="170" w:name="_Toc10476"/>
      <w:r>
        <w:rPr>
          <w:rFonts w:hint="eastAsia" w:ascii="宋体" w:hAnsi="宋体" w:eastAsia="宋体" w:cs="宋体"/>
          <w:color w:val="auto"/>
          <w:sz w:val="24"/>
          <w:szCs w:val="24"/>
          <w:highlight w:val="none"/>
          <w:lang w:val="en-US" w:eastAsia="en-US"/>
        </w:rPr>
        <w:t>3.5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资格审查资料</w:t>
      </w:r>
      <w:bookmarkEnd w:id="166"/>
      <w:bookmarkEnd w:id="167"/>
      <w:bookmarkEnd w:id="168"/>
      <w:bookmarkEnd w:id="169"/>
      <w:bookmarkEnd w:id="170"/>
    </w:p>
    <w:p w14:paraId="3598078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供应商应提供供应商须知前附表</w:t>
      </w:r>
      <w:r>
        <w:rPr>
          <w:rFonts w:hint="eastAsia" w:ascii="宋体" w:hAnsi="宋体" w:eastAsia="宋体" w:cs="宋体"/>
          <w:color w:val="auto"/>
          <w:spacing w:val="0"/>
          <w:w w:val="100"/>
          <w:position w:val="0"/>
          <w:sz w:val="24"/>
          <w:szCs w:val="24"/>
          <w:highlight w:val="none"/>
          <w:lang w:val="en-US" w:eastAsia="en-US" w:bidi="en-US"/>
        </w:rPr>
        <w:t>3</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rPr>
        <w:t>5</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lang w:val="en-US" w:eastAsia="en-US" w:bidi="en-US"/>
        </w:rPr>
        <w:t>3.5</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rPr>
        <w:t>9</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中规定的资格审查资料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以证明其满足第一章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采购邀请书”对供应商的各项资格要求。</w:t>
      </w:r>
    </w:p>
    <w:p w14:paraId="6862D43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71" w:name="_Toc15711"/>
      <w:bookmarkStart w:id="172" w:name="_Toc29773"/>
      <w:bookmarkStart w:id="173" w:name="_Toc3578"/>
      <w:bookmarkStart w:id="174" w:name="_Toc8759"/>
      <w:bookmarkStart w:id="175" w:name="_Toc6941"/>
      <w:r>
        <w:rPr>
          <w:rFonts w:hint="eastAsia" w:ascii="宋体" w:hAnsi="宋体" w:eastAsia="宋体" w:cs="宋体"/>
          <w:color w:val="auto"/>
          <w:sz w:val="24"/>
          <w:szCs w:val="24"/>
          <w:highlight w:val="none"/>
          <w:lang w:val="en-US" w:eastAsia="en-US"/>
        </w:rPr>
        <w:t>3.6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响应方案</w:t>
      </w:r>
      <w:bookmarkEnd w:id="171"/>
      <w:bookmarkEnd w:id="172"/>
      <w:bookmarkEnd w:id="173"/>
      <w:bookmarkEnd w:id="174"/>
      <w:bookmarkEnd w:id="175"/>
    </w:p>
    <w:p w14:paraId="134D6CB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3.6.</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响应文件应当对采购文件中的实质性内容作出响应。采购需求中明确为关键条款(标记</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供应商还应按照供应商须知前附表的规定提供有关证据或证明材料。</w:t>
      </w:r>
    </w:p>
    <w:p w14:paraId="7593D78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en-US" w:bidi="en-US"/>
        </w:rPr>
        <w:t>3.6.2</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供应商只能提出唯一的响应方案</w:t>
      </w:r>
      <w:r>
        <w:rPr>
          <w:rFonts w:hint="eastAsia" w:ascii="宋体" w:hAnsi="宋体" w:eastAsia="宋体" w:cs="宋体"/>
          <w:color w:val="auto"/>
          <w:spacing w:val="0"/>
          <w:w w:val="100"/>
          <w:position w:val="0"/>
          <w:sz w:val="24"/>
          <w:szCs w:val="24"/>
          <w:highlight w:val="none"/>
        </w:rPr>
        <w:t>。</w:t>
      </w:r>
      <w:r>
        <w:rPr>
          <w:rFonts w:hint="eastAsia" w:cs="宋体"/>
          <w:color w:val="auto"/>
          <w:spacing w:val="0"/>
          <w:w w:val="100"/>
          <w:position w:val="0"/>
          <w:sz w:val="24"/>
          <w:szCs w:val="24"/>
          <w:highlight w:val="none"/>
          <w:lang w:eastAsia="zh-CN"/>
        </w:rPr>
        <w:t>供应商在响应文件中提出多个相应方案的，其响应文件将被视为无效。</w:t>
      </w:r>
    </w:p>
    <w:p w14:paraId="6F9F78E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3.6.3</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响应文件对采购文件的全部偏差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均应在响应文件的商务和技术偏差表中列明。响应文件偏差表中未列明的内容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将视为</w:t>
      </w:r>
      <w:r>
        <w:rPr>
          <w:rFonts w:hint="eastAsia" w:cs="宋体"/>
          <w:color w:val="auto"/>
          <w:spacing w:val="0"/>
          <w:w w:val="100"/>
          <w:position w:val="0"/>
          <w:sz w:val="24"/>
          <w:szCs w:val="24"/>
          <w:highlight w:val="none"/>
          <w:lang w:eastAsia="zh-CN"/>
        </w:rPr>
        <w:t>供应商</w:t>
      </w:r>
      <w:r>
        <w:rPr>
          <w:rFonts w:hint="eastAsia" w:ascii="宋体" w:hAnsi="宋体" w:eastAsia="宋体" w:cs="宋体"/>
          <w:color w:val="auto"/>
          <w:spacing w:val="0"/>
          <w:w w:val="100"/>
          <w:position w:val="0"/>
          <w:sz w:val="24"/>
          <w:szCs w:val="24"/>
          <w:highlight w:val="none"/>
        </w:rPr>
        <w:t>响应</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购文件的要求；但如发现响应文件的其他部分与商务和技术偏差表的描述不一致或供应商的响应缺乏支持性文件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则</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小组有权要求供应商对相关问题进行澄清</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并根据澄清结果对供应商的响应文件进行评审。</w:t>
      </w:r>
    </w:p>
    <w:p w14:paraId="304A7CB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76" w:name="_Toc32415"/>
      <w:bookmarkStart w:id="177" w:name="_Toc16410"/>
      <w:bookmarkStart w:id="178" w:name="_Toc17388"/>
      <w:bookmarkStart w:id="179" w:name="_Toc26068"/>
      <w:bookmarkStart w:id="180" w:name="_Toc16104"/>
      <w:r>
        <w:rPr>
          <w:rFonts w:hint="eastAsia" w:ascii="宋体" w:hAnsi="宋体" w:eastAsia="宋体" w:cs="宋体"/>
          <w:color w:val="auto"/>
          <w:sz w:val="24"/>
          <w:szCs w:val="24"/>
          <w:highlight w:val="none"/>
          <w:lang w:val="en-US" w:eastAsia="en-US"/>
        </w:rPr>
        <w:t>3.7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响应文件的编制</w:t>
      </w:r>
      <w:bookmarkEnd w:id="176"/>
      <w:bookmarkEnd w:id="177"/>
      <w:bookmarkEnd w:id="178"/>
      <w:bookmarkEnd w:id="179"/>
      <w:bookmarkEnd w:id="180"/>
    </w:p>
    <w:p w14:paraId="0385D34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3.7.1</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响应文件应按第六章</w:t>
      </w:r>
      <w:r>
        <w:rPr>
          <w:rFonts w:hint="eastAsia" w:ascii="宋体" w:hAnsi="宋体" w:eastAsia="宋体" w:cs="宋体"/>
          <w:color w:val="auto"/>
          <w:spacing w:val="0"/>
          <w:w w:val="100"/>
          <w:position w:val="0"/>
          <w:sz w:val="24"/>
          <w:szCs w:val="24"/>
          <w:highlight w:val="none"/>
          <w:lang w:val="zh-CN" w:eastAsia="zh-CN" w:bidi="zh-CN"/>
        </w:rPr>
        <w:t>“响</w:t>
      </w:r>
      <w:r>
        <w:rPr>
          <w:rFonts w:hint="eastAsia" w:ascii="宋体" w:hAnsi="宋体" w:eastAsia="宋体" w:cs="宋体"/>
          <w:color w:val="auto"/>
          <w:spacing w:val="0"/>
          <w:w w:val="100"/>
          <w:position w:val="0"/>
          <w:sz w:val="24"/>
          <w:szCs w:val="24"/>
          <w:highlight w:val="none"/>
        </w:rPr>
        <w:t>应文件格式”进行编写</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w:t>
      </w:r>
      <w:r>
        <w:rPr>
          <w:rFonts w:hint="eastAsia" w:ascii="宋体" w:hAnsi="宋体" w:eastAsia="宋体" w:cs="宋体"/>
          <w:color w:val="auto"/>
          <w:spacing w:val="0"/>
          <w:w w:val="100"/>
          <w:position w:val="0"/>
          <w:sz w:val="24"/>
          <w:szCs w:val="24"/>
          <w:highlight w:val="none"/>
        </w:rPr>
        <w:t>（单位负责人）</w:t>
      </w:r>
      <w:r>
        <w:rPr>
          <w:rFonts w:hint="eastAsia"/>
          <w:color w:val="auto"/>
          <w:sz w:val="24"/>
          <w:szCs w:val="24"/>
          <w:highlight w:val="none"/>
        </w:rPr>
        <w:t>或</w:t>
      </w:r>
      <w:r>
        <w:rPr>
          <w:rFonts w:hint="eastAsia" w:ascii="宋体" w:hAnsi="宋体" w:eastAsia="宋体" w:cs="宋体"/>
          <w:color w:val="auto"/>
          <w:spacing w:val="0"/>
          <w:w w:val="100"/>
          <w:position w:val="0"/>
          <w:sz w:val="24"/>
          <w:szCs w:val="24"/>
          <w:highlight w:val="none"/>
        </w:rPr>
        <w:t>其授权的</w:t>
      </w:r>
      <w:r>
        <w:rPr>
          <w:rFonts w:hint="eastAsia"/>
          <w:color w:val="auto"/>
          <w:sz w:val="24"/>
          <w:szCs w:val="24"/>
          <w:highlight w:val="none"/>
        </w:rPr>
        <w:t>代理人逐一签字</w:t>
      </w:r>
      <w:r>
        <w:rPr>
          <w:rFonts w:hint="eastAsia"/>
          <w:color w:val="auto"/>
          <w:sz w:val="24"/>
          <w:szCs w:val="24"/>
          <w:highlight w:val="none"/>
          <w:lang w:eastAsia="zh-CN"/>
        </w:rPr>
        <w:t>、</w:t>
      </w:r>
      <w:r>
        <w:rPr>
          <w:rFonts w:hint="eastAsia"/>
          <w:color w:val="auto"/>
          <w:sz w:val="24"/>
          <w:szCs w:val="24"/>
          <w:highlight w:val="none"/>
        </w:rPr>
        <w:t>加盖单位公章。</w:t>
      </w:r>
      <w:r>
        <w:rPr>
          <w:rFonts w:hint="eastAsia" w:ascii="宋体" w:hAnsi="宋体" w:eastAsia="宋体" w:cs="宋体"/>
          <w:color w:val="auto"/>
          <w:spacing w:val="0"/>
          <w:w w:val="100"/>
          <w:position w:val="0"/>
          <w:sz w:val="24"/>
          <w:szCs w:val="24"/>
          <w:highlight w:val="none"/>
        </w:rPr>
        <w:t>如有必要</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可以增加附页,作为响应文件的组成部分。</w:t>
      </w:r>
    </w:p>
    <w:p w14:paraId="08A8B9B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响应文件应用不褪色的材料书写或打印。</w:t>
      </w:r>
    </w:p>
    <w:p w14:paraId="58B8318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响应函应由供应商的法定代表人（单位负责人）或其授权的代理人签字并加盖单位</w:t>
      </w:r>
      <w:r>
        <w:rPr>
          <w:rFonts w:hint="eastAsia"/>
          <w:color w:val="auto"/>
          <w:sz w:val="24"/>
          <w:szCs w:val="24"/>
          <w:highlight w:val="none"/>
        </w:rPr>
        <w:t>公</w:t>
      </w:r>
      <w:r>
        <w:rPr>
          <w:rFonts w:hint="eastAsia" w:ascii="宋体" w:hAnsi="宋体" w:eastAsia="宋体" w:cs="宋体"/>
          <w:color w:val="auto"/>
          <w:spacing w:val="0"/>
          <w:w w:val="100"/>
          <w:position w:val="0"/>
          <w:sz w:val="24"/>
          <w:szCs w:val="24"/>
          <w:highlight w:val="none"/>
        </w:rPr>
        <w:t>章。</w:t>
      </w:r>
    </w:p>
    <w:p w14:paraId="4524CE8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联合体协议书（如有）应由联合体各方的法定代表人（单位负责人）或其授权的代理人签字并加盖单位</w:t>
      </w:r>
      <w:r>
        <w:rPr>
          <w:rFonts w:hint="eastAsia"/>
          <w:color w:val="auto"/>
          <w:sz w:val="24"/>
          <w:szCs w:val="24"/>
          <w:highlight w:val="none"/>
        </w:rPr>
        <w:t>公</w:t>
      </w:r>
      <w:r>
        <w:rPr>
          <w:rFonts w:hint="eastAsia" w:ascii="宋体" w:hAnsi="宋体" w:eastAsia="宋体" w:cs="宋体"/>
          <w:color w:val="auto"/>
          <w:spacing w:val="0"/>
          <w:w w:val="100"/>
          <w:position w:val="0"/>
          <w:sz w:val="24"/>
          <w:szCs w:val="24"/>
          <w:highlight w:val="none"/>
        </w:rPr>
        <w:t>章。</w:t>
      </w:r>
    </w:p>
    <w:p w14:paraId="1C5CCA5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响应函或联合体协议书（如有）由代理人签字的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应在响应文件中附授权委托书,授权委托书应由供应商或联合体各方的法定代表人（单位负责人）签字并加盖单位</w:t>
      </w:r>
      <w:r>
        <w:rPr>
          <w:rFonts w:hint="eastAsia"/>
          <w:color w:val="auto"/>
          <w:sz w:val="24"/>
          <w:szCs w:val="24"/>
          <w:highlight w:val="none"/>
        </w:rPr>
        <w:t>公</w:t>
      </w:r>
      <w:r>
        <w:rPr>
          <w:rFonts w:hint="eastAsia" w:ascii="宋体" w:hAnsi="宋体" w:eastAsia="宋体" w:cs="宋体"/>
          <w:color w:val="auto"/>
          <w:spacing w:val="0"/>
          <w:w w:val="100"/>
          <w:position w:val="0"/>
          <w:sz w:val="24"/>
          <w:szCs w:val="24"/>
          <w:highlight w:val="none"/>
        </w:rPr>
        <w:t>章。</w:t>
      </w:r>
    </w:p>
    <w:p w14:paraId="16DAB91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3.7.3</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评审过程</w:t>
      </w:r>
      <w:r>
        <w:rPr>
          <w:rFonts w:hint="eastAsia" w:ascii="宋体" w:hAnsi="宋体" w:eastAsia="宋体" w:cs="宋体"/>
          <w:color w:val="auto"/>
          <w:spacing w:val="0"/>
          <w:w w:val="100"/>
          <w:position w:val="0"/>
          <w:sz w:val="24"/>
          <w:szCs w:val="24"/>
          <w:highlight w:val="none"/>
        </w:rPr>
        <w:t>中供应商对响应文件的澄清、说明和补正应由供应商</w:t>
      </w:r>
      <w:r>
        <w:rPr>
          <w:rFonts w:hint="eastAsia" w:cs="宋体"/>
          <w:color w:val="auto"/>
          <w:spacing w:val="0"/>
          <w:w w:val="100"/>
          <w:position w:val="0"/>
          <w:sz w:val="24"/>
          <w:szCs w:val="24"/>
          <w:highlight w:val="none"/>
          <w:lang w:eastAsia="zh-CN"/>
        </w:rPr>
        <w:t>的法定代表人（单位负责人）</w:t>
      </w:r>
      <w:r>
        <w:rPr>
          <w:rFonts w:hint="eastAsia" w:ascii="宋体" w:hAnsi="宋体" w:eastAsia="宋体" w:cs="宋体"/>
          <w:color w:val="auto"/>
          <w:spacing w:val="0"/>
          <w:w w:val="100"/>
          <w:position w:val="0"/>
          <w:sz w:val="24"/>
          <w:szCs w:val="24"/>
          <w:highlight w:val="none"/>
        </w:rPr>
        <w:t>或其授权的代理人签字或加盖单位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p>
    <w:p w14:paraId="0738BFB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3.7.4</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响应文件应尽量避免涂改、行间插字或删除。如果出现上述情况</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改动之处应由供应商的法定代表人（单位负责人）或其授权的代理人签字或加盖单位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p>
    <w:p w14:paraId="09A8C6B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3.7.5</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响应文件正本一份</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副本份数见供应商须知前附表。正本和副本的封面右上角应清楚地标记</w:t>
      </w:r>
      <w:r>
        <w:rPr>
          <w:rFonts w:hint="eastAsia" w:ascii="宋体" w:hAnsi="宋体" w:eastAsia="宋体" w:cs="宋体"/>
          <w:color w:val="auto"/>
          <w:spacing w:val="0"/>
          <w:w w:val="100"/>
          <w:position w:val="0"/>
          <w:sz w:val="24"/>
          <w:szCs w:val="24"/>
          <w:highlight w:val="none"/>
          <w:lang w:val="zh-CN" w:eastAsia="zh-CN" w:bidi="zh-CN"/>
        </w:rPr>
        <w:t>“正</w:t>
      </w:r>
      <w:r>
        <w:rPr>
          <w:rFonts w:hint="eastAsia" w:ascii="宋体" w:hAnsi="宋体" w:eastAsia="宋体" w:cs="宋体"/>
          <w:color w:val="auto"/>
          <w:spacing w:val="0"/>
          <w:w w:val="100"/>
          <w:position w:val="0"/>
          <w:sz w:val="24"/>
          <w:szCs w:val="24"/>
          <w:highlight w:val="none"/>
        </w:rPr>
        <w:t>本”或</w:t>
      </w:r>
      <w:r>
        <w:rPr>
          <w:rFonts w:hint="eastAsia" w:ascii="宋体" w:hAnsi="宋体" w:eastAsia="宋体" w:cs="宋体"/>
          <w:color w:val="auto"/>
          <w:spacing w:val="0"/>
          <w:w w:val="100"/>
          <w:position w:val="0"/>
          <w:sz w:val="24"/>
          <w:szCs w:val="24"/>
          <w:highlight w:val="none"/>
          <w:lang w:val="zh-CN" w:eastAsia="zh-CN" w:bidi="zh-CN"/>
        </w:rPr>
        <w:t>“副</w:t>
      </w:r>
      <w:r>
        <w:rPr>
          <w:rFonts w:hint="eastAsia" w:ascii="宋体" w:hAnsi="宋体" w:eastAsia="宋体" w:cs="宋体"/>
          <w:color w:val="auto"/>
          <w:spacing w:val="0"/>
          <w:w w:val="100"/>
          <w:position w:val="0"/>
          <w:sz w:val="24"/>
          <w:szCs w:val="24"/>
          <w:highlight w:val="none"/>
        </w:rPr>
        <w:t>本”的字样。供应商应根据供应商须知前附表要求提供电子版文件。当副本和正本不一致</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或电子版文件和纸质正本文件不一致时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以纸质正本文件为准。</w:t>
      </w:r>
    </w:p>
    <w:p w14:paraId="1B7259A6">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3.7.6</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响应文件的正本与副本应分别装订</w:t>
      </w:r>
      <w:r>
        <w:rPr>
          <w:rFonts w:hint="eastAsia" w:cs="宋体"/>
          <w:color w:val="auto"/>
          <w:spacing w:val="0"/>
          <w:w w:val="100"/>
          <w:position w:val="0"/>
          <w:sz w:val="24"/>
          <w:szCs w:val="24"/>
          <w:highlight w:val="none"/>
          <w:lang w:eastAsia="zh-CN"/>
        </w:rPr>
        <w:t>，</w:t>
      </w:r>
      <w:r>
        <w:rPr>
          <w:rFonts w:hint="eastAsia" w:ascii="宋体" w:hAnsi="宋体" w:eastAsia="宋体" w:cs="宋体"/>
          <w:b/>
          <w:bCs/>
          <w:color w:val="auto"/>
          <w:spacing w:val="0"/>
          <w:w w:val="100"/>
          <w:position w:val="0"/>
          <w:sz w:val="24"/>
          <w:szCs w:val="24"/>
          <w:highlight w:val="none"/>
        </w:rPr>
        <w:t>并编制目录</w:t>
      </w:r>
      <w:r>
        <w:rPr>
          <w:rFonts w:hint="eastAsia" w:ascii="宋体" w:hAnsi="宋体" w:eastAsia="宋体" w:cs="宋体"/>
          <w:color w:val="auto"/>
          <w:spacing w:val="0"/>
          <w:w w:val="100"/>
          <w:position w:val="0"/>
          <w:sz w:val="24"/>
          <w:szCs w:val="24"/>
          <w:highlight w:val="none"/>
        </w:rPr>
        <w:t>。响应文件需分册装订的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具体分册装订要求见供应商须知前附表规定。</w:t>
      </w:r>
    </w:p>
    <w:p w14:paraId="2844A5BB">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181" w:name="_Toc12409"/>
      <w:bookmarkStart w:id="182" w:name="_Toc14448"/>
      <w:bookmarkStart w:id="183" w:name="_Toc6937"/>
      <w:bookmarkStart w:id="184" w:name="_Toc7232"/>
      <w:bookmarkStart w:id="185" w:name="_Toc25905"/>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响应文件的递交</w:t>
      </w:r>
      <w:bookmarkEnd w:id="181"/>
      <w:bookmarkEnd w:id="182"/>
      <w:bookmarkEnd w:id="183"/>
      <w:bookmarkEnd w:id="184"/>
      <w:bookmarkEnd w:id="185"/>
    </w:p>
    <w:p w14:paraId="0C92B83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86" w:name="_Toc15979"/>
      <w:bookmarkStart w:id="187" w:name="_Toc10622"/>
      <w:bookmarkStart w:id="188" w:name="_Toc20261"/>
      <w:bookmarkStart w:id="189" w:name="_Toc28219"/>
      <w:bookmarkStart w:id="190" w:name="_Toc21380"/>
      <w:r>
        <w:rPr>
          <w:rFonts w:hint="eastAsia" w:ascii="宋体" w:hAnsi="宋体" w:eastAsia="宋体" w:cs="宋体"/>
          <w:color w:val="auto"/>
          <w:sz w:val="24"/>
          <w:szCs w:val="24"/>
          <w:highlight w:val="none"/>
          <w:lang w:val="en-US" w:eastAsia="en-US"/>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响应文件的包装与标记</w:t>
      </w:r>
      <w:bookmarkEnd w:id="186"/>
      <w:bookmarkEnd w:id="187"/>
      <w:bookmarkEnd w:id="188"/>
      <w:bookmarkEnd w:id="189"/>
      <w:bookmarkEnd w:id="190"/>
    </w:p>
    <w:p w14:paraId="5EFD26C1">
      <w:pPr>
        <w:pStyle w:val="20"/>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bidi="en-US"/>
        </w:rPr>
        <w:t xml:space="preserve">4.1.1 </w:t>
      </w:r>
      <w:r>
        <w:rPr>
          <w:rFonts w:hint="eastAsia" w:ascii="宋体" w:hAnsi="宋体" w:eastAsia="宋体" w:cs="宋体"/>
          <w:color w:val="auto"/>
          <w:spacing w:val="0"/>
          <w:w w:val="100"/>
          <w:position w:val="0"/>
          <w:sz w:val="24"/>
          <w:szCs w:val="24"/>
          <w:highlight w:val="none"/>
        </w:rPr>
        <w:t>响应文件应</w:t>
      </w:r>
      <w:r>
        <w:rPr>
          <w:rFonts w:hint="eastAsia" w:cs="宋体"/>
          <w:color w:val="auto"/>
          <w:spacing w:val="0"/>
          <w:w w:val="100"/>
          <w:position w:val="0"/>
          <w:sz w:val="24"/>
          <w:szCs w:val="24"/>
          <w:highlight w:val="none"/>
          <w:lang w:eastAsia="zh-CN"/>
        </w:rPr>
        <w:t>密封</w:t>
      </w:r>
      <w:r>
        <w:rPr>
          <w:rFonts w:hint="eastAsia" w:ascii="宋体" w:hAnsi="宋体" w:eastAsia="宋体" w:cs="宋体"/>
          <w:color w:val="auto"/>
          <w:spacing w:val="0"/>
          <w:w w:val="100"/>
          <w:position w:val="0"/>
          <w:sz w:val="24"/>
          <w:szCs w:val="24"/>
          <w:highlight w:val="none"/>
        </w:rPr>
        <w:t>包装。</w:t>
      </w:r>
      <w:r>
        <w:rPr>
          <w:rFonts w:hint="eastAsia" w:cs="宋体"/>
          <w:color w:val="auto"/>
          <w:spacing w:val="0"/>
          <w:w w:val="100"/>
          <w:position w:val="0"/>
          <w:sz w:val="24"/>
          <w:szCs w:val="24"/>
          <w:highlight w:val="none"/>
          <w:lang w:val="en-US" w:eastAsia="zh-CN"/>
        </w:rPr>
        <w:t>未</w:t>
      </w:r>
      <w:r>
        <w:rPr>
          <w:rFonts w:hint="eastAsia" w:cs="宋体"/>
          <w:color w:val="auto"/>
          <w:spacing w:val="0"/>
          <w:w w:val="100"/>
          <w:position w:val="0"/>
          <w:sz w:val="24"/>
          <w:szCs w:val="24"/>
          <w:highlight w:val="none"/>
          <w:lang w:eastAsia="zh-CN"/>
        </w:rPr>
        <w:t>密封的响应文件，采购人将</w:t>
      </w:r>
      <w:r>
        <w:rPr>
          <w:rFonts w:hint="eastAsia" w:cs="宋体"/>
          <w:color w:val="auto"/>
          <w:spacing w:val="0"/>
          <w:w w:val="100"/>
          <w:position w:val="0"/>
          <w:sz w:val="24"/>
          <w:szCs w:val="24"/>
          <w:highlight w:val="none"/>
          <w:lang w:val="en-US" w:eastAsia="zh-CN"/>
        </w:rPr>
        <w:t>不予受理。</w:t>
      </w:r>
    </w:p>
    <w:p w14:paraId="60A046C6">
      <w:pPr>
        <w:pStyle w:val="20"/>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4.</w:t>
      </w:r>
      <w:r>
        <w:rPr>
          <w:rFonts w:hint="eastAsia" w:ascii="宋体" w:hAnsi="宋体" w:eastAsia="宋体" w:cs="宋体"/>
          <w:color w:val="auto"/>
          <w:spacing w:val="0"/>
          <w:w w:val="100"/>
          <w:position w:val="0"/>
          <w:sz w:val="24"/>
          <w:szCs w:val="24"/>
          <w:highlight w:val="none"/>
          <w:lang w:val="en-US" w:eastAsia="en-US" w:bidi="en-US"/>
        </w:rPr>
        <w:t>1.2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响应文件封套上应载明的内容见供应商须知前附表。</w:t>
      </w:r>
    </w:p>
    <w:p w14:paraId="6329B33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91" w:name="_Toc40"/>
      <w:bookmarkStart w:id="192" w:name="_Toc19191"/>
      <w:bookmarkStart w:id="193" w:name="_Toc21412"/>
      <w:bookmarkStart w:id="194" w:name="_Toc20384"/>
      <w:bookmarkStart w:id="195" w:name="_Toc22362"/>
      <w:r>
        <w:rPr>
          <w:rFonts w:hint="eastAsia" w:ascii="宋体" w:hAnsi="宋体" w:eastAsia="宋体" w:cs="宋体"/>
          <w:color w:val="auto"/>
          <w:sz w:val="24"/>
          <w:szCs w:val="24"/>
          <w:highlight w:val="none"/>
          <w:lang w:val="en-US" w:eastAsia="en-US"/>
        </w:rPr>
        <w:t>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响应文件的递交</w:t>
      </w:r>
      <w:bookmarkEnd w:id="191"/>
      <w:bookmarkEnd w:id="192"/>
      <w:bookmarkEnd w:id="193"/>
      <w:bookmarkEnd w:id="194"/>
      <w:bookmarkEnd w:id="195"/>
    </w:p>
    <w:p w14:paraId="65573C84">
      <w:pPr>
        <w:pStyle w:val="20"/>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4.</w:t>
      </w:r>
      <w:r>
        <w:rPr>
          <w:rFonts w:hint="eastAsia" w:ascii="宋体" w:hAnsi="宋体" w:eastAsia="宋体" w:cs="宋体"/>
          <w:color w:val="auto"/>
          <w:spacing w:val="0"/>
          <w:w w:val="100"/>
          <w:position w:val="0"/>
          <w:sz w:val="24"/>
          <w:szCs w:val="24"/>
          <w:highlight w:val="none"/>
          <w:lang w:val="en-US" w:eastAsia="en-US" w:bidi="en-US"/>
        </w:rPr>
        <w:t>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供应商应在供应商须知前附表规定的递交响应文件的截止时间前</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将响应文件递交到供应商须知前附表规定的地点。逾期送达的或者未送达指定地点的响应文件,采购人将</w:t>
      </w:r>
      <w:r>
        <w:rPr>
          <w:rFonts w:hint="eastAsia" w:cs="宋体"/>
          <w:color w:val="auto"/>
          <w:spacing w:val="0"/>
          <w:w w:val="100"/>
          <w:position w:val="0"/>
          <w:sz w:val="24"/>
          <w:szCs w:val="24"/>
          <w:highlight w:val="none"/>
          <w:lang w:val="en-US" w:eastAsia="zh-CN"/>
        </w:rPr>
        <w:t>不予受理</w:t>
      </w:r>
      <w:r>
        <w:rPr>
          <w:rFonts w:hint="eastAsia" w:ascii="宋体" w:hAnsi="宋体" w:eastAsia="宋体" w:cs="宋体"/>
          <w:color w:val="auto"/>
          <w:spacing w:val="0"/>
          <w:w w:val="100"/>
          <w:position w:val="0"/>
          <w:sz w:val="24"/>
          <w:szCs w:val="24"/>
          <w:highlight w:val="none"/>
        </w:rPr>
        <w:t>。</w:t>
      </w:r>
    </w:p>
    <w:p w14:paraId="4819AC4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4.2.2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供应商所递交的响应文件不予退还。</w:t>
      </w:r>
    </w:p>
    <w:p w14:paraId="2D32D7C2">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96" w:name="_Toc23165"/>
      <w:bookmarkStart w:id="197" w:name="_Toc14911"/>
      <w:bookmarkStart w:id="198" w:name="_Toc16916"/>
      <w:bookmarkStart w:id="199" w:name="_Toc7808"/>
      <w:bookmarkStart w:id="200" w:name="_Toc17807"/>
      <w:r>
        <w:rPr>
          <w:rFonts w:hint="eastAsia" w:ascii="宋体" w:hAnsi="宋体" w:eastAsia="宋体" w:cs="宋体"/>
          <w:color w:val="auto"/>
          <w:sz w:val="24"/>
          <w:szCs w:val="24"/>
          <w:highlight w:val="none"/>
          <w:lang w:val="en-US" w:eastAsia="en-US"/>
        </w:rPr>
        <w:t>4.3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响应文件的修改与撤回</w:t>
      </w:r>
      <w:bookmarkEnd w:id="196"/>
      <w:bookmarkEnd w:id="197"/>
      <w:bookmarkEnd w:id="198"/>
      <w:bookmarkEnd w:id="199"/>
      <w:bookmarkEnd w:id="200"/>
    </w:p>
    <w:p w14:paraId="6CA46D5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在本章第</w:t>
      </w:r>
      <w:r>
        <w:rPr>
          <w:rFonts w:hint="eastAsia" w:ascii="宋体" w:hAnsi="宋体" w:eastAsia="宋体" w:cs="宋体"/>
          <w:color w:val="auto"/>
          <w:spacing w:val="0"/>
          <w:w w:val="100"/>
          <w:position w:val="0"/>
          <w:sz w:val="24"/>
          <w:szCs w:val="24"/>
          <w:highlight w:val="none"/>
          <w:lang w:val="en-US" w:eastAsia="en-US" w:bidi="en-US"/>
        </w:rPr>
        <w:t>4.2.</w:t>
      </w:r>
      <w:r>
        <w:rPr>
          <w:rFonts w:hint="eastAsia" w:ascii="宋体" w:hAnsi="宋体" w:eastAsia="宋体" w:cs="宋体"/>
          <w:color w:val="auto"/>
          <w:spacing w:val="0"/>
          <w:w w:val="100"/>
          <w:position w:val="0"/>
          <w:sz w:val="24"/>
          <w:szCs w:val="24"/>
          <w:highlight w:val="none"/>
        </w:rPr>
        <w:t>1项规定的递交响应文件的截止时间前</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供应商可以修改或撤回已递交的响应文件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但应以书面形式通知采购人。</w:t>
      </w:r>
    </w:p>
    <w:p w14:paraId="1229EAE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w:t>
      </w:r>
      <w:r>
        <w:rPr>
          <w:rFonts w:hint="eastAsia" w:ascii="宋体" w:hAnsi="宋体" w:eastAsia="宋体" w:cs="宋体"/>
          <w:color w:val="auto"/>
          <w:spacing w:val="0"/>
          <w:w w:val="100"/>
          <w:position w:val="0"/>
          <w:sz w:val="24"/>
          <w:szCs w:val="24"/>
          <w:highlight w:val="none"/>
        </w:rPr>
        <w:t>2</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响应文件的修改或撤回的书面通知应由供应商的法定代表人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或其授权的代理人签字并加盖单位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购人收到供应商撤回响应文件的书面通知后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退回供应商的响应文件。</w:t>
      </w:r>
    </w:p>
    <w:p w14:paraId="0C19EEE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4.3.3</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供应商撤回响应文件的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采购人应在5日内退还已收取的响应保证金。</w:t>
      </w:r>
    </w:p>
    <w:p w14:paraId="1A82A36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4.3.4</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修改的内容为响应文件的组成部分。响应文件</w:t>
      </w:r>
      <w:r>
        <w:rPr>
          <w:rFonts w:hint="eastAsia" w:cs="宋体"/>
          <w:color w:val="auto"/>
          <w:spacing w:val="0"/>
          <w:w w:val="100"/>
          <w:position w:val="0"/>
          <w:sz w:val="24"/>
          <w:szCs w:val="24"/>
          <w:highlight w:val="none"/>
          <w:lang w:val="en-US" w:eastAsia="zh-CN"/>
        </w:rPr>
        <w:t>撤回进行</w:t>
      </w:r>
      <w:r>
        <w:rPr>
          <w:rFonts w:hint="eastAsia" w:ascii="宋体" w:hAnsi="宋体" w:eastAsia="宋体" w:cs="宋体"/>
          <w:color w:val="auto"/>
          <w:spacing w:val="0"/>
          <w:w w:val="100"/>
          <w:position w:val="0"/>
          <w:sz w:val="24"/>
          <w:szCs w:val="24"/>
          <w:highlight w:val="none"/>
        </w:rPr>
        <w:t>修改</w:t>
      </w:r>
      <w:r>
        <w:rPr>
          <w:rFonts w:hint="eastAsia" w:cs="宋体"/>
          <w:color w:val="auto"/>
          <w:spacing w:val="0"/>
          <w:w w:val="100"/>
          <w:position w:val="0"/>
          <w:sz w:val="24"/>
          <w:szCs w:val="24"/>
          <w:highlight w:val="none"/>
          <w:lang w:val="en-US" w:eastAsia="zh-CN"/>
        </w:rPr>
        <w:t>并重新提交响应</w:t>
      </w:r>
      <w:r>
        <w:rPr>
          <w:rFonts w:hint="eastAsia" w:ascii="宋体" w:hAnsi="宋体" w:eastAsia="宋体" w:cs="宋体"/>
          <w:color w:val="auto"/>
          <w:spacing w:val="0"/>
          <w:w w:val="100"/>
          <w:position w:val="0"/>
          <w:sz w:val="24"/>
          <w:szCs w:val="24"/>
          <w:highlight w:val="none"/>
        </w:rPr>
        <w:t>文件</w:t>
      </w:r>
      <w:r>
        <w:rPr>
          <w:rFonts w:hint="eastAsia" w:cs="宋体"/>
          <w:color w:val="auto"/>
          <w:spacing w:val="0"/>
          <w:w w:val="100"/>
          <w:position w:val="0"/>
          <w:sz w:val="24"/>
          <w:szCs w:val="24"/>
          <w:highlight w:val="none"/>
          <w:lang w:val="en-US" w:eastAsia="zh-CN"/>
        </w:rPr>
        <w:t>的，</w:t>
      </w:r>
      <w:r>
        <w:rPr>
          <w:rFonts w:hint="eastAsia" w:ascii="宋体" w:hAnsi="宋体" w:eastAsia="宋体" w:cs="宋体"/>
          <w:color w:val="auto"/>
          <w:spacing w:val="0"/>
          <w:w w:val="100"/>
          <w:position w:val="0"/>
          <w:sz w:val="24"/>
          <w:szCs w:val="24"/>
          <w:highlight w:val="none"/>
        </w:rPr>
        <w:t>应按照本章第3条、第4条的规定进行编制、包装、标记和递交</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仅补充修改的，应</w:t>
      </w:r>
      <w:r>
        <w:rPr>
          <w:rFonts w:hint="eastAsia" w:ascii="宋体" w:hAnsi="宋体" w:eastAsia="宋体" w:cs="宋体"/>
          <w:color w:val="auto"/>
          <w:spacing w:val="0"/>
          <w:w w:val="100"/>
          <w:position w:val="0"/>
          <w:sz w:val="24"/>
          <w:szCs w:val="24"/>
          <w:highlight w:val="none"/>
        </w:rPr>
        <w:t>标明</w:t>
      </w:r>
      <w:r>
        <w:rPr>
          <w:rFonts w:hint="eastAsia" w:ascii="宋体" w:hAnsi="宋体" w:eastAsia="宋体" w:cs="宋体"/>
          <w:color w:val="auto"/>
          <w:spacing w:val="0"/>
          <w:w w:val="100"/>
          <w:position w:val="0"/>
          <w:sz w:val="24"/>
          <w:szCs w:val="24"/>
          <w:highlight w:val="none"/>
          <w:lang w:val="zh-CN" w:eastAsia="zh-CN" w:bidi="zh-CN"/>
        </w:rPr>
        <w:t>“修</w:t>
      </w:r>
      <w:r>
        <w:rPr>
          <w:rFonts w:hint="eastAsia" w:ascii="宋体" w:hAnsi="宋体" w:eastAsia="宋体" w:cs="宋体"/>
          <w:color w:val="auto"/>
          <w:spacing w:val="0"/>
          <w:w w:val="100"/>
          <w:position w:val="0"/>
          <w:sz w:val="24"/>
          <w:szCs w:val="24"/>
          <w:highlight w:val="none"/>
        </w:rPr>
        <w:t>改”字样。</w:t>
      </w:r>
    </w:p>
    <w:p w14:paraId="435D980C">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201" w:name="_Toc18149"/>
      <w:bookmarkStart w:id="202" w:name="_Toc17513"/>
      <w:bookmarkStart w:id="203" w:name="_Toc5678"/>
      <w:bookmarkStart w:id="204" w:name="_Toc28184"/>
      <w:bookmarkStart w:id="205" w:name="_Toc1349"/>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开启响应文件</w:t>
      </w:r>
      <w:bookmarkEnd w:id="201"/>
      <w:bookmarkEnd w:id="202"/>
      <w:bookmarkEnd w:id="203"/>
      <w:bookmarkEnd w:id="204"/>
      <w:bookmarkEnd w:id="205"/>
    </w:p>
    <w:p w14:paraId="2065BF65">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06" w:name="_Toc20622"/>
      <w:bookmarkStart w:id="207" w:name="_Toc2928"/>
      <w:bookmarkStart w:id="208" w:name="_Toc16229"/>
      <w:bookmarkStart w:id="209" w:name="_Toc32384"/>
      <w:bookmarkStart w:id="210" w:name="_Toc6503"/>
      <w:r>
        <w:rPr>
          <w:rFonts w:hint="eastAsia" w:ascii="宋体" w:hAnsi="宋体" w:eastAsia="宋体" w:cs="宋体"/>
          <w:color w:val="auto"/>
          <w:sz w:val="24"/>
          <w:szCs w:val="24"/>
          <w:highlight w:val="none"/>
          <w:lang w:val="en-US" w:eastAsia="en-US"/>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开启响应文件的时间和地点</w:t>
      </w:r>
      <w:bookmarkEnd w:id="206"/>
      <w:bookmarkEnd w:id="207"/>
      <w:bookmarkEnd w:id="208"/>
      <w:bookmarkEnd w:id="209"/>
      <w:bookmarkEnd w:id="210"/>
    </w:p>
    <w:p w14:paraId="5BC8354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采购人在本章第</w:t>
      </w:r>
      <w:r>
        <w:rPr>
          <w:rFonts w:hint="eastAsia" w:ascii="宋体" w:hAnsi="宋体" w:eastAsia="宋体" w:cs="宋体"/>
          <w:color w:val="auto"/>
          <w:spacing w:val="0"/>
          <w:w w:val="100"/>
          <w:position w:val="0"/>
          <w:sz w:val="24"/>
          <w:szCs w:val="24"/>
          <w:highlight w:val="none"/>
          <w:lang w:val="en-US" w:eastAsia="en-US" w:bidi="en-US"/>
        </w:rPr>
        <w:t>4.2.</w:t>
      </w:r>
      <w:r>
        <w:rPr>
          <w:rFonts w:hint="eastAsia" w:ascii="宋体" w:hAnsi="宋体" w:eastAsia="宋体" w:cs="宋体"/>
          <w:color w:val="auto"/>
          <w:spacing w:val="0"/>
          <w:w w:val="100"/>
          <w:position w:val="0"/>
          <w:sz w:val="24"/>
          <w:szCs w:val="24"/>
          <w:highlight w:val="none"/>
        </w:rPr>
        <w:t>1项规定的递交响应文件的截止时间和地点公开开启响应文件</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采购文件规定</w:t>
      </w:r>
      <w:r>
        <w:rPr>
          <w:rFonts w:hint="eastAsia" w:cs="宋体"/>
          <w:color w:val="auto"/>
          <w:spacing w:val="0"/>
          <w:w w:val="100"/>
          <w:position w:val="0"/>
          <w:sz w:val="24"/>
          <w:szCs w:val="24"/>
          <w:highlight w:val="none"/>
          <w:lang w:eastAsia="zh-CN"/>
        </w:rPr>
        <w:t>供应商</w:t>
      </w:r>
      <w:r>
        <w:rPr>
          <w:rFonts w:hint="eastAsia" w:cs="宋体"/>
          <w:color w:val="auto"/>
          <w:spacing w:val="0"/>
          <w:w w:val="100"/>
          <w:position w:val="0"/>
          <w:sz w:val="24"/>
          <w:szCs w:val="24"/>
          <w:highlight w:val="none"/>
          <w:lang w:val="en-US" w:eastAsia="zh-CN"/>
        </w:rPr>
        <w:t>需</w:t>
      </w:r>
      <w:r>
        <w:rPr>
          <w:rFonts w:hint="eastAsia" w:cs="宋体"/>
          <w:color w:val="auto"/>
          <w:spacing w:val="0"/>
          <w:w w:val="100"/>
          <w:position w:val="0"/>
          <w:sz w:val="24"/>
          <w:szCs w:val="24"/>
          <w:highlight w:val="none"/>
          <w:lang w:eastAsia="zh-CN"/>
        </w:rPr>
        <w:t>参加开启会议</w:t>
      </w:r>
      <w:r>
        <w:rPr>
          <w:rFonts w:hint="eastAsia" w:cs="宋体"/>
          <w:color w:val="auto"/>
          <w:spacing w:val="0"/>
          <w:w w:val="100"/>
          <w:position w:val="0"/>
          <w:sz w:val="24"/>
          <w:szCs w:val="24"/>
          <w:highlight w:val="none"/>
          <w:lang w:val="en-US" w:eastAsia="zh-CN"/>
        </w:rPr>
        <w:t>的，</w:t>
      </w:r>
      <w:r>
        <w:rPr>
          <w:rFonts w:hint="eastAsia" w:ascii="宋体" w:hAnsi="宋体" w:eastAsia="宋体" w:cs="宋体"/>
          <w:color w:val="auto"/>
          <w:spacing w:val="0"/>
          <w:w w:val="100"/>
          <w:position w:val="0"/>
          <w:sz w:val="24"/>
          <w:szCs w:val="24"/>
          <w:highlight w:val="none"/>
        </w:rPr>
        <w:t>供应商的法定代表人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或其授权的代理人</w:t>
      </w:r>
      <w:r>
        <w:rPr>
          <w:rFonts w:hint="eastAsia" w:cs="宋体"/>
          <w:color w:val="auto"/>
          <w:spacing w:val="0"/>
          <w:w w:val="100"/>
          <w:position w:val="0"/>
          <w:sz w:val="24"/>
          <w:szCs w:val="24"/>
          <w:highlight w:val="none"/>
          <w:lang w:val="en-US" w:eastAsia="zh-CN"/>
        </w:rPr>
        <w:t>应</w:t>
      </w:r>
      <w:r>
        <w:rPr>
          <w:rFonts w:hint="eastAsia" w:ascii="宋体" w:hAnsi="宋体" w:eastAsia="宋体" w:cs="宋体"/>
          <w:color w:val="auto"/>
          <w:spacing w:val="0"/>
          <w:w w:val="100"/>
          <w:position w:val="0"/>
          <w:sz w:val="24"/>
          <w:szCs w:val="24"/>
          <w:highlight w:val="none"/>
        </w:rPr>
        <w:t>参加开启会议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供应商未派代表参加的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视为默认开启结果。</w:t>
      </w:r>
    </w:p>
    <w:p w14:paraId="1E64BDF7">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11" w:name="_Toc19711"/>
      <w:bookmarkStart w:id="212" w:name="_Toc26690"/>
      <w:bookmarkStart w:id="213" w:name="_Toc3266"/>
      <w:bookmarkStart w:id="214" w:name="_Toc9431"/>
      <w:bookmarkStart w:id="215" w:name="_Toc8884"/>
      <w:r>
        <w:rPr>
          <w:rFonts w:hint="eastAsia" w:ascii="宋体" w:hAnsi="宋体" w:eastAsia="宋体" w:cs="宋体"/>
          <w:color w:val="auto"/>
          <w:sz w:val="24"/>
          <w:szCs w:val="24"/>
          <w:highlight w:val="none"/>
          <w:lang w:val="en-US" w:eastAsia="en-US"/>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开启程序</w:t>
      </w:r>
      <w:bookmarkEnd w:id="211"/>
      <w:bookmarkEnd w:id="212"/>
      <w:bookmarkEnd w:id="213"/>
      <w:bookmarkEnd w:id="214"/>
      <w:bookmarkEnd w:id="215"/>
    </w:p>
    <w:p w14:paraId="22BD67D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主持人按下列程序公开开启响应文件：</w:t>
      </w:r>
    </w:p>
    <w:p w14:paraId="654741CC">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宣布开启会议纪律；</w:t>
      </w:r>
    </w:p>
    <w:p w14:paraId="40393B45">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供应商代表检查确认响应文件的密封情况；</w:t>
      </w:r>
    </w:p>
    <w:p w14:paraId="7B74D0B5">
      <w:pPr>
        <w:pStyle w:val="20"/>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按照供应商须知前附表规定的开启顺序开启响应文件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公布递交响应文件的供应商名称</w:t>
      </w:r>
      <w:r>
        <w:rPr>
          <w:rFonts w:hint="eastAsia" w:cs="宋体"/>
          <w:color w:val="auto"/>
          <w:spacing w:val="0"/>
          <w:w w:val="100"/>
          <w:position w:val="0"/>
          <w:sz w:val="24"/>
          <w:szCs w:val="24"/>
          <w:highlight w:val="none"/>
          <w:lang w:eastAsia="zh-CN"/>
        </w:rPr>
        <w:t>、响应报价</w:t>
      </w:r>
      <w:r>
        <w:rPr>
          <w:rFonts w:hint="eastAsia" w:ascii="宋体" w:hAnsi="宋体" w:eastAsia="宋体" w:cs="宋体"/>
          <w:color w:val="auto"/>
          <w:spacing w:val="0"/>
          <w:w w:val="100"/>
          <w:position w:val="0"/>
          <w:sz w:val="24"/>
          <w:szCs w:val="24"/>
          <w:highlight w:val="none"/>
        </w:rPr>
        <w:t>及供应商须知前附表规定的其他应公布的信息</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并记录在案；</w:t>
      </w:r>
    </w:p>
    <w:p w14:paraId="48376AF4">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供应商代表及相关工作人员等在响应文件开启记录上签字确认；</w:t>
      </w:r>
    </w:p>
    <w:p w14:paraId="2FB39762">
      <w:pPr>
        <w:pStyle w:val="20"/>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宣布有关注意事项；</w:t>
      </w:r>
    </w:p>
    <w:p w14:paraId="07A13D3E">
      <w:pPr>
        <w:pStyle w:val="20"/>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开启会议结束。</w:t>
      </w:r>
    </w:p>
    <w:p w14:paraId="4B329146">
      <w:pPr>
        <w:pStyle w:val="20"/>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采购人未要求供应商参加开启会议的，开启程序由采购人在开启前确定。</w:t>
      </w:r>
    </w:p>
    <w:p w14:paraId="4D2F1BF9">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color w:val="auto"/>
          <w:spacing w:val="0"/>
          <w:w w:val="100"/>
          <w:position w:val="0"/>
          <w:szCs w:val="24"/>
          <w:highlight w:val="none"/>
          <w:lang w:val="en-US" w:eastAsia="zh-CN"/>
        </w:rPr>
      </w:pPr>
      <w:bookmarkStart w:id="216" w:name="_Toc16351"/>
      <w:bookmarkStart w:id="217" w:name="_Toc25131"/>
      <w:bookmarkStart w:id="218" w:name="_Toc1939"/>
      <w:bookmarkStart w:id="219" w:name="_Toc14323"/>
      <w:bookmarkStart w:id="220" w:name="_Toc11358"/>
      <w:r>
        <w:rPr>
          <w:rFonts w:hint="eastAsia" w:ascii="宋体" w:hAnsi="宋体" w:eastAsia="宋体" w:cs="宋体"/>
          <w:color w:val="auto"/>
          <w:sz w:val="24"/>
          <w:szCs w:val="24"/>
          <w:highlight w:val="none"/>
          <w:lang w:val="en-US" w:eastAsia="zh-CN"/>
        </w:rPr>
        <w:t>5.3 递交响应文件的供应商不足的情形</w:t>
      </w:r>
      <w:bookmarkEnd w:id="216"/>
      <w:bookmarkEnd w:id="217"/>
      <w:bookmarkEnd w:id="218"/>
      <w:bookmarkEnd w:id="219"/>
      <w:bookmarkEnd w:id="220"/>
    </w:p>
    <w:p w14:paraId="0658A6AF">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递交响应文件的供应商数量不足三家的，采购人终止询比并重新组织采购。</w:t>
      </w:r>
    </w:p>
    <w:p w14:paraId="109E09DE">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221" w:name="_Toc25985"/>
      <w:bookmarkStart w:id="222" w:name="_Toc31405"/>
      <w:bookmarkStart w:id="223" w:name="_Toc7375"/>
      <w:bookmarkStart w:id="224" w:name="_Toc5028"/>
      <w:bookmarkStart w:id="225" w:name="_Toc18132"/>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w:t>
      </w:r>
      <w:bookmarkEnd w:id="221"/>
      <w:bookmarkEnd w:id="222"/>
      <w:bookmarkEnd w:id="223"/>
      <w:bookmarkEnd w:id="224"/>
      <w:bookmarkEnd w:id="225"/>
    </w:p>
    <w:p w14:paraId="124AD47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26" w:name="_Toc25023"/>
      <w:bookmarkStart w:id="227" w:name="_Toc6848"/>
      <w:bookmarkStart w:id="228" w:name="_Toc18998"/>
      <w:bookmarkStart w:id="229" w:name="_Toc4699"/>
      <w:bookmarkStart w:id="230" w:name="_Toc6469"/>
      <w:r>
        <w:rPr>
          <w:rFonts w:hint="eastAsia" w:ascii="宋体" w:hAnsi="宋体" w:eastAsia="宋体" w:cs="宋体"/>
          <w:color w:val="auto"/>
          <w:sz w:val="24"/>
          <w:szCs w:val="24"/>
          <w:highlight w:val="none"/>
          <w:lang w:val="en-US" w:eastAsia="en-US"/>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w:t>
      </w:r>
      <w:bookmarkEnd w:id="226"/>
      <w:bookmarkEnd w:id="227"/>
      <w:bookmarkEnd w:id="228"/>
      <w:bookmarkEnd w:id="229"/>
      <w:bookmarkEnd w:id="230"/>
    </w:p>
    <w:p w14:paraId="59C0FE0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en-US" w:bidi="en-US"/>
        </w:rPr>
        <w:t>6.1.1</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评审由采购人组建的评审小组负责。</w:t>
      </w:r>
    </w:p>
    <w:p w14:paraId="67356BD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6.1.2</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小组成员有下列情形之一的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应当回避：</w:t>
      </w:r>
    </w:p>
    <w:p w14:paraId="4A1C5223">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供应商主要负责人或供应商主要负责人的近亲属；</w:t>
      </w:r>
    </w:p>
    <w:p w14:paraId="0AE09A36">
      <w:pPr>
        <w:pStyle w:val="20"/>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与供应商有经济利益关系或其他利害关系</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可能影响公正评审的。</w:t>
      </w:r>
    </w:p>
    <w:p w14:paraId="7CE92AC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6.1.3</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小组组建后</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小组成员共同推选或由采购人指定</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小组组长</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小组组长负责组织评审工作。</w:t>
      </w:r>
    </w:p>
    <w:p w14:paraId="6C89902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6.1.4</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在评审过程中</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小组成员对需要共同认定的事项存在争议的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将按照少数服从多数的原则作出结论。持不同意见的</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小组成员应当在评审报告上签署不同意见及理由</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否则视为同意评审报告。</w:t>
      </w:r>
    </w:p>
    <w:p w14:paraId="7D4C793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31" w:name="_Toc18626"/>
      <w:bookmarkStart w:id="232" w:name="_Toc26482"/>
      <w:bookmarkStart w:id="233" w:name="_Toc9185"/>
      <w:bookmarkStart w:id="234" w:name="_Toc2384"/>
      <w:bookmarkStart w:id="235" w:name="_Toc11164"/>
      <w:r>
        <w:rPr>
          <w:rFonts w:hint="eastAsia" w:ascii="宋体" w:hAnsi="宋体" w:eastAsia="宋体" w:cs="宋体"/>
          <w:color w:val="auto"/>
          <w:sz w:val="24"/>
          <w:szCs w:val="24"/>
          <w:highlight w:val="none"/>
          <w:lang w:val="en-US" w:eastAsia="en-US"/>
        </w:rPr>
        <w:t>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w:t>
      </w:r>
      <w:bookmarkEnd w:id="231"/>
      <w:bookmarkEnd w:id="232"/>
      <w:bookmarkEnd w:id="233"/>
      <w:bookmarkEnd w:id="234"/>
      <w:bookmarkEnd w:id="235"/>
    </w:p>
    <w:p w14:paraId="289EAF2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小组按照第三章</w:t>
      </w:r>
      <w:r>
        <w:rPr>
          <w:rFonts w:hint="eastAsia" w:ascii="宋体" w:hAnsi="宋体" w:eastAsia="宋体" w:cs="宋体"/>
          <w:color w:val="auto"/>
          <w:spacing w:val="0"/>
          <w:w w:val="100"/>
          <w:position w:val="0"/>
          <w:sz w:val="24"/>
          <w:szCs w:val="24"/>
          <w:highlight w:val="none"/>
          <w:lang w:val="zh-CN" w:eastAsia="zh-CN" w:bidi="zh-CN"/>
        </w:rPr>
        <w:t>“评审</w:t>
      </w:r>
      <w:r>
        <w:rPr>
          <w:rFonts w:hint="eastAsia" w:ascii="宋体" w:hAnsi="宋体" w:eastAsia="宋体" w:cs="宋体"/>
          <w:color w:val="auto"/>
          <w:spacing w:val="0"/>
          <w:w w:val="100"/>
          <w:position w:val="0"/>
          <w:sz w:val="24"/>
          <w:szCs w:val="24"/>
          <w:highlight w:val="none"/>
        </w:rPr>
        <w:t>办法”规定的评审标准和程序对响应文件进行评审</w:t>
      </w:r>
      <w:r>
        <w:rPr>
          <w:rFonts w:hint="eastAsia" w:cs="宋体"/>
          <w:color w:val="auto"/>
          <w:spacing w:val="0"/>
          <w:w w:val="100"/>
          <w:position w:val="0"/>
          <w:sz w:val="24"/>
          <w:szCs w:val="24"/>
          <w:highlight w:val="none"/>
          <w:lang w:eastAsia="zh-CN"/>
        </w:rPr>
        <w:t>和比较</w:t>
      </w:r>
      <w:r>
        <w:rPr>
          <w:rFonts w:hint="eastAsia" w:ascii="宋体" w:hAnsi="宋体" w:eastAsia="宋体" w:cs="宋体"/>
          <w:color w:val="auto"/>
          <w:spacing w:val="0"/>
          <w:w w:val="100"/>
          <w:position w:val="0"/>
          <w:sz w:val="24"/>
          <w:szCs w:val="24"/>
          <w:highlight w:val="none"/>
        </w:rPr>
        <w:t>。</w:t>
      </w:r>
    </w:p>
    <w:p w14:paraId="63D361C3">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6.2</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lang w:val="en-US" w:eastAsia="en-US" w:bidi="en-US"/>
        </w:rPr>
        <w:t>2</w:t>
      </w:r>
      <w:r>
        <w:rPr>
          <w:rFonts w:hint="eastAsia" w:cs="宋体"/>
          <w:color w:val="auto"/>
          <w:spacing w:val="0"/>
          <w:w w:val="100"/>
          <w:position w:val="0"/>
          <w:sz w:val="24"/>
          <w:szCs w:val="24"/>
          <w:highlight w:val="none"/>
          <w:lang w:val="en-US" w:eastAsia="zh-CN" w:bidi="en-US"/>
        </w:rPr>
        <w:t xml:space="preserve"> 评审完成后，评审小组应当向采购人提交书面评审报告并推荐不少于3家候选成交供应商名单。</w:t>
      </w:r>
    </w:p>
    <w:p w14:paraId="56335729">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236" w:name="_Toc16563"/>
      <w:bookmarkStart w:id="237" w:name="_Toc32647"/>
      <w:bookmarkStart w:id="238" w:name="_Toc21753"/>
      <w:bookmarkStart w:id="239" w:name="_Toc30664"/>
      <w:bookmarkStart w:id="240" w:name="_Toc22807"/>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合同授予</w:t>
      </w:r>
      <w:bookmarkEnd w:id="236"/>
      <w:bookmarkEnd w:id="237"/>
      <w:bookmarkEnd w:id="238"/>
      <w:bookmarkEnd w:id="239"/>
      <w:bookmarkEnd w:id="240"/>
    </w:p>
    <w:p w14:paraId="0642BAD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color w:val="auto"/>
          <w:sz w:val="24"/>
          <w:szCs w:val="24"/>
          <w:highlight w:val="none"/>
          <w:lang w:val="en-US" w:eastAsia="zh-CN"/>
        </w:rPr>
      </w:pPr>
      <w:bookmarkStart w:id="241" w:name="_Toc27342"/>
      <w:bookmarkStart w:id="242" w:name="_Toc11515"/>
      <w:bookmarkStart w:id="243" w:name="_Toc12908"/>
      <w:bookmarkStart w:id="244" w:name="_Toc22909"/>
      <w:bookmarkStart w:id="245" w:name="_Toc800"/>
      <w:r>
        <w:rPr>
          <w:rFonts w:hint="eastAsia" w:ascii="宋体" w:hAnsi="宋体" w:eastAsia="宋体" w:cs="宋体"/>
          <w:color w:val="auto"/>
          <w:sz w:val="24"/>
          <w:szCs w:val="24"/>
          <w:highlight w:val="none"/>
          <w:lang w:val="en-US" w:eastAsia="en-US"/>
        </w:rPr>
        <w:t>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候选成交供应商履约能力核查</w:t>
      </w:r>
      <w:bookmarkEnd w:id="241"/>
      <w:bookmarkEnd w:id="24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bookmarkEnd w:id="243"/>
      <w:bookmarkEnd w:id="244"/>
      <w:bookmarkEnd w:id="245"/>
    </w:p>
    <w:p w14:paraId="21416B2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rPr>
        <w:t>采购人可对候选成交供应商的相关证明材料原件进行核验或组织现场考察</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s="宋体"/>
          <w:color w:val="auto"/>
          <w:spacing w:val="0"/>
          <w:w w:val="100"/>
          <w:position w:val="0"/>
          <w:sz w:val="24"/>
          <w:szCs w:val="24"/>
          <w:highlight w:val="none"/>
          <w:lang w:eastAsia="zh-CN"/>
        </w:rPr>
        <w:t>。</w:t>
      </w:r>
    </w:p>
    <w:p w14:paraId="59E3ADE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color w:val="auto"/>
          <w:sz w:val="24"/>
          <w:szCs w:val="24"/>
          <w:highlight w:val="none"/>
          <w:lang w:val="en-US" w:eastAsia="zh-CN"/>
        </w:rPr>
      </w:pPr>
      <w:bookmarkStart w:id="246" w:name="_Toc1083"/>
      <w:bookmarkStart w:id="247" w:name="_Toc16984"/>
      <w:bookmarkStart w:id="248" w:name="_Toc3758"/>
      <w:bookmarkStart w:id="249" w:name="_Toc8207"/>
      <w:bookmarkStart w:id="250" w:name="_Toc30173"/>
      <w:r>
        <w:rPr>
          <w:rFonts w:hint="eastAsia" w:ascii="宋体" w:hAnsi="宋体" w:eastAsia="宋体" w:cs="宋体"/>
          <w:color w:val="auto"/>
          <w:sz w:val="24"/>
          <w:szCs w:val="24"/>
          <w:highlight w:val="none"/>
          <w:lang w:val="en-US" w:eastAsia="en-US"/>
        </w:rPr>
        <w:t>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确定成交供应商</w:t>
      </w:r>
      <w:bookmarkEnd w:id="246"/>
      <w:bookmarkEnd w:id="247"/>
      <w:bookmarkEnd w:id="248"/>
      <w:bookmarkEnd w:id="249"/>
      <w:bookmarkEnd w:id="250"/>
    </w:p>
    <w:p w14:paraId="4CE93A0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采购人应当确定评审</w:t>
      </w:r>
      <w:r>
        <w:rPr>
          <w:rFonts w:hint="eastAsia" w:cs="宋体"/>
          <w:color w:val="auto"/>
          <w:spacing w:val="0"/>
          <w:w w:val="100"/>
          <w:position w:val="0"/>
          <w:sz w:val="24"/>
          <w:szCs w:val="24"/>
          <w:highlight w:val="none"/>
          <w:lang w:val="en-US" w:eastAsia="zh-CN"/>
        </w:rPr>
        <w:t>报告</w:t>
      </w:r>
      <w:r>
        <w:rPr>
          <w:rFonts w:hint="eastAsia" w:ascii="宋体" w:hAnsi="宋体" w:eastAsia="宋体" w:cs="宋体"/>
          <w:color w:val="auto"/>
          <w:spacing w:val="0"/>
          <w:w w:val="100"/>
          <w:position w:val="0"/>
          <w:sz w:val="24"/>
          <w:szCs w:val="24"/>
          <w:highlight w:val="none"/>
        </w:rPr>
        <w:t>推荐排名第一的候选成交供应商为成交供应商。排名第一的候选成交供应商放弃成交、不能履行合同，或采购文件规定应当提交</w:t>
      </w:r>
      <w:r>
        <w:rPr>
          <w:rFonts w:hint="eastAsia" w:cs="宋体"/>
          <w:color w:val="auto"/>
          <w:spacing w:val="0"/>
          <w:w w:val="100"/>
          <w:position w:val="0"/>
          <w:sz w:val="24"/>
          <w:szCs w:val="24"/>
          <w:highlight w:val="none"/>
          <w:lang w:val="en-US" w:eastAsia="zh-CN"/>
        </w:rPr>
        <w:t>履约</w:t>
      </w:r>
      <w:r>
        <w:rPr>
          <w:rFonts w:hint="eastAsia" w:ascii="宋体" w:hAnsi="宋体" w:eastAsia="宋体" w:cs="宋体"/>
          <w:color w:val="auto"/>
          <w:spacing w:val="0"/>
          <w:w w:val="100"/>
          <w:position w:val="0"/>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s="宋体"/>
          <w:color w:val="auto"/>
          <w:spacing w:val="0"/>
          <w:w w:val="100"/>
          <w:position w:val="0"/>
          <w:sz w:val="24"/>
          <w:szCs w:val="24"/>
          <w:highlight w:val="none"/>
          <w:lang w:val="en-US" w:eastAsia="zh-CN"/>
        </w:rPr>
        <w:t>述</w:t>
      </w:r>
      <w:r>
        <w:rPr>
          <w:rFonts w:hint="eastAsia" w:ascii="宋体" w:hAnsi="宋体" w:eastAsia="宋体" w:cs="宋体"/>
          <w:color w:val="auto"/>
          <w:spacing w:val="0"/>
          <w:w w:val="100"/>
          <w:position w:val="0"/>
          <w:sz w:val="24"/>
          <w:szCs w:val="24"/>
          <w:highlight w:val="none"/>
        </w:rPr>
        <w:t>同样原因不能签订合同的，采购人可以确定排名第三的候选成交供应商为成交供应商或重新采购。</w:t>
      </w:r>
    </w:p>
    <w:p w14:paraId="3D2C823D">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51" w:name="_Toc24060"/>
      <w:bookmarkStart w:id="252" w:name="_Toc11182"/>
      <w:bookmarkStart w:id="253" w:name="_Toc28729"/>
      <w:bookmarkStart w:id="254" w:name="_Toc31624"/>
      <w:bookmarkStart w:id="255" w:name="_Toc21253"/>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发布成交</w:t>
      </w:r>
      <w:r>
        <w:rPr>
          <w:rFonts w:hint="eastAsia" w:ascii="宋体" w:hAnsi="宋体" w:eastAsia="宋体" w:cs="宋体"/>
          <w:color w:val="auto"/>
          <w:sz w:val="24"/>
          <w:szCs w:val="24"/>
          <w:highlight w:val="none"/>
          <w:lang w:val="en-US" w:eastAsia="zh-CN"/>
        </w:rPr>
        <w:t>结果</w:t>
      </w:r>
      <w:r>
        <w:rPr>
          <w:rFonts w:hint="eastAsia" w:ascii="宋体" w:hAnsi="宋体" w:eastAsia="宋体" w:cs="宋体"/>
          <w:color w:val="auto"/>
          <w:sz w:val="24"/>
          <w:szCs w:val="24"/>
          <w:highlight w:val="none"/>
        </w:rPr>
        <w:t>公告</w:t>
      </w:r>
      <w:bookmarkEnd w:id="251"/>
      <w:bookmarkEnd w:id="252"/>
      <w:bookmarkEnd w:id="253"/>
      <w:bookmarkEnd w:id="254"/>
      <w:bookmarkEnd w:id="255"/>
    </w:p>
    <w:p w14:paraId="180D958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成交供应商确定后</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购人将在供应商须知前附表规定的公告媒介发布成交</w:t>
      </w:r>
      <w:r>
        <w:rPr>
          <w:rFonts w:hint="eastAsia" w:cs="宋体"/>
          <w:color w:val="auto"/>
          <w:spacing w:val="0"/>
          <w:w w:val="100"/>
          <w:position w:val="0"/>
          <w:sz w:val="24"/>
          <w:szCs w:val="24"/>
          <w:highlight w:val="none"/>
          <w:lang w:val="en-US" w:eastAsia="zh-CN"/>
        </w:rPr>
        <w:t>结果</w:t>
      </w:r>
      <w:r>
        <w:rPr>
          <w:rFonts w:hint="eastAsia" w:ascii="宋体" w:hAnsi="宋体" w:eastAsia="宋体" w:cs="宋体"/>
          <w:color w:val="auto"/>
          <w:spacing w:val="0"/>
          <w:w w:val="100"/>
          <w:position w:val="0"/>
          <w:sz w:val="24"/>
          <w:szCs w:val="24"/>
          <w:highlight w:val="none"/>
        </w:rPr>
        <w:t>公告</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公告信息</w:t>
      </w:r>
      <w:r>
        <w:rPr>
          <w:rFonts w:hint="eastAsia" w:cs="宋体"/>
          <w:color w:val="auto"/>
          <w:spacing w:val="0"/>
          <w:w w:val="100"/>
          <w:position w:val="0"/>
          <w:sz w:val="24"/>
          <w:szCs w:val="24"/>
          <w:highlight w:val="none"/>
          <w:lang w:val="en-US" w:eastAsia="zh-CN"/>
        </w:rPr>
        <w:t>一般</w:t>
      </w:r>
      <w:r>
        <w:rPr>
          <w:rFonts w:hint="eastAsia" w:ascii="宋体" w:hAnsi="宋体" w:eastAsia="宋体" w:cs="宋体"/>
          <w:color w:val="auto"/>
          <w:spacing w:val="0"/>
          <w:w w:val="100"/>
          <w:position w:val="0"/>
          <w:sz w:val="24"/>
          <w:szCs w:val="24"/>
          <w:highlight w:val="none"/>
        </w:rPr>
        <w:t>包括</w:t>
      </w:r>
      <w:r>
        <w:rPr>
          <w:rFonts w:hint="eastAsia" w:cs="宋体"/>
          <w:color w:val="auto"/>
          <w:spacing w:val="0"/>
          <w:w w:val="100"/>
          <w:position w:val="0"/>
          <w:sz w:val="24"/>
          <w:szCs w:val="24"/>
          <w:highlight w:val="none"/>
          <w:lang w:eastAsia="zh-CN"/>
        </w:rPr>
        <w:t>：</w:t>
      </w:r>
    </w:p>
    <w:p w14:paraId="265F048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（1）采购人和采购代理机构的名称、地址、联系方式；</w:t>
      </w:r>
    </w:p>
    <w:p w14:paraId="7706353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（2）项目名称和项目编号；</w:t>
      </w:r>
    </w:p>
    <w:p w14:paraId="21EC9CA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（3）成交供应商名称、响应价格或成交份额及工期/交货期/服务期限；</w:t>
      </w:r>
    </w:p>
    <w:p w14:paraId="0D184F5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（4）主要成交标的的名称、规格型号、数量、单价和服务要求等；</w:t>
      </w:r>
    </w:p>
    <w:p w14:paraId="4FE4A21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（5）供应商须知前附表规定的其他内容。</w:t>
      </w:r>
    </w:p>
    <w:p w14:paraId="7126B355">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56" w:name="_Toc31842"/>
      <w:bookmarkStart w:id="257" w:name="_Toc25225"/>
      <w:bookmarkStart w:id="258" w:name="_Toc2791"/>
      <w:bookmarkStart w:id="259" w:name="_Toc13892"/>
      <w:r>
        <w:rPr>
          <w:rFonts w:hint="eastAsia" w:ascii="宋体" w:hAnsi="宋体" w:eastAsia="宋体" w:cs="宋体"/>
          <w:color w:val="auto"/>
          <w:sz w:val="24"/>
          <w:szCs w:val="24"/>
          <w:highlight w:val="none"/>
          <w:lang w:val="en-US" w:eastAsia="en-US"/>
        </w:rPr>
        <w:t>7.4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发出成交通知书</w:t>
      </w:r>
      <w:bookmarkEnd w:id="256"/>
      <w:bookmarkEnd w:id="257"/>
      <w:bookmarkEnd w:id="258"/>
      <w:bookmarkEnd w:id="259"/>
    </w:p>
    <w:p w14:paraId="78DFB13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val="en-US" w:eastAsia="zh-CN"/>
        </w:rPr>
        <w:t>发布</w:t>
      </w:r>
      <w:r>
        <w:rPr>
          <w:rFonts w:hint="eastAsia" w:ascii="宋体" w:hAnsi="宋体" w:eastAsia="宋体" w:cs="宋体"/>
          <w:color w:val="auto"/>
          <w:spacing w:val="0"/>
          <w:w w:val="100"/>
          <w:position w:val="0"/>
          <w:sz w:val="24"/>
          <w:szCs w:val="24"/>
          <w:highlight w:val="none"/>
        </w:rPr>
        <w:t>公</w:t>
      </w:r>
      <w:r>
        <w:rPr>
          <w:rFonts w:hint="eastAsia" w:cs="宋体"/>
          <w:color w:val="auto"/>
          <w:spacing w:val="0"/>
          <w:w w:val="100"/>
          <w:position w:val="0"/>
          <w:sz w:val="24"/>
          <w:szCs w:val="24"/>
          <w:highlight w:val="none"/>
          <w:lang w:val="en-US" w:eastAsia="zh-CN"/>
        </w:rPr>
        <w:t>告的同时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在本章第</w:t>
      </w:r>
      <w:r>
        <w:rPr>
          <w:rFonts w:hint="eastAsia" w:ascii="宋体" w:hAnsi="宋体" w:eastAsia="宋体" w:cs="宋体"/>
          <w:color w:val="auto"/>
          <w:spacing w:val="0"/>
          <w:w w:val="100"/>
          <w:position w:val="0"/>
          <w:sz w:val="24"/>
          <w:szCs w:val="24"/>
          <w:highlight w:val="none"/>
          <w:lang w:val="en-US" w:eastAsia="en-US" w:bidi="en-US"/>
        </w:rPr>
        <w:t>3.</w:t>
      </w:r>
      <w:r>
        <w:rPr>
          <w:rFonts w:hint="eastAsia" w:ascii="宋体" w:hAnsi="宋体" w:eastAsia="宋体" w:cs="宋体"/>
          <w:color w:val="auto"/>
          <w:spacing w:val="0"/>
          <w:w w:val="100"/>
          <w:position w:val="0"/>
          <w:sz w:val="24"/>
          <w:szCs w:val="24"/>
          <w:highlight w:val="none"/>
        </w:rPr>
        <w:t>3款规定的响应文件有效期内</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w:t>
      </w:r>
      <w:r>
        <w:rPr>
          <w:rFonts w:hint="eastAsia" w:cs="宋体"/>
          <w:color w:val="auto"/>
          <w:spacing w:val="0"/>
          <w:w w:val="100"/>
          <w:position w:val="0"/>
          <w:sz w:val="24"/>
          <w:szCs w:val="24"/>
          <w:highlight w:val="none"/>
          <w:lang w:val="en-US" w:eastAsia="zh-CN"/>
        </w:rPr>
        <w:t>应</w:t>
      </w:r>
      <w:r>
        <w:rPr>
          <w:rFonts w:hint="eastAsia" w:ascii="宋体" w:hAnsi="宋体" w:eastAsia="宋体" w:cs="宋体"/>
          <w:color w:val="auto"/>
          <w:spacing w:val="0"/>
          <w:w w:val="100"/>
          <w:position w:val="0"/>
          <w:sz w:val="24"/>
          <w:szCs w:val="24"/>
          <w:highlight w:val="none"/>
        </w:rPr>
        <w:t>以书面形式向成交供应商发出成交通知书。</w:t>
      </w:r>
    </w:p>
    <w:p w14:paraId="2C62CAC9">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60" w:name="_Toc14303"/>
      <w:bookmarkStart w:id="261" w:name="_Toc26855"/>
      <w:bookmarkStart w:id="262" w:name="_Toc2049"/>
      <w:bookmarkStart w:id="263" w:name="_Toc2722"/>
      <w:bookmarkStart w:id="264" w:name="_Toc7967"/>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履约保证金</w:t>
      </w:r>
      <w:bookmarkEnd w:id="260"/>
      <w:bookmarkEnd w:id="261"/>
      <w:bookmarkEnd w:id="262"/>
      <w:bookmarkEnd w:id="263"/>
      <w:bookmarkEnd w:id="264"/>
    </w:p>
    <w:p w14:paraId="6A8DAA4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供应商须知前附表规定递交履约保证金的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成交供应商应按供应商须知前附表规定的</w:t>
      </w:r>
      <w:r>
        <w:rPr>
          <w:rFonts w:hint="eastAsia" w:cs="宋体"/>
          <w:color w:val="auto"/>
          <w:spacing w:val="0"/>
          <w:w w:val="100"/>
          <w:position w:val="0"/>
          <w:sz w:val="24"/>
          <w:szCs w:val="24"/>
          <w:highlight w:val="none"/>
          <w:lang w:val="en-US" w:eastAsia="zh-CN"/>
        </w:rPr>
        <w:t>金额、</w:t>
      </w:r>
      <w:r>
        <w:rPr>
          <w:rFonts w:hint="eastAsia" w:ascii="宋体" w:hAnsi="宋体" w:eastAsia="宋体" w:cs="宋体"/>
          <w:color w:val="auto"/>
          <w:spacing w:val="0"/>
          <w:w w:val="100"/>
          <w:position w:val="0"/>
          <w:sz w:val="24"/>
          <w:szCs w:val="24"/>
          <w:highlight w:val="none"/>
        </w:rPr>
        <w:t>形式、有效期限和递交时间向采购人递交履约保证金。</w:t>
      </w:r>
    </w:p>
    <w:p w14:paraId="37D933AC">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65" w:name="_Toc22342"/>
      <w:bookmarkStart w:id="266" w:name="_Toc29942"/>
      <w:bookmarkStart w:id="267" w:name="_Toc6358"/>
      <w:bookmarkStart w:id="268" w:name="_Toc5259"/>
      <w:bookmarkStart w:id="269" w:name="_Toc15232"/>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签订合同</w:t>
      </w:r>
      <w:bookmarkEnd w:id="265"/>
      <w:bookmarkEnd w:id="266"/>
      <w:bookmarkEnd w:id="267"/>
      <w:bookmarkEnd w:id="268"/>
      <w:bookmarkEnd w:id="269"/>
    </w:p>
    <w:p w14:paraId="7D544DB5">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7.</w:t>
      </w:r>
      <w:r>
        <w:rPr>
          <w:rFonts w:hint="eastAsia" w:cs="宋体"/>
          <w:color w:val="auto"/>
          <w:spacing w:val="0"/>
          <w:w w:val="100"/>
          <w:position w:val="0"/>
          <w:sz w:val="24"/>
          <w:szCs w:val="24"/>
          <w:highlight w:val="none"/>
          <w:lang w:val="en-US" w:eastAsia="zh-CN" w:bidi="en-US"/>
        </w:rPr>
        <w:t>6</w:t>
      </w:r>
      <w:r>
        <w:rPr>
          <w:rFonts w:hint="eastAsia" w:ascii="宋体" w:hAnsi="宋体" w:eastAsia="宋体" w:cs="宋体"/>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采购人和成交供应商应当在成交通知书规定的期限内</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根据采购文件和成交供应商的响应文件订立书面合同。成交供应商无正当理由拒绝签订合同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在签订合同时向采购人提出附加条件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或者不按照采购文件要求递交履约保证金的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采购人取消其成交资格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其响应保证金不予退还</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给采购人造成的损失超过响应保证金数额的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成交供应商还应当对超过部分予以赔偿。</w:t>
      </w:r>
    </w:p>
    <w:p w14:paraId="01F1449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7.</w:t>
      </w:r>
      <w:r>
        <w:rPr>
          <w:rFonts w:hint="eastAsia" w:cs="宋体"/>
          <w:color w:val="auto"/>
          <w:spacing w:val="0"/>
          <w:w w:val="100"/>
          <w:position w:val="0"/>
          <w:sz w:val="24"/>
          <w:szCs w:val="24"/>
          <w:highlight w:val="none"/>
          <w:lang w:val="en-US" w:eastAsia="zh-CN" w:bidi="en-US"/>
        </w:rPr>
        <w:t>6</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 xml:space="preserve">2 </w:t>
      </w:r>
      <w:r>
        <w:rPr>
          <w:rFonts w:hint="eastAsia" w:ascii="宋体" w:hAnsi="宋体" w:eastAsia="宋体" w:cs="宋体"/>
          <w:color w:val="auto"/>
          <w:spacing w:val="0"/>
          <w:w w:val="100"/>
          <w:position w:val="0"/>
          <w:sz w:val="24"/>
          <w:szCs w:val="24"/>
          <w:highlight w:val="none"/>
        </w:rPr>
        <w:t>联合体成交的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联合体各方应当共同与采购人签订合同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就成交项目向采购人承担连带责任。</w:t>
      </w:r>
    </w:p>
    <w:p w14:paraId="464D5BB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en-US" w:bidi="en-US"/>
        </w:rPr>
        <w:t>7.</w:t>
      </w:r>
      <w:r>
        <w:rPr>
          <w:rFonts w:hint="eastAsia" w:cs="宋体"/>
          <w:color w:val="auto"/>
          <w:spacing w:val="0"/>
          <w:w w:val="100"/>
          <w:position w:val="0"/>
          <w:sz w:val="24"/>
          <w:szCs w:val="24"/>
          <w:highlight w:val="none"/>
          <w:lang w:val="en-US" w:eastAsia="zh-CN" w:bidi="en-US"/>
        </w:rPr>
        <w:t>6</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 xml:space="preserve">3 </w:t>
      </w:r>
      <w:r>
        <w:rPr>
          <w:rFonts w:hint="eastAsia"/>
          <w:color w:val="auto"/>
          <w:sz w:val="24"/>
          <w:szCs w:val="24"/>
          <w:highlight w:val="none"/>
          <w:lang w:val="en-US" w:eastAsia="zh-CN"/>
        </w:rPr>
        <w:t>采购人应按照评审报告确定的成交价格与成交供应商签订合同。</w:t>
      </w:r>
    </w:p>
    <w:p w14:paraId="0055360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70" w:name="_Toc1740"/>
      <w:bookmarkStart w:id="271" w:name="_Toc151"/>
      <w:bookmarkStart w:id="272" w:name="_Toc15761"/>
      <w:bookmarkStart w:id="273" w:name="_Toc17161"/>
      <w:bookmarkStart w:id="274" w:name="_Toc16700"/>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特殊情形处理</w:t>
      </w:r>
      <w:bookmarkEnd w:id="270"/>
      <w:bookmarkEnd w:id="271"/>
      <w:bookmarkEnd w:id="272"/>
      <w:bookmarkEnd w:id="273"/>
      <w:bookmarkEnd w:id="274"/>
    </w:p>
    <w:p w14:paraId="6DC90FE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采购人应按照本</w:t>
      </w:r>
      <w:r>
        <w:rPr>
          <w:rFonts w:hint="eastAsia" w:cs="宋体"/>
          <w:color w:val="auto"/>
          <w:spacing w:val="0"/>
          <w:w w:val="100"/>
          <w:position w:val="0"/>
          <w:sz w:val="24"/>
          <w:szCs w:val="24"/>
          <w:highlight w:val="none"/>
          <w:lang w:val="en-US" w:eastAsia="zh-CN"/>
        </w:rPr>
        <w:t>章7.2款</w:t>
      </w:r>
      <w:r>
        <w:rPr>
          <w:rFonts w:hint="eastAsia" w:ascii="宋体" w:hAnsi="宋体" w:eastAsia="宋体" w:cs="宋体"/>
          <w:color w:val="auto"/>
          <w:spacing w:val="0"/>
          <w:w w:val="100"/>
          <w:position w:val="0"/>
          <w:sz w:val="24"/>
          <w:szCs w:val="24"/>
          <w:highlight w:val="none"/>
        </w:rPr>
        <w:t>规定的程序重新选择确定成交供应商。</w:t>
      </w:r>
    </w:p>
    <w:p w14:paraId="21CA3373">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8"/>
          <w:szCs w:val="28"/>
          <w:highlight w:val="none"/>
        </w:rPr>
      </w:pPr>
      <w:bookmarkStart w:id="275" w:name="_Toc23851"/>
      <w:bookmarkStart w:id="276" w:name="_Toc26228"/>
      <w:bookmarkStart w:id="277" w:name="_Toc13870"/>
      <w:bookmarkStart w:id="278" w:name="_Toc23970"/>
      <w:bookmarkStart w:id="279" w:name="_Toc17996"/>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异议</w:t>
      </w:r>
      <w:bookmarkEnd w:id="275"/>
      <w:bookmarkEnd w:id="276"/>
      <w:bookmarkEnd w:id="277"/>
      <w:bookmarkEnd w:id="278"/>
      <w:bookmarkEnd w:id="279"/>
    </w:p>
    <w:p w14:paraId="3419998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80" w:name="_Toc26444"/>
      <w:bookmarkStart w:id="281" w:name="_Toc22223"/>
      <w:bookmarkStart w:id="282" w:name="_Toc26193"/>
      <w:bookmarkStart w:id="283" w:name="_Toc32244"/>
      <w:bookmarkStart w:id="284" w:name="_Toc23688"/>
      <w:r>
        <w:rPr>
          <w:rFonts w:hint="eastAsia" w:ascii="宋体" w:hAnsi="宋体" w:eastAsia="宋体" w:cs="宋体"/>
          <w:color w:val="auto"/>
          <w:sz w:val="24"/>
          <w:szCs w:val="24"/>
          <w:highlight w:val="none"/>
          <w:lang w:val="en-US" w:eastAsia="en-US"/>
        </w:rPr>
        <w:t>8.1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提出异议</w:t>
      </w:r>
      <w:bookmarkEnd w:id="280"/>
      <w:bookmarkEnd w:id="281"/>
      <w:bookmarkEnd w:id="282"/>
      <w:bookmarkEnd w:id="283"/>
      <w:bookmarkEnd w:id="284"/>
    </w:p>
    <w:p w14:paraId="3A0590D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供应商或者其他利害关系人可以对成交结果提出异议。异议应在成交结果公</w:t>
      </w:r>
      <w:r>
        <w:rPr>
          <w:rFonts w:hint="eastAsia" w:cs="宋体"/>
          <w:color w:val="auto"/>
          <w:spacing w:val="0"/>
          <w:w w:val="100"/>
          <w:position w:val="0"/>
          <w:sz w:val="24"/>
          <w:szCs w:val="24"/>
          <w:highlight w:val="none"/>
          <w:lang w:val="en-US" w:eastAsia="zh-CN"/>
        </w:rPr>
        <w:t>告发布之日起七个工作日内</w:t>
      </w:r>
      <w:r>
        <w:rPr>
          <w:rFonts w:hint="eastAsia" w:ascii="宋体" w:hAnsi="宋体" w:eastAsia="宋体" w:cs="宋体"/>
          <w:color w:val="auto"/>
          <w:spacing w:val="0"/>
          <w:w w:val="100"/>
          <w:position w:val="0"/>
          <w:sz w:val="24"/>
          <w:szCs w:val="24"/>
          <w:highlight w:val="none"/>
        </w:rPr>
        <w:t>通过供应商须知前附表规定的异议渠道提出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并递交异议函和必要的证明材料。异议函包括但不限于下列内容：</w:t>
      </w:r>
    </w:p>
    <w:p w14:paraId="1145FD04">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异议人名称、地址、邮政编码、联系人及联系电话；</w:t>
      </w:r>
    </w:p>
    <w:p w14:paraId="5A012F4C">
      <w:pPr>
        <w:pStyle w:val="20"/>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具体、明确的异议事项、事实依据及与异议事项相关的请求。</w:t>
      </w:r>
    </w:p>
    <w:p w14:paraId="2B997916">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异议函应由异议人的法定代表人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或其授权的代理人签字并加盖单位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p>
    <w:p w14:paraId="31FE246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85" w:name="_Toc31190"/>
      <w:bookmarkStart w:id="286" w:name="_Toc18594"/>
      <w:bookmarkStart w:id="287" w:name="_Toc12113"/>
      <w:bookmarkStart w:id="288" w:name="_Toc14118"/>
      <w:bookmarkStart w:id="289" w:name="_Toc15001"/>
      <w:r>
        <w:rPr>
          <w:rFonts w:hint="eastAsia" w:ascii="宋体" w:hAnsi="宋体" w:eastAsia="宋体" w:cs="宋体"/>
          <w:color w:val="auto"/>
          <w:sz w:val="24"/>
          <w:szCs w:val="24"/>
          <w:highlight w:val="none"/>
          <w:lang w:val="en-US" w:eastAsia="en-US"/>
        </w:rPr>
        <w:t>8.2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异议处理</w:t>
      </w:r>
      <w:bookmarkEnd w:id="285"/>
      <w:bookmarkEnd w:id="286"/>
      <w:bookmarkEnd w:id="287"/>
      <w:bookmarkEnd w:id="288"/>
      <w:bookmarkEnd w:id="289"/>
    </w:p>
    <w:p w14:paraId="5E6B3CE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采购人将针对异议事项进行核查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经过核查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发现异议人对相关问题理解有误的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应作出解释；发现采购活动中确实存在错误或不当行为的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应及时予以改正或补救。</w:t>
      </w:r>
    </w:p>
    <w:p w14:paraId="2E45AF1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采购人认为异议不成立或不影响采购结果的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可以继续进行采购活动。</w:t>
      </w:r>
    </w:p>
    <w:p w14:paraId="352355B3">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290" w:name="_Toc15543"/>
      <w:bookmarkStart w:id="291" w:name="_Toc27073"/>
      <w:bookmarkStart w:id="292" w:name="_Toc18836"/>
      <w:bookmarkStart w:id="293" w:name="_Toc20218"/>
      <w:bookmarkStart w:id="294" w:name="_Toc9142"/>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纪律要求</w:t>
      </w:r>
      <w:bookmarkEnd w:id="290"/>
      <w:bookmarkEnd w:id="291"/>
      <w:bookmarkEnd w:id="292"/>
      <w:bookmarkEnd w:id="293"/>
      <w:bookmarkEnd w:id="294"/>
    </w:p>
    <w:p w14:paraId="5ED7826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95" w:name="_Toc7365"/>
      <w:bookmarkStart w:id="296" w:name="_Toc19512"/>
      <w:bookmarkStart w:id="297" w:name="_Toc12408"/>
      <w:bookmarkStart w:id="298" w:name="_Toc2436"/>
      <w:bookmarkStart w:id="299" w:name="_Toc16911"/>
      <w:r>
        <w:rPr>
          <w:rFonts w:hint="eastAsia" w:ascii="宋体" w:hAnsi="宋体" w:eastAsia="宋体" w:cs="宋体"/>
          <w:color w:val="auto"/>
          <w:sz w:val="24"/>
          <w:szCs w:val="24"/>
          <w:highlight w:val="none"/>
          <w:lang w:val="en-US" w:eastAsia="en-US"/>
        </w:rPr>
        <w:t>9.1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对采购人的纪律要求</w:t>
      </w:r>
      <w:bookmarkEnd w:id="295"/>
      <w:bookmarkEnd w:id="296"/>
      <w:bookmarkEnd w:id="297"/>
      <w:bookmarkEnd w:id="298"/>
      <w:bookmarkEnd w:id="299"/>
    </w:p>
    <w:p w14:paraId="261EF8B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采购人不得泄露</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购活动中应当保密的情况和资料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不得与供应商串通损害国家利益、社会公共利益</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集团利益</w:t>
      </w:r>
      <w:r>
        <w:rPr>
          <w:rFonts w:hint="eastAsia" w:ascii="宋体" w:hAnsi="宋体" w:eastAsia="宋体" w:cs="宋体"/>
          <w:color w:val="auto"/>
          <w:spacing w:val="0"/>
          <w:w w:val="100"/>
          <w:position w:val="0"/>
          <w:sz w:val="24"/>
          <w:szCs w:val="24"/>
          <w:highlight w:val="none"/>
        </w:rPr>
        <w:t>或者他人合法权益。</w:t>
      </w:r>
    </w:p>
    <w:p w14:paraId="78297945">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00" w:name="_Toc14170"/>
      <w:bookmarkStart w:id="301" w:name="_Toc14792"/>
      <w:bookmarkStart w:id="302" w:name="_Toc8594"/>
      <w:bookmarkStart w:id="303" w:name="_Toc26648"/>
      <w:bookmarkStart w:id="304" w:name="_Toc3600"/>
      <w:r>
        <w:rPr>
          <w:rFonts w:hint="eastAsia" w:ascii="宋体" w:hAnsi="宋体" w:eastAsia="宋体" w:cs="宋体"/>
          <w:color w:val="auto"/>
          <w:sz w:val="24"/>
          <w:szCs w:val="24"/>
          <w:highlight w:val="none"/>
          <w:lang w:val="en-US" w:eastAsia="en-US"/>
        </w:rPr>
        <w:t>9.2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对供应商的纪律要求</w:t>
      </w:r>
      <w:bookmarkEnd w:id="300"/>
      <w:bookmarkEnd w:id="301"/>
      <w:bookmarkEnd w:id="302"/>
      <w:bookmarkEnd w:id="303"/>
      <w:bookmarkEnd w:id="304"/>
    </w:p>
    <w:p w14:paraId="42A0FE67">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供应商不得相互串通或者与采购人串通</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不得向采购人或者</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小组成员行贿谋取成交</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不得以他人名义参加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采购活动或者以其他方式弄虚作假骗取成交；供应商不得以任何方式干扰、影响评审工作。</w:t>
      </w:r>
    </w:p>
    <w:p w14:paraId="41B1B492">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05" w:name="_Toc11056"/>
      <w:bookmarkStart w:id="306" w:name="_Toc828"/>
      <w:bookmarkStart w:id="307" w:name="_Toc23114"/>
      <w:bookmarkStart w:id="308" w:name="_Toc721"/>
      <w:bookmarkStart w:id="309" w:name="_Toc21091"/>
      <w:r>
        <w:rPr>
          <w:rFonts w:hint="eastAsia" w:ascii="宋体" w:hAnsi="宋体" w:eastAsia="宋体" w:cs="宋体"/>
          <w:color w:val="auto"/>
          <w:sz w:val="24"/>
          <w:szCs w:val="24"/>
          <w:highlight w:val="none"/>
          <w:lang w:val="en-US" w:eastAsia="en-US"/>
        </w:rPr>
        <w:t>9.3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小组成员的纪律要求</w:t>
      </w:r>
      <w:bookmarkEnd w:id="305"/>
      <w:bookmarkEnd w:id="306"/>
      <w:bookmarkEnd w:id="307"/>
      <w:bookmarkEnd w:id="308"/>
      <w:bookmarkEnd w:id="309"/>
    </w:p>
    <w:p w14:paraId="3F1EE14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小组成员不得收受他人的财物或者其他好处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不得向他人透露对响应文件的评审和比较、候选成交供应商的推荐情况以及评审有关的其他情况。在</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活动中,</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小组成员应当客观、公正地履行职责</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遵守职业道德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不得擅离职守、影响</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工作正常进行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不得使用第三章</w:t>
      </w:r>
      <w:r>
        <w:rPr>
          <w:rFonts w:hint="eastAsia" w:ascii="宋体" w:hAnsi="宋体" w:eastAsia="宋体" w:cs="宋体"/>
          <w:color w:val="auto"/>
          <w:spacing w:val="0"/>
          <w:w w:val="100"/>
          <w:position w:val="0"/>
          <w:sz w:val="24"/>
          <w:szCs w:val="24"/>
          <w:highlight w:val="none"/>
          <w:lang w:val="zh-CN" w:eastAsia="zh-CN" w:bidi="zh-CN"/>
        </w:rPr>
        <w:t>“评审</w:t>
      </w:r>
      <w:r>
        <w:rPr>
          <w:rFonts w:hint="eastAsia" w:ascii="宋体" w:hAnsi="宋体" w:eastAsia="宋体" w:cs="宋体"/>
          <w:color w:val="auto"/>
          <w:spacing w:val="0"/>
          <w:w w:val="100"/>
          <w:position w:val="0"/>
          <w:sz w:val="24"/>
          <w:szCs w:val="24"/>
          <w:highlight w:val="none"/>
        </w:rPr>
        <w:t>办法”没有规定的评审因素和标准进行评审。</w:t>
      </w:r>
    </w:p>
    <w:p w14:paraId="12A465C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10" w:name="_Toc20089"/>
      <w:bookmarkStart w:id="311" w:name="_Toc17631"/>
      <w:bookmarkStart w:id="312" w:name="_Toc5893"/>
      <w:bookmarkStart w:id="313" w:name="_Toc1080"/>
      <w:bookmarkStart w:id="314" w:name="_Toc27781"/>
      <w:r>
        <w:rPr>
          <w:rFonts w:hint="eastAsia" w:ascii="宋体" w:hAnsi="宋体" w:eastAsia="宋体" w:cs="宋体"/>
          <w:color w:val="auto"/>
          <w:sz w:val="24"/>
          <w:szCs w:val="24"/>
          <w:highlight w:val="none"/>
          <w:lang w:val="en-US" w:eastAsia="en-US"/>
        </w:rPr>
        <w:t>9.</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活动有关的工作人员的纪律要求</w:t>
      </w:r>
      <w:bookmarkEnd w:id="310"/>
      <w:bookmarkEnd w:id="311"/>
      <w:bookmarkEnd w:id="312"/>
      <w:bookmarkEnd w:id="313"/>
      <w:bookmarkEnd w:id="314"/>
    </w:p>
    <w:p w14:paraId="0CE57F9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与</w:t>
      </w:r>
      <w:r>
        <w:rPr>
          <w:rFonts w:hint="eastAsia" w:cs="宋体"/>
          <w:color w:val="auto"/>
          <w:spacing w:val="0"/>
          <w:w w:val="100"/>
          <w:position w:val="0"/>
          <w:sz w:val="24"/>
          <w:szCs w:val="24"/>
          <w:highlight w:val="none"/>
          <w:lang w:val="en-US" w:eastAsia="zh-CN"/>
        </w:rPr>
        <w:t>询比</w:t>
      </w:r>
      <w:r>
        <w:rPr>
          <w:rFonts w:hint="eastAsia" w:ascii="宋体" w:hAnsi="宋体" w:eastAsia="宋体" w:cs="宋体"/>
          <w:color w:val="auto"/>
          <w:spacing w:val="0"/>
          <w:w w:val="100"/>
          <w:position w:val="0"/>
          <w:sz w:val="24"/>
          <w:szCs w:val="24"/>
          <w:highlight w:val="none"/>
        </w:rPr>
        <w:t>活动有关的工作人员不得收受他人的财物或者其他好处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不得向他人透露对响应文件的评审和比较、候选成交供应商的推荐情况以及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有关的其他情况。在</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活动中</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与</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活动有关的工作人员不得擅离职守</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影响</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工作正常进行。</w:t>
      </w:r>
    </w:p>
    <w:p w14:paraId="11C971F0">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315" w:name="_Toc13071"/>
      <w:bookmarkStart w:id="316" w:name="_Toc21562"/>
      <w:bookmarkStart w:id="317" w:name="_Toc17724"/>
      <w:bookmarkStart w:id="318" w:name="_Toc23679"/>
      <w:bookmarkStart w:id="319" w:name="_Toc19365"/>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需要补充的其他内容</w:t>
      </w:r>
      <w:bookmarkEnd w:id="315"/>
      <w:bookmarkEnd w:id="316"/>
      <w:bookmarkEnd w:id="317"/>
      <w:bookmarkEnd w:id="318"/>
      <w:bookmarkEnd w:id="319"/>
    </w:p>
    <w:p w14:paraId="5C0E56F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20" w:name="_Toc7284"/>
      <w:bookmarkStart w:id="321" w:name="_Toc29264"/>
      <w:bookmarkStart w:id="322" w:name="_Toc23730"/>
      <w:bookmarkStart w:id="323" w:name="_Toc26812"/>
      <w:bookmarkStart w:id="324" w:name="_Toc19938"/>
      <w:r>
        <w:rPr>
          <w:rFonts w:hint="eastAsia" w:ascii="宋体" w:hAnsi="宋体" w:eastAsia="宋体" w:cs="宋体"/>
          <w:color w:val="auto"/>
          <w:sz w:val="24"/>
          <w:szCs w:val="24"/>
          <w:highlight w:val="none"/>
          <w:lang w:val="en-US" w:eastAsia="en-US"/>
        </w:rPr>
        <w:t>10.1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采购代理服务费</w:t>
      </w:r>
      <w:bookmarkEnd w:id="320"/>
      <w:bookmarkEnd w:id="321"/>
      <w:bookmarkEnd w:id="322"/>
      <w:bookmarkEnd w:id="323"/>
      <w:bookmarkEnd w:id="324"/>
    </w:p>
    <w:p w14:paraId="56F653B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供应商须知前附表规定由供应商承担采购代理服务费的</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成交</w:t>
      </w:r>
      <w:r>
        <w:rPr>
          <w:rFonts w:hint="eastAsia" w:ascii="宋体" w:hAnsi="宋体" w:eastAsia="宋体" w:cs="宋体"/>
          <w:color w:val="auto"/>
          <w:spacing w:val="0"/>
          <w:w w:val="100"/>
          <w:position w:val="0"/>
          <w:sz w:val="24"/>
          <w:szCs w:val="24"/>
          <w:highlight w:val="none"/>
        </w:rPr>
        <w:t>供应商应按照供应商须知前附表规定的费用标准或金额、交费时间和方式向</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购代理机构支付代理服务费。</w:t>
      </w:r>
    </w:p>
    <w:p w14:paraId="1247BD62">
      <w:pPr>
        <w:pStyle w:val="4"/>
        <w:spacing w:before="0" w:beforeLines="0" w:after="0" w:afterLines="0" w:line="360" w:lineRule="auto"/>
        <w:rPr>
          <w:rFonts w:hint="default" w:ascii="宋体" w:hAnsi="宋体" w:eastAsia="宋体" w:cs="宋体"/>
          <w:color w:val="auto"/>
          <w:spacing w:val="0"/>
          <w:w w:val="100"/>
          <w:position w:val="0"/>
          <w:sz w:val="24"/>
          <w:szCs w:val="24"/>
          <w:highlight w:val="none"/>
          <w:lang w:val="en-US" w:eastAsia="zh-CN"/>
        </w:rPr>
      </w:pPr>
      <w:bookmarkStart w:id="325" w:name="_Toc3452"/>
      <w:bookmarkStart w:id="326" w:name="_Toc13970"/>
      <w:bookmarkStart w:id="327" w:name="_Toc3953"/>
      <w:bookmarkStart w:id="328" w:name="_Toc24902"/>
      <w:r>
        <w:rPr>
          <w:rFonts w:hint="eastAsia" w:ascii="宋体" w:hAnsi="宋体" w:eastAsia="宋体" w:cs="宋体"/>
          <w:color w:val="auto"/>
          <w:spacing w:val="0"/>
          <w:w w:val="100"/>
          <w:position w:val="0"/>
          <w:sz w:val="24"/>
          <w:szCs w:val="24"/>
          <w:highlight w:val="none"/>
          <w:lang w:val="en-US" w:eastAsia="en-US"/>
        </w:rPr>
        <w:t>10.</w:t>
      </w: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bookmarkEnd w:id="325"/>
      <w:r>
        <w:rPr>
          <w:rFonts w:hint="eastAsia" w:ascii="宋体" w:hAnsi="宋体" w:eastAsia="宋体" w:cs="宋体"/>
          <w:color w:val="auto"/>
          <w:spacing w:val="0"/>
          <w:w w:val="100"/>
          <w:position w:val="0"/>
          <w:sz w:val="24"/>
          <w:szCs w:val="24"/>
          <w:highlight w:val="none"/>
          <w:lang w:val="en-US" w:eastAsia="zh-CN"/>
        </w:rPr>
        <w:t>响应无效的情形</w:t>
      </w:r>
      <w:bookmarkEnd w:id="326"/>
      <w:bookmarkEnd w:id="327"/>
      <w:bookmarkEnd w:id="328"/>
    </w:p>
    <w:p w14:paraId="51054A73">
      <w:pPr>
        <w:pStyle w:val="20"/>
        <w:spacing w:line="360" w:lineRule="auto"/>
        <w:ind w:firstLine="0"/>
        <w:rPr>
          <w:rFonts w:hint="eastAsia"/>
          <w:color w:val="auto"/>
          <w:sz w:val="24"/>
          <w:szCs w:val="24"/>
          <w:highlight w:val="none"/>
          <w:lang w:val="en-US" w:eastAsia="zh-CN" w:bidi="en-US"/>
        </w:rPr>
      </w:pPr>
      <w:r>
        <w:rPr>
          <w:rFonts w:hint="eastAsia" w:cs="宋体"/>
          <w:color w:val="auto"/>
          <w:spacing w:val="0"/>
          <w:w w:val="100"/>
          <w:position w:val="0"/>
          <w:sz w:val="24"/>
          <w:szCs w:val="24"/>
          <w:highlight w:val="none"/>
          <w:lang w:val="en-US" w:eastAsia="en-US" w:bidi="en-US"/>
        </w:rPr>
        <w:t>10.</w:t>
      </w:r>
      <w:r>
        <w:rPr>
          <w:rFonts w:hint="eastAsia" w:cs="宋体"/>
          <w:color w:val="auto"/>
          <w:spacing w:val="0"/>
          <w:w w:val="100"/>
          <w:position w:val="0"/>
          <w:sz w:val="24"/>
          <w:szCs w:val="24"/>
          <w:highlight w:val="none"/>
          <w:lang w:val="en-US" w:eastAsia="zh-CN" w:bidi="en-US"/>
        </w:rPr>
        <w:t>2</w:t>
      </w:r>
      <w:r>
        <w:rPr>
          <w:rFonts w:hint="eastAsia" w:cs="宋体"/>
          <w:color w:val="auto"/>
          <w:spacing w:val="0"/>
          <w:w w:val="100"/>
          <w:position w:val="0"/>
          <w:sz w:val="24"/>
          <w:szCs w:val="24"/>
          <w:highlight w:val="none"/>
          <w:lang w:val="en-US" w:eastAsia="en-US" w:bidi="en-US"/>
        </w:rPr>
        <w:t>.1</w:t>
      </w:r>
      <w:r>
        <w:rPr>
          <w:rFonts w:hint="eastAsia" w:cs="宋体"/>
          <w:color w:val="auto"/>
          <w:spacing w:val="0"/>
          <w:w w:val="100"/>
          <w:position w:val="0"/>
          <w:sz w:val="24"/>
          <w:szCs w:val="24"/>
          <w:highlight w:val="none"/>
          <w:lang w:val="en-US" w:eastAsia="zh-CN" w:bidi="en-US"/>
        </w:rPr>
        <w:t xml:space="preserve"> </w:t>
      </w:r>
      <w:r>
        <w:rPr>
          <w:rFonts w:hint="eastAsia"/>
          <w:color w:val="auto"/>
          <w:sz w:val="24"/>
          <w:szCs w:val="24"/>
          <w:highlight w:val="none"/>
          <w:lang w:val="en-US" w:eastAsia="zh-CN" w:bidi="en-US"/>
        </w:rPr>
        <w:t>供应商或其响应文件有下列情形之一的，作无效响应处理：</w:t>
      </w:r>
    </w:p>
    <w:p w14:paraId="548D2F6E">
      <w:pPr>
        <w:pStyle w:val="20"/>
        <w:numPr>
          <w:ilvl w:val="0"/>
          <w:numId w:val="0"/>
        </w:numPr>
        <w:spacing w:line="360" w:lineRule="auto"/>
        <w:ind w:firstLine="480" w:firstLineChars="200"/>
        <w:rPr>
          <w:rFonts w:hint="eastAsia"/>
          <w:color w:val="auto"/>
          <w:sz w:val="24"/>
          <w:szCs w:val="24"/>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olor w:val="auto"/>
          <w:sz w:val="24"/>
          <w:szCs w:val="24"/>
          <w:highlight w:val="none"/>
          <w:lang w:val="en-US" w:eastAsia="zh-CN"/>
        </w:rPr>
        <w:t>响应文件逾期送达的或者未送达指定地点的；</w:t>
      </w:r>
    </w:p>
    <w:p w14:paraId="66589597">
      <w:pPr>
        <w:pStyle w:val="20"/>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4E9426EA">
      <w:pPr>
        <w:pStyle w:val="20"/>
        <w:numPr>
          <w:ilvl w:val="0"/>
          <w:numId w:val="0"/>
        </w:num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02A1918B">
      <w:pPr>
        <w:pStyle w:val="20"/>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41A99B90">
      <w:pPr>
        <w:pStyle w:val="20"/>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78CAEAB8">
      <w:pPr>
        <w:pStyle w:val="20"/>
        <w:numPr>
          <w:ilvl w:val="0"/>
          <w:numId w:val="0"/>
        </w:num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5FFA3E41">
      <w:pPr>
        <w:pStyle w:val="20"/>
        <w:numPr>
          <w:ilvl w:val="0"/>
          <w:numId w:val="0"/>
        </w:num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5247C620">
      <w:pPr>
        <w:pStyle w:val="20"/>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1F7097BE">
      <w:pPr>
        <w:pStyle w:val="20"/>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77D67D1D">
      <w:pPr>
        <w:pStyle w:val="20"/>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1552DE19">
      <w:pPr>
        <w:pStyle w:val="20"/>
        <w:numPr>
          <w:ilvl w:val="0"/>
          <w:numId w:val="0"/>
        </w:numPr>
        <w:spacing w:line="360" w:lineRule="auto"/>
        <w:ind w:firstLine="480" w:firstLineChars="200"/>
        <w:rPr>
          <w:rFonts w:hint="eastAsia"/>
          <w:color w:val="auto"/>
          <w:sz w:val="24"/>
          <w:szCs w:val="24"/>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11）</w:t>
      </w:r>
      <w:r>
        <w:rPr>
          <w:rFonts w:hint="eastAsia"/>
          <w:color w:val="auto"/>
          <w:sz w:val="24"/>
          <w:szCs w:val="24"/>
          <w:highlight w:val="none"/>
          <w:lang w:val="en-US" w:eastAsia="zh-CN"/>
        </w:rPr>
        <w:t>有弄虚作假或有其他违法行为的；</w:t>
      </w:r>
    </w:p>
    <w:p w14:paraId="1A0C5384">
      <w:pPr>
        <w:pStyle w:val="20"/>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13DD79AB">
      <w:pPr>
        <w:pStyle w:val="20"/>
        <w:spacing w:line="360" w:lineRule="auto"/>
        <w:ind w:firstLine="0"/>
        <w:rPr>
          <w:rFonts w:hint="eastAsia" w:ascii="宋体" w:hAnsi="宋体" w:eastAsia="宋体" w:cs="宋体"/>
          <w:color w:val="auto"/>
          <w:spacing w:val="0"/>
          <w:w w:val="100"/>
          <w:position w:val="0"/>
          <w:sz w:val="24"/>
          <w:szCs w:val="24"/>
          <w:highlight w:val="none"/>
          <w:lang w:val="en-US" w:eastAsia="en-US" w:bidi="en-US"/>
        </w:rPr>
      </w:pPr>
      <w:r>
        <w:rPr>
          <w:rFonts w:hint="eastAsia" w:cs="宋体"/>
          <w:color w:val="auto"/>
          <w:spacing w:val="0"/>
          <w:w w:val="100"/>
          <w:position w:val="0"/>
          <w:sz w:val="24"/>
          <w:szCs w:val="24"/>
          <w:highlight w:val="none"/>
          <w:lang w:val="en-US" w:eastAsia="zh-CN" w:bidi="en-US"/>
        </w:rPr>
        <w:t>10.2.2</w:t>
      </w:r>
      <w:r>
        <w:rPr>
          <w:rFonts w:hint="eastAsia" w:ascii="宋体" w:hAnsi="宋体" w:eastAsia="宋体" w:cs="宋体"/>
          <w:color w:val="auto"/>
          <w:spacing w:val="0"/>
          <w:w w:val="100"/>
          <w:position w:val="0"/>
          <w:sz w:val="24"/>
          <w:szCs w:val="24"/>
          <w:highlight w:val="none"/>
          <w:lang w:val="en-US" w:eastAsia="en-US" w:bidi="en-US"/>
        </w:rPr>
        <w:t>有下列情形之一的，属于相互串通，响应文件将被视为无效：</w:t>
      </w:r>
    </w:p>
    <w:p w14:paraId="42BE4710">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eastAsia="zh-CN"/>
        </w:rPr>
        <w:t>供应商直接或者间接从采购人或者采购代理机构处获得其他供应商的相关情况并修改其响应文件；</w:t>
      </w:r>
    </w:p>
    <w:p w14:paraId="498BFE32">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eastAsia="zh-CN"/>
        </w:rPr>
        <w:t>供应商按照采购人或者采购代理机构的授意撤换、修改响应文件；</w:t>
      </w:r>
    </w:p>
    <w:p w14:paraId="4D026A5C">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eastAsia="zh-CN"/>
        </w:rPr>
        <w:t>供应商之间协商报价、技术方案等响应文件的实质性内容；</w:t>
      </w:r>
    </w:p>
    <w:p w14:paraId="072B26B3">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lang w:eastAsia="zh-CN"/>
        </w:rPr>
        <w:t>属于同一集团、协会、商会等组织成员的供应商按照该组织要求协同参加采购活动；</w:t>
      </w:r>
    </w:p>
    <w:p w14:paraId="732C2ED8">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lang w:eastAsia="zh-CN"/>
        </w:rPr>
        <w:t>供应商之间事先约定由某一特定供应商成交；</w:t>
      </w:r>
    </w:p>
    <w:p w14:paraId="21D029FE">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lang w:eastAsia="zh-CN"/>
        </w:rPr>
        <w:t>供应商之间商定部分供应商放弃参加采购活动或者放弃成交；</w:t>
      </w:r>
    </w:p>
    <w:p w14:paraId="414A8DBE">
      <w:pPr>
        <w:pStyle w:val="2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7）</w:t>
      </w:r>
      <w:r>
        <w:rPr>
          <w:rFonts w:hint="eastAsia" w:ascii="宋体" w:hAnsi="宋体" w:eastAsia="宋体" w:cs="宋体"/>
          <w:color w:val="auto"/>
          <w:spacing w:val="0"/>
          <w:w w:val="100"/>
          <w:position w:val="0"/>
          <w:sz w:val="24"/>
          <w:szCs w:val="24"/>
          <w:highlight w:val="none"/>
          <w:lang w:eastAsia="zh-CN"/>
        </w:rPr>
        <w:t>供应商与采购人或者采购代理机构之间、供应商相互之间，为谋求特定供应商成交或者排斥其他供应商的其他串通行为。</w:t>
      </w:r>
    </w:p>
    <w:p w14:paraId="313D06D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val="en-US" w:eastAsia="zh-CN"/>
        </w:rPr>
        <w:t>10.2.3</w:t>
      </w:r>
      <w:r>
        <w:rPr>
          <w:rFonts w:hint="eastAsia" w:ascii="宋体" w:hAnsi="宋体" w:eastAsia="宋体" w:cs="宋体"/>
          <w:color w:val="auto"/>
          <w:spacing w:val="0"/>
          <w:w w:val="100"/>
          <w:position w:val="0"/>
          <w:sz w:val="24"/>
          <w:szCs w:val="24"/>
          <w:highlight w:val="none"/>
        </w:rPr>
        <w:t>有下列情形之一的，视为供应商相互串通，响应文件将被视为无效：</w:t>
      </w:r>
    </w:p>
    <w:p w14:paraId="3B3E6B3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eastAsia="zh-CN"/>
        </w:rPr>
        <w:t>不同供应商的响应文件由同一单位或者个人编制；</w:t>
      </w:r>
    </w:p>
    <w:p w14:paraId="72D0CC9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eastAsia="zh-CN"/>
        </w:rPr>
        <w:t>不同供应商委托同一单位或者个人办理竞标事宜；</w:t>
      </w:r>
    </w:p>
    <w:p w14:paraId="4952C194">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eastAsia="zh-CN"/>
        </w:rPr>
        <w:t>不同供应商的响应文件载明的项目管理成员为同一人；</w:t>
      </w:r>
    </w:p>
    <w:p w14:paraId="35E311E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lang w:eastAsia="zh-CN"/>
        </w:rPr>
        <w:t>不同供应商的响应文件异常一致或者报价呈规律性差异；</w:t>
      </w:r>
    </w:p>
    <w:p w14:paraId="6F6B8A0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lang w:eastAsia="zh-CN"/>
        </w:rPr>
        <w:t>不同供应商的响应文件相互混装；</w:t>
      </w:r>
    </w:p>
    <w:p w14:paraId="7E18960A">
      <w:pPr>
        <w:pStyle w:val="20"/>
        <w:spacing w:line="360" w:lineRule="auto"/>
        <w:ind w:firstLine="480" w:firstLineChars="200"/>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lang w:eastAsia="zh-CN"/>
        </w:rPr>
        <w:t>不同供应商的竞标保证金从同一单位或者个人的账户转出。</w:t>
      </w:r>
    </w:p>
    <w:p w14:paraId="0BA6276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29" w:name="_Toc31017"/>
      <w:bookmarkStart w:id="330" w:name="_Toc29934"/>
      <w:bookmarkStart w:id="331" w:name="_Toc12784"/>
      <w:r>
        <w:rPr>
          <w:rFonts w:hint="eastAsia" w:ascii="宋体" w:hAnsi="宋体" w:eastAsia="宋体" w:cs="宋体"/>
          <w:color w:val="auto"/>
          <w:sz w:val="24"/>
          <w:szCs w:val="24"/>
          <w:highlight w:val="none"/>
          <w:lang w:val="en-US" w:eastAsia="en-US"/>
        </w:rPr>
        <w:t>10.</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zh-TW" w:eastAsia="zh-TW"/>
        </w:rPr>
        <w:t>其他</w:t>
      </w:r>
      <w:bookmarkEnd w:id="329"/>
      <w:bookmarkEnd w:id="330"/>
      <w:bookmarkEnd w:id="331"/>
    </w:p>
    <w:p w14:paraId="57DBC05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需要补充的其他内容：见供应商须知前附表。</w:t>
      </w:r>
    </w:p>
    <w:p w14:paraId="291669A9">
      <w:pPr>
        <w:pStyle w:val="20"/>
        <w:spacing w:line="360" w:lineRule="auto"/>
        <w:ind w:firstLine="480" w:firstLineChars="200"/>
        <w:rPr>
          <w:rFonts w:hint="eastAsia" w:cs="宋体"/>
          <w:color w:val="auto"/>
          <w:spacing w:val="0"/>
          <w:w w:val="100"/>
          <w:position w:val="0"/>
          <w:sz w:val="24"/>
          <w:szCs w:val="24"/>
          <w:highlight w:val="none"/>
          <w:lang w:eastAsia="zh-CN"/>
        </w:rPr>
      </w:pPr>
    </w:p>
    <w:p w14:paraId="5D8DD227">
      <w:pPr>
        <w:rPr>
          <w:rFonts w:hint="eastAsia" w:ascii="宋体" w:hAnsi="宋体" w:eastAsia="宋体" w:cs="宋体"/>
          <w:color w:val="auto"/>
          <w:highlight w:val="none"/>
        </w:rPr>
      </w:pPr>
      <w:bookmarkStart w:id="332" w:name="_Toc13949"/>
      <w:bookmarkStart w:id="333" w:name="_Toc28448"/>
      <w:r>
        <w:rPr>
          <w:rFonts w:hint="eastAsia" w:ascii="宋体" w:hAnsi="宋体" w:eastAsia="宋体" w:cs="宋体"/>
          <w:color w:val="auto"/>
          <w:highlight w:val="none"/>
        </w:rPr>
        <w:br w:type="page"/>
      </w:r>
    </w:p>
    <w:bookmarkEnd w:id="332"/>
    <w:bookmarkEnd w:id="333"/>
    <w:p w14:paraId="6191C110">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7E178171">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67A3594F">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4E54CA87">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538E8687">
      <w:pPr>
        <w:pStyle w:val="2"/>
        <w:bidi w:val="0"/>
        <w:jc w:val="center"/>
        <w:rPr>
          <w:rFonts w:hint="eastAsia" w:ascii="宋体" w:hAnsi="宋体" w:eastAsia="宋体" w:cs="宋体"/>
          <w:color w:val="auto"/>
          <w:spacing w:val="0"/>
          <w:w w:val="100"/>
          <w:position w:val="0"/>
          <w:sz w:val="52"/>
          <w:szCs w:val="52"/>
          <w:highlight w:val="none"/>
          <w:lang w:val="en-US" w:eastAsia="zh-CN"/>
        </w:rPr>
      </w:pPr>
      <w:bookmarkStart w:id="334" w:name="_Toc14819"/>
      <w:bookmarkStart w:id="335" w:name="_Toc24870"/>
      <w:bookmarkStart w:id="336" w:name="_Toc31023"/>
      <w:bookmarkStart w:id="337" w:name="_Toc16043"/>
      <w:bookmarkStart w:id="338" w:name="_Toc13556"/>
      <w:r>
        <w:rPr>
          <w:rFonts w:hint="eastAsia" w:ascii="宋体" w:hAnsi="宋体" w:eastAsia="宋体" w:cs="宋体"/>
          <w:color w:val="auto"/>
          <w:sz w:val="52"/>
          <w:szCs w:val="52"/>
          <w:highlight w:val="none"/>
          <w:lang w:val="en-US" w:eastAsia="zh-CN"/>
        </w:rPr>
        <w:t>第三章   评审办法</w:t>
      </w:r>
      <w:bookmarkEnd w:id="334"/>
      <w:bookmarkEnd w:id="335"/>
      <w:bookmarkEnd w:id="336"/>
      <w:bookmarkEnd w:id="337"/>
      <w:bookmarkEnd w:id="338"/>
    </w:p>
    <w:p w14:paraId="257846D1">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pPr>
    </w:p>
    <w:p w14:paraId="61ED6CCA">
      <w:pPr>
        <w:rPr>
          <w:rFonts w:hint="default" w:cs="宋体"/>
          <w:color w:val="auto"/>
          <w:spacing w:val="0"/>
          <w:w w:val="100"/>
          <w:position w:val="0"/>
          <w:sz w:val="24"/>
          <w:szCs w:val="24"/>
          <w:highlight w:val="none"/>
          <w:lang w:val="en-US" w:eastAsia="zh-CN"/>
        </w:rPr>
      </w:pPr>
      <w:r>
        <w:rPr>
          <w:rFonts w:hint="default" w:cs="宋体"/>
          <w:color w:val="auto"/>
          <w:spacing w:val="0"/>
          <w:w w:val="100"/>
          <w:position w:val="0"/>
          <w:sz w:val="24"/>
          <w:szCs w:val="24"/>
          <w:highlight w:val="none"/>
          <w:lang w:val="en-US" w:eastAsia="zh-CN"/>
        </w:rPr>
        <w:br w:type="page"/>
      </w:r>
    </w:p>
    <w:p w14:paraId="17A04E4C">
      <w:pPr>
        <w:pStyle w:val="3"/>
        <w:bidi w:val="0"/>
        <w:spacing w:after="0" w:line="413" w:lineRule="auto"/>
        <w:jc w:val="center"/>
        <w:rPr>
          <w:rFonts w:hint="eastAsia"/>
          <w:color w:val="auto"/>
          <w:sz w:val="28"/>
          <w:szCs w:val="28"/>
          <w:highlight w:val="none"/>
        </w:rPr>
      </w:pPr>
      <w:bookmarkStart w:id="339" w:name="_Toc21075"/>
      <w:bookmarkStart w:id="340" w:name="_Toc12848"/>
      <w:bookmarkStart w:id="341" w:name="_Toc17949"/>
      <w:bookmarkStart w:id="342" w:name="_Toc22498"/>
      <w:bookmarkStart w:id="343" w:name="_Toc15939"/>
      <w:r>
        <w:rPr>
          <w:rFonts w:hint="eastAsia"/>
          <w:color w:val="auto"/>
          <w:sz w:val="28"/>
          <w:szCs w:val="28"/>
          <w:highlight w:val="none"/>
        </w:rPr>
        <w:t>评审办法前附表</w:t>
      </w:r>
      <w:bookmarkEnd w:id="339"/>
      <w:bookmarkEnd w:id="340"/>
      <w:bookmarkEnd w:id="341"/>
      <w:bookmarkEnd w:id="342"/>
      <w:bookmarkEnd w:id="343"/>
    </w:p>
    <w:tbl>
      <w:tblPr>
        <w:tblStyle w:val="1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79BC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45474D53">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条款号及名称</w:t>
            </w:r>
          </w:p>
        </w:tc>
        <w:tc>
          <w:tcPr>
            <w:tcW w:w="2823" w:type="dxa"/>
            <w:vAlign w:val="center"/>
          </w:tcPr>
          <w:p w14:paraId="31848639">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评审因素</w:t>
            </w:r>
          </w:p>
        </w:tc>
        <w:tc>
          <w:tcPr>
            <w:tcW w:w="3792" w:type="dxa"/>
            <w:vAlign w:val="center"/>
          </w:tcPr>
          <w:p w14:paraId="56A0EF3B">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评审标准</w:t>
            </w:r>
          </w:p>
        </w:tc>
      </w:tr>
      <w:tr w14:paraId="6158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1EA59D46">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w:t>
            </w:r>
          </w:p>
        </w:tc>
        <w:tc>
          <w:tcPr>
            <w:tcW w:w="1732" w:type="dxa"/>
            <w:vAlign w:val="center"/>
          </w:tcPr>
          <w:p w14:paraId="1D388033">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评审方法</w:t>
            </w:r>
          </w:p>
        </w:tc>
        <w:tc>
          <w:tcPr>
            <w:tcW w:w="2823" w:type="dxa"/>
            <w:vAlign w:val="center"/>
          </w:tcPr>
          <w:p w14:paraId="7AC52AB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评审方法</w:t>
            </w:r>
          </w:p>
        </w:tc>
        <w:tc>
          <w:tcPr>
            <w:tcW w:w="3792" w:type="dxa"/>
            <w:vAlign w:val="center"/>
          </w:tcPr>
          <w:p w14:paraId="7CF26D8C">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最低价法</w:t>
            </w:r>
          </w:p>
          <w:p w14:paraId="271F251D">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综合评分法</w:t>
            </w:r>
          </w:p>
          <w:p w14:paraId="554AA172">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投票法</w:t>
            </w:r>
          </w:p>
        </w:tc>
      </w:tr>
      <w:tr w14:paraId="3B11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2C126F4">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2.1.1</w:t>
            </w:r>
          </w:p>
        </w:tc>
        <w:tc>
          <w:tcPr>
            <w:tcW w:w="1732" w:type="dxa"/>
            <w:vMerge w:val="restart"/>
            <w:vAlign w:val="center"/>
          </w:tcPr>
          <w:p w14:paraId="4B346EF9">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形式评审标准</w:t>
            </w:r>
          </w:p>
        </w:tc>
        <w:tc>
          <w:tcPr>
            <w:tcW w:w="2823" w:type="dxa"/>
            <w:vAlign w:val="center"/>
          </w:tcPr>
          <w:p w14:paraId="2852EDAC">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供应商名称</w:t>
            </w:r>
          </w:p>
        </w:tc>
        <w:tc>
          <w:tcPr>
            <w:tcW w:w="3792" w:type="dxa"/>
            <w:vAlign w:val="center"/>
          </w:tcPr>
          <w:p w14:paraId="1109F767">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与市场监管部门或其他行政机关颁发的可以合法开展业务的执照或证书一致</w:t>
            </w:r>
          </w:p>
        </w:tc>
      </w:tr>
      <w:tr w14:paraId="563B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9BA9A9E">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2AB02D48">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52FB8307">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响应文件签字、盖公章</w:t>
            </w:r>
          </w:p>
        </w:tc>
        <w:tc>
          <w:tcPr>
            <w:tcW w:w="3792" w:type="dxa"/>
            <w:vAlign w:val="center"/>
          </w:tcPr>
          <w:p w14:paraId="38B5FDAE">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符合第二章3.7.1项、3.7.2项及3.7.3项的规定</w:t>
            </w:r>
          </w:p>
        </w:tc>
      </w:tr>
      <w:tr w14:paraId="7DFB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31FDECE">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7BA14C3E">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1CCF6E01">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联合体协议书</w:t>
            </w:r>
          </w:p>
        </w:tc>
        <w:tc>
          <w:tcPr>
            <w:tcW w:w="3792" w:type="dxa"/>
            <w:vAlign w:val="center"/>
          </w:tcPr>
          <w:p w14:paraId="5D0AB5CB">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递交联合体协议书，并明确联合体牵头人</w:t>
            </w:r>
          </w:p>
        </w:tc>
      </w:tr>
      <w:tr w14:paraId="3108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98F549C">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303E0AEA">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6ED92657">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响应函中实质性内容</w:t>
            </w:r>
          </w:p>
        </w:tc>
        <w:tc>
          <w:tcPr>
            <w:tcW w:w="3792" w:type="dxa"/>
            <w:vAlign w:val="center"/>
          </w:tcPr>
          <w:p w14:paraId="19E21EF7">
            <w:pPr>
              <w:jc w:val="center"/>
              <w:rPr>
                <w:rFonts w:hint="eastAsia" w:ascii="宋体" w:hAnsi="宋体" w:eastAsia="宋体" w:cs="宋体"/>
                <w:b w:val="0"/>
                <w:bCs w:val="0"/>
                <w:color w:val="auto"/>
                <w:sz w:val="21"/>
                <w:szCs w:val="21"/>
                <w:highlight w:val="none"/>
                <w:u w:val="none"/>
                <w:vertAlign w:val="baseline"/>
                <w:lang w:val="en-US" w:eastAsia="zh-CN"/>
              </w:rPr>
            </w:pPr>
          </w:p>
        </w:tc>
      </w:tr>
      <w:tr w14:paraId="09C3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95B9AF6">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6397C1E2">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07FD779D">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3792" w:type="dxa"/>
            <w:vAlign w:val="center"/>
          </w:tcPr>
          <w:p w14:paraId="0BC4A5C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099E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D1A7802">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2.1.2</w:t>
            </w:r>
          </w:p>
        </w:tc>
        <w:tc>
          <w:tcPr>
            <w:tcW w:w="1732" w:type="dxa"/>
            <w:vMerge w:val="restart"/>
            <w:vAlign w:val="center"/>
          </w:tcPr>
          <w:p w14:paraId="0BACF82C">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资格评审标准</w:t>
            </w:r>
          </w:p>
        </w:tc>
        <w:tc>
          <w:tcPr>
            <w:tcW w:w="2823" w:type="dxa"/>
            <w:vAlign w:val="center"/>
          </w:tcPr>
          <w:p w14:paraId="1F9BD249">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依法设立</w:t>
            </w:r>
          </w:p>
        </w:tc>
        <w:tc>
          <w:tcPr>
            <w:tcW w:w="3792" w:type="dxa"/>
            <w:vAlign w:val="center"/>
          </w:tcPr>
          <w:p w14:paraId="0717AAC2">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符合第一章第3.1款及供应商须知前附表第3.5（1）款规定</w:t>
            </w:r>
          </w:p>
        </w:tc>
      </w:tr>
      <w:tr w14:paraId="7A94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CEE457">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1D36486A">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4D7002D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资质要求</w:t>
            </w:r>
          </w:p>
        </w:tc>
        <w:tc>
          <w:tcPr>
            <w:tcW w:w="3792" w:type="dxa"/>
            <w:vAlign w:val="center"/>
          </w:tcPr>
          <w:p w14:paraId="4998C72D">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符合第一章第3.1款及供应商须知前附表第3.5（2）款规定</w:t>
            </w:r>
          </w:p>
        </w:tc>
      </w:tr>
      <w:tr w14:paraId="6593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5C7F3CC">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77D8582D">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22908B22">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财务要求</w:t>
            </w:r>
          </w:p>
        </w:tc>
        <w:tc>
          <w:tcPr>
            <w:tcW w:w="3792" w:type="dxa"/>
            <w:vAlign w:val="center"/>
          </w:tcPr>
          <w:p w14:paraId="5809D236">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符合第一章第3.1款及供应商须知前附表第3.5（3）款规定</w:t>
            </w:r>
          </w:p>
        </w:tc>
      </w:tr>
      <w:tr w14:paraId="0887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ED5A0C">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75569C4F">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344E1D67">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业绩要求</w:t>
            </w:r>
          </w:p>
        </w:tc>
        <w:tc>
          <w:tcPr>
            <w:tcW w:w="3792" w:type="dxa"/>
            <w:vAlign w:val="center"/>
          </w:tcPr>
          <w:p w14:paraId="2E3EFF24">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符合第一章第3.1款及供应商须知前附表第3.5（4）款规定</w:t>
            </w:r>
          </w:p>
        </w:tc>
      </w:tr>
      <w:tr w14:paraId="29D2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D72A8C4">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7103A7EF">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70F4CB9D">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信誉要求</w:t>
            </w:r>
          </w:p>
        </w:tc>
        <w:tc>
          <w:tcPr>
            <w:tcW w:w="3792" w:type="dxa"/>
            <w:vAlign w:val="center"/>
          </w:tcPr>
          <w:p w14:paraId="7D55319A">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符合第一章第3.1款及供应商须知前附表第3.5（5）款规定</w:t>
            </w:r>
          </w:p>
        </w:tc>
      </w:tr>
      <w:tr w14:paraId="4C64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E08B7E5">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78A79CDE">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4858F182">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人员要求</w:t>
            </w:r>
          </w:p>
        </w:tc>
        <w:tc>
          <w:tcPr>
            <w:tcW w:w="3792" w:type="dxa"/>
            <w:vAlign w:val="center"/>
          </w:tcPr>
          <w:p w14:paraId="478951C7">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符合第一章第3.1款及供应商须知前附表第3.5（6）款规定</w:t>
            </w:r>
          </w:p>
        </w:tc>
      </w:tr>
      <w:tr w14:paraId="779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94F803B">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061A8BC5">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022A07BA">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其他要求</w:t>
            </w:r>
          </w:p>
        </w:tc>
        <w:tc>
          <w:tcPr>
            <w:tcW w:w="3792" w:type="dxa"/>
            <w:vAlign w:val="center"/>
          </w:tcPr>
          <w:p w14:paraId="76054918">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符合第一章第3.1款及供应商须知前附表第3.5（7）款规定</w:t>
            </w:r>
          </w:p>
        </w:tc>
      </w:tr>
      <w:tr w14:paraId="1E77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6EEADCF">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0CEC83F6">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3F801812">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不存在第一章第3.2款情形</w:t>
            </w:r>
          </w:p>
        </w:tc>
        <w:tc>
          <w:tcPr>
            <w:tcW w:w="3792" w:type="dxa"/>
            <w:vAlign w:val="center"/>
          </w:tcPr>
          <w:p w14:paraId="5A417635">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符合第一章第3.1款及供应商须知前附表第3.5（8）款规定</w:t>
            </w:r>
          </w:p>
        </w:tc>
      </w:tr>
      <w:tr w14:paraId="3E32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EFF6040">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4429648D">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79888182">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联合体供应商</w:t>
            </w:r>
          </w:p>
        </w:tc>
        <w:tc>
          <w:tcPr>
            <w:tcW w:w="3792" w:type="dxa"/>
            <w:vAlign w:val="center"/>
          </w:tcPr>
          <w:p w14:paraId="79B0B66A">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符合第一章第3.1款及供应商须知前附表第3.5（9）款规定</w:t>
            </w:r>
          </w:p>
        </w:tc>
      </w:tr>
      <w:tr w14:paraId="28D9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551A141">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00C06CCA">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01AFCED6">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3792" w:type="dxa"/>
            <w:vAlign w:val="center"/>
          </w:tcPr>
          <w:p w14:paraId="3FF10008">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791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0C4E1501">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2.1.3</w:t>
            </w:r>
          </w:p>
        </w:tc>
        <w:tc>
          <w:tcPr>
            <w:tcW w:w="1732" w:type="dxa"/>
            <w:vMerge w:val="restart"/>
            <w:vAlign w:val="center"/>
          </w:tcPr>
          <w:p w14:paraId="2072152E">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响应性评审标准</w:t>
            </w:r>
          </w:p>
        </w:tc>
        <w:tc>
          <w:tcPr>
            <w:tcW w:w="2823" w:type="dxa"/>
            <w:vAlign w:val="center"/>
          </w:tcPr>
          <w:p w14:paraId="677A2780">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报价</w:t>
            </w:r>
          </w:p>
        </w:tc>
        <w:tc>
          <w:tcPr>
            <w:tcW w:w="3792" w:type="dxa"/>
            <w:vAlign w:val="center"/>
          </w:tcPr>
          <w:p w14:paraId="2BC33204">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符合第二章第3.2款规定</w:t>
            </w:r>
          </w:p>
        </w:tc>
      </w:tr>
      <w:tr w14:paraId="7729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9A39D32">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181932D9">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69524EE8">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响应文件有效期</w:t>
            </w:r>
          </w:p>
        </w:tc>
        <w:tc>
          <w:tcPr>
            <w:tcW w:w="3792" w:type="dxa"/>
            <w:vAlign w:val="center"/>
          </w:tcPr>
          <w:p w14:paraId="17DF5AF3">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符合第二章第3.3.1项规定</w:t>
            </w:r>
          </w:p>
        </w:tc>
      </w:tr>
      <w:tr w14:paraId="79D5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82C68F8">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1F898DD5">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6AA8CD4D">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响应保证金</w:t>
            </w:r>
          </w:p>
        </w:tc>
        <w:tc>
          <w:tcPr>
            <w:tcW w:w="3792" w:type="dxa"/>
            <w:vAlign w:val="center"/>
          </w:tcPr>
          <w:p w14:paraId="6E021FFC">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符合第二章第3.4.1项规定</w:t>
            </w:r>
          </w:p>
        </w:tc>
      </w:tr>
      <w:tr w14:paraId="5BEE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B1611E3">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6805DD99">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39E42E1D">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响应方案</w:t>
            </w:r>
          </w:p>
        </w:tc>
        <w:tc>
          <w:tcPr>
            <w:tcW w:w="3792" w:type="dxa"/>
            <w:vAlign w:val="center"/>
          </w:tcPr>
          <w:p w14:paraId="722B068A">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符合第二章第3.6款规定</w:t>
            </w:r>
          </w:p>
        </w:tc>
      </w:tr>
      <w:tr w14:paraId="763F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E63A938">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7854C939">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38823469">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质量标准</w:t>
            </w:r>
          </w:p>
        </w:tc>
        <w:tc>
          <w:tcPr>
            <w:tcW w:w="3792" w:type="dxa"/>
            <w:vAlign w:val="center"/>
          </w:tcPr>
          <w:p w14:paraId="295A9E1F">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符合第一章第2条规定</w:t>
            </w:r>
          </w:p>
        </w:tc>
      </w:tr>
      <w:tr w14:paraId="53EE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641B6B9">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6CFC24AD">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7A4C43C0">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完成期限</w:t>
            </w:r>
          </w:p>
        </w:tc>
        <w:tc>
          <w:tcPr>
            <w:tcW w:w="3792" w:type="dxa"/>
            <w:vAlign w:val="center"/>
          </w:tcPr>
          <w:p w14:paraId="66E09270">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符合第一章第2条规定</w:t>
            </w:r>
          </w:p>
        </w:tc>
      </w:tr>
      <w:tr w14:paraId="323E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C13C556">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4ACEF209">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06CDDA51">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合同条款</w:t>
            </w:r>
          </w:p>
        </w:tc>
        <w:tc>
          <w:tcPr>
            <w:tcW w:w="3792" w:type="dxa"/>
            <w:vAlign w:val="center"/>
          </w:tcPr>
          <w:p w14:paraId="02412B74">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符合第二章第1.10.1项的规定</w:t>
            </w:r>
          </w:p>
        </w:tc>
      </w:tr>
      <w:tr w14:paraId="11FC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A97BBA0">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5D7BDB18">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0D977C45">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对非关键条款的偏差</w:t>
            </w:r>
          </w:p>
        </w:tc>
        <w:tc>
          <w:tcPr>
            <w:tcW w:w="3792" w:type="dxa"/>
            <w:vAlign w:val="center"/>
          </w:tcPr>
          <w:p w14:paraId="2052F7C5">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偏差范围和偏差项数符合第二章第1.10.2项的规定</w:t>
            </w:r>
          </w:p>
        </w:tc>
      </w:tr>
      <w:tr w14:paraId="3C1E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DCC22F0">
            <w:pPr>
              <w:jc w:val="left"/>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2296F996">
            <w:pPr>
              <w:jc w:val="left"/>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6D81CF81">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3792" w:type="dxa"/>
            <w:vAlign w:val="center"/>
          </w:tcPr>
          <w:p w14:paraId="244BE83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18E1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050F784A">
            <w:pPr>
              <w:jc w:val="center"/>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2.2.2</w:t>
            </w:r>
          </w:p>
        </w:tc>
        <w:tc>
          <w:tcPr>
            <w:tcW w:w="1732" w:type="dxa"/>
            <w:vAlign w:val="center"/>
          </w:tcPr>
          <w:p w14:paraId="147B9287">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评审价格</w:t>
            </w:r>
          </w:p>
        </w:tc>
        <w:tc>
          <w:tcPr>
            <w:tcW w:w="6615" w:type="dxa"/>
            <w:gridSpan w:val="2"/>
            <w:vAlign w:val="center"/>
          </w:tcPr>
          <w:p w14:paraId="5AD67D5A">
            <w:pPr>
              <w:jc w:val="center"/>
              <w:rPr>
                <w:rFonts w:hint="eastAsia" w:ascii="宋体" w:hAnsi="宋体" w:eastAsia="宋体" w:cs="宋体"/>
                <w:b w:val="0"/>
                <w:bCs w:val="0"/>
                <w:color w:val="auto"/>
                <w:sz w:val="21"/>
                <w:szCs w:val="21"/>
                <w:highlight w:val="none"/>
                <w:u w:val="none"/>
                <w:vertAlign w:val="baseline"/>
                <w:lang w:val="en-US" w:eastAsia="zh-CN"/>
              </w:rPr>
            </w:pPr>
          </w:p>
        </w:tc>
      </w:tr>
    </w:tbl>
    <w:p w14:paraId="38AA7F3E">
      <w:pPr>
        <w:rPr>
          <w:color w:val="auto"/>
          <w:highlight w:val="none"/>
        </w:rPr>
      </w:pPr>
      <w:r>
        <w:rPr>
          <w:color w:val="auto"/>
          <w:highlight w:val="none"/>
        </w:rPr>
        <w:br w:type="page"/>
      </w:r>
    </w:p>
    <w:p w14:paraId="7194815D">
      <w:pPr>
        <w:rPr>
          <w:color w:val="auto"/>
          <w:highlight w:val="none"/>
        </w:rPr>
      </w:pPr>
    </w:p>
    <w:p w14:paraId="3DC52D2F">
      <w:pPr>
        <w:jc w:val="left"/>
        <w:rPr>
          <w:rFonts w:hint="eastAsia" w:ascii="宋体" w:hAnsi="宋体" w:eastAsia="宋体" w:cs="宋体"/>
          <w:b w:val="0"/>
          <w:bCs w:val="0"/>
          <w:color w:val="auto"/>
          <w:sz w:val="18"/>
          <w:szCs w:val="18"/>
          <w:highlight w:val="none"/>
          <w:u w:val="none"/>
          <w:vertAlign w:val="baseline"/>
          <w:lang w:val="en-US" w:eastAsia="zh-CN"/>
        </w:rPr>
      </w:pPr>
    </w:p>
    <w:tbl>
      <w:tblPr>
        <w:tblStyle w:val="16"/>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147"/>
        <w:gridCol w:w="4467"/>
      </w:tblGrid>
      <w:tr w14:paraId="10BD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602DC0FC">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bCs/>
                <w:color w:val="auto"/>
                <w:sz w:val="21"/>
                <w:szCs w:val="21"/>
                <w:highlight w:val="none"/>
                <w:u w:val="none"/>
                <w:vertAlign w:val="baseline"/>
                <w:lang w:val="en-US" w:eastAsia="zh-CN"/>
              </w:rPr>
              <w:t>3   详细评审标准和程序（综合评分法）</w:t>
            </w:r>
          </w:p>
        </w:tc>
      </w:tr>
      <w:tr w14:paraId="5617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AAE832A">
            <w:pPr>
              <w:jc w:val="center"/>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3.1</w:t>
            </w:r>
          </w:p>
        </w:tc>
        <w:tc>
          <w:tcPr>
            <w:tcW w:w="1704" w:type="dxa"/>
            <w:vAlign w:val="center"/>
          </w:tcPr>
          <w:p w14:paraId="2E5D14A0">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分值构成</w:t>
            </w:r>
          </w:p>
          <w:p w14:paraId="55E14174">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（总分100分）</w:t>
            </w:r>
          </w:p>
        </w:tc>
        <w:tc>
          <w:tcPr>
            <w:tcW w:w="6614" w:type="dxa"/>
            <w:gridSpan w:val="2"/>
            <w:vAlign w:val="center"/>
          </w:tcPr>
          <w:p w14:paraId="5795DA18">
            <w:pPr>
              <w:numPr>
                <w:ilvl w:val="0"/>
                <w:numId w:val="1"/>
              </w:num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商务部分：</w:t>
            </w:r>
            <w:r>
              <w:rPr>
                <w:rFonts w:hint="eastAsia" w:ascii="宋体" w:hAnsi="宋体" w:eastAsia="宋体" w:cs="宋体"/>
                <w:b w:val="0"/>
                <w:bCs w:val="0"/>
                <w:color w:val="auto"/>
                <w:sz w:val="21"/>
                <w:szCs w:val="21"/>
                <w:highlight w:val="none"/>
                <w:u w:val="single"/>
                <w:vertAlign w:val="baseline"/>
                <w:lang w:val="en-US" w:eastAsia="zh-CN"/>
              </w:rPr>
              <w:t xml:space="preserve">      10       </w:t>
            </w:r>
            <w:r>
              <w:rPr>
                <w:rFonts w:hint="eastAsia" w:ascii="宋体" w:hAnsi="宋体" w:eastAsia="宋体" w:cs="宋体"/>
                <w:b w:val="0"/>
                <w:bCs w:val="0"/>
                <w:color w:val="auto"/>
                <w:sz w:val="21"/>
                <w:szCs w:val="21"/>
                <w:highlight w:val="none"/>
                <w:u w:val="none"/>
                <w:vertAlign w:val="baseline"/>
                <w:lang w:val="en-US" w:eastAsia="zh-CN"/>
              </w:rPr>
              <w:t>分</w:t>
            </w:r>
          </w:p>
          <w:p w14:paraId="798A6FF7">
            <w:pPr>
              <w:numPr>
                <w:ilvl w:val="0"/>
                <w:numId w:val="1"/>
              </w:num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技术部分：</w:t>
            </w:r>
            <w:r>
              <w:rPr>
                <w:rFonts w:hint="eastAsia" w:ascii="宋体" w:hAnsi="宋体" w:eastAsia="宋体" w:cs="宋体"/>
                <w:b w:val="0"/>
                <w:bCs w:val="0"/>
                <w:color w:val="auto"/>
                <w:sz w:val="21"/>
                <w:szCs w:val="21"/>
                <w:highlight w:val="none"/>
                <w:u w:val="single"/>
                <w:vertAlign w:val="baseline"/>
                <w:lang w:val="en-US" w:eastAsia="zh-CN"/>
              </w:rPr>
              <w:t xml:space="preserve">       60      </w:t>
            </w:r>
            <w:r>
              <w:rPr>
                <w:rFonts w:hint="eastAsia" w:ascii="宋体" w:hAnsi="宋体" w:eastAsia="宋体" w:cs="宋体"/>
                <w:b w:val="0"/>
                <w:bCs w:val="0"/>
                <w:color w:val="auto"/>
                <w:sz w:val="21"/>
                <w:szCs w:val="21"/>
                <w:highlight w:val="none"/>
                <w:u w:val="none"/>
                <w:vertAlign w:val="baseline"/>
                <w:lang w:val="en-US" w:eastAsia="zh-CN"/>
              </w:rPr>
              <w:t>分</w:t>
            </w:r>
          </w:p>
          <w:p w14:paraId="7F9BADB1">
            <w:pPr>
              <w:numPr>
                <w:ilvl w:val="0"/>
                <w:numId w:val="1"/>
              </w:num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报价：</w:t>
            </w:r>
            <w:r>
              <w:rPr>
                <w:rFonts w:hint="eastAsia" w:ascii="宋体" w:hAnsi="宋体" w:eastAsia="宋体" w:cs="宋体"/>
                <w:b w:val="0"/>
                <w:bCs w:val="0"/>
                <w:color w:val="auto"/>
                <w:sz w:val="21"/>
                <w:szCs w:val="21"/>
                <w:highlight w:val="none"/>
                <w:u w:val="single"/>
                <w:vertAlign w:val="baseline"/>
                <w:lang w:val="en-US" w:eastAsia="zh-CN"/>
              </w:rPr>
              <w:t xml:space="preserve">           30      </w:t>
            </w:r>
            <w:r>
              <w:rPr>
                <w:rFonts w:hint="eastAsia" w:ascii="宋体" w:hAnsi="宋体" w:eastAsia="宋体" w:cs="宋体"/>
                <w:b w:val="0"/>
                <w:bCs w:val="0"/>
                <w:color w:val="auto"/>
                <w:sz w:val="21"/>
                <w:szCs w:val="21"/>
                <w:highlight w:val="none"/>
                <w:u w:val="none"/>
                <w:vertAlign w:val="baseline"/>
                <w:lang w:val="en-US" w:eastAsia="zh-CN"/>
              </w:rPr>
              <w:t>分</w:t>
            </w:r>
          </w:p>
          <w:p w14:paraId="70012871">
            <w:pPr>
              <w:numPr>
                <w:ilvl w:val="0"/>
                <w:numId w:val="1"/>
              </w:num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其它评分因素：</w:t>
            </w:r>
            <w:r>
              <w:rPr>
                <w:rFonts w:hint="eastAsia" w:ascii="宋体" w:hAnsi="宋体" w:eastAsia="宋体" w:cs="宋体"/>
                <w:b w:val="0"/>
                <w:bCs w:val="0"/>
                <w:color w:val="auto"/>
                <w:sz w:val="21"/>
                <w:szCs w:val="21"/>
                <w:highlight w:val="none"/>
                <w:u w:val="single"/>
                <w:vertAlign w:val="baseline"/>
                <w:lang w:val="en-US" w:eastAsia="zh-CN"/>
              </w:rPr>
              <w:t xml:space="preserve">     0    </w:t>
            </w:r>
            <w:r>
              <w:rPr>
                <w:rFonts w:hint="eastAsia" w:ascii="宋体" w:hAnsi="宋体" w:eastAsia="宋体" w:cs="宋体"/>
                <w:b w:val="0"/>
                <w:bCs w:val="0"/>
                <w:color w:val="auto"/>
                <w:sz w:val="21"/>
                <w:szCs w:val="21"/>
                <w:highlight w:val="none"/>
                <w:u w:val="none"/>
                <w:vertAlign w:val="baseline"/>
                <w:lang w:val="en-US" w:eastAsia="zh-CN"/>
              </w:rPr>
              <w:t>分（如有）</w:t>
            </w:r>
          </w:p>
        </w:tc>
      </w:tr>
      <w:tr w14:paraId="11C8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41F4559">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3.2（2）</w:t>
            </w:r>
          </w:p>
        </w:tc>
        <w:tc>
          <w:tcPr>
            <w:tcW w:w="1704" w:type="dxa"/>
            <w:vAlign w:val="center"/>
          </w:tcPr>
          <w:p w14:paraId="1FCFBB90">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评审基准价计算方法</w:t>
            </w:r>
          </w:p>
        </w:tc>
        <w:tc>
          <w:tcPr>
            <w:tcW w:w="6614" w:type="dxa"/>
            <w:gridSpan w:val="2"/>
            <w:vAlign w:val="center"/>
          </w:tcPr>
          <w:p w14:paraId="53DE325E">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方法一：</w:t>
            </w:r>
            <w:r>
              <w:rPr>
                <w:rFonts w:hint="eastAsia" w:ascii="宋体" w:hAnsi="宋体" w:eastAsia="宋体" w:cs="宋体"/>
                <w:color w:val="auto"/>
                <w:sz w:val="21"/>
                <w:szCs w:val="21"/>
                <w:highlight w:val="none"/>
                <w:lang w:eastAsia="zh-CN"/>
              </w:rPr>
              <w:t>评审价格平均值（即通过初步评审的所有供应商评审价格的算术平均值）。</w:t>
            </w:r>
          </w:p>
          <w:p w14:paraId="3E8248F1">
            <w:pPr>
              <w:jc w:val="both"/>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方法二：</w:t>
            </w:r>
            <w:r>
              <w:rPr>
                <w:rFonts w:hint="eastAsia" w:ascii="宋体" w:hAnsi="宋体" w:eastAsia="宋体" w:cs="宋体"/>
                <w:color w:val="auto"/>
                <w:sz w:val="21"/>
                <w:szCs w:val="21"/>
                <w:highlight w:val="none"/>
                <w:lang w:eastAsia="zh-CN"/>
              </w:rPr>
              <w:t>评审基准价系数=</w:t>
            </w:r>
            <w:r>
              <w:rPr>
                <w:rFonts w:hint="eastAsia" w:ascii="宋体" w:hAnsi="宋体" w:eastAsia="宋体" w:cs="宋体"/>
                <w:color w:val="auto"/>
                <w:sz w:val="21"/>
                <w:szCs w:val="21"/>
                <w:highlight w:val="none"/>
                <w:u w:val="single"/>
                <w:lang w:eastAsia="zh-CN"/>
              </w:rPr>
              <w:t xml:space="preserve">       ，评审价格平均值（即通过初步评审的所有供应商评审价格的算术平均值）×评审基准价系数。</w:t>
            </w:r>
          </w:p>
          <w:p w14:paraId="77A250A6">
            <w:pPr>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方法三：</w:t>
            </w:r>
            <w:r>
              <w:rPr>
                <w:rFonts w:hint="eastAsia" w:ascii="宋体" w:hAnsi="宋体" w:eastAsia="宋体" w:cs="宋体"/>
                <w:color w:val="auto"/>
                <w:sz w:val="21"/>
                <w:szCs w:val="21"/>
                <w:highlight w:val="none"/>
                <w:lang w:eastAsia="zh-CN"/>
              </w:rPr>
              <w:t>通过初步评审的所有供应商的最低评审价格。</w:t>
            </w:r>
          </w:p>
          <w:p w14:paraId="4369B9A0">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方法四：具体方法为</w:t>
            </w:r>
            <w:r>
              <w:rPr>
                <w:rFonts w:hint="eastAsia" w:ascii="宋体" w:hAnsi="宋体" w:eastAsia="宋体" w:cs="宋体"/>
                <w:b w:val="0"/>
                <w:bCs w:val="0"/>
                <w:color w:val="auto"/>
                <w:sz w:val="21"/>
                <w:szCs w:val="21"/>
                <w:highlight w:val="none"/>
                <w:u w:val="single"/>
                <w:vertAlign w:val="baseline"/>
                <w:lang w:val="en-US" w:eastAsia="zh-CN"/>
              </w:rPr>
              <w:t xml:space="preserve">                   </w:t>
            </w:r>
          </w:p>
        </w:tc>
      </w:tr>
      <w:tr w14:paraId="42C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457BE5A">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条款号及名称</w:t>
            </w:r>
          </w:p>
        </w:tc>
        <w:tc>
          <w:tcPr>
            <w:tcW w:w="1704" w:type="dxa"/>
            <w:vAlign w:val="center"/>
          </w:tcPr>
          <w:p w14:paraId="0247C57A">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评分因素</w:t>
            </w:r>
          </w:p>
        </w:tc>
        <w:tc>
          <w:tcPr>
            <w:tcW w:w="6614" w:type="dxa"/>
            <w:gridSpan w:val="2"/>
            <w:vAlign w:val="center"/>
          </w:tcPr>
          <w:p w14:paraId="0F577611">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评分标准</w:t>
            </w:r>
          </w:p>
        </w:tc>
      </w:tr>
      <w:tr w14:paraId="7D28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vAlign w:val="center"/>
          </w:tcPr>
          <w:p w14:paraId="0FADF358">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3.3（1）</w:t>
            </w:r>
          </w:p>
        </w:tc>
        <w:tc>
          <w:tcPr>
            <w:tcW w:w="1704" w:type="dxa"/>
            <w:vAlign w:val="center"/>
          </w:tcPr>
          <w:p w14:paraId="499F04C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商务评分标准</w:t>
            </w:r>
          </w:p>
        </w:tc>
        <w:tc>
          <w:tcPr>
            <w:tcW w:w="2147" w:type="dxa"/>
            <w:vAlign w:val="center"/>
          </w:tcPr>
          <w:p w14:paraId="4B386113">
            <w:pPr>
              <w:ind w:left="0" w:leftChars="0" w:right="0" w:rightChars="0" w:firstLine="0" w:firstLineChars="0"/>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Cs/>
                <w:color w:val="auto"/>
                <w:sz w:val="21"/>
                <w:szCs w:val="21"/>
                <w:highlight w:val="none"/>
                <w:lang w:eastAsia="zh-CN"/>
              </w:rPr>
              <w:t>项目经验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tc>
        <w:tc>
          <w:tcPr>
            <w:tcW w:w="4467" w:type="dxa"/>
            <w:vAlign w:val="center"/>
          </w:tcPr>
          <w:p w14:paraId="1783B9B6">
            <w:pPr>
              <w:ind w:left="0" w:leftChars="0" w:right="0" w:rightChars="0" w:firstLine="0" w:firstLineChars="0"/>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color w:val="auto"/>
                <w:sz w:val="21"/>
                <w:szCs w:val="21"/>
                <w:highlight w:val="none"/>
                <w:lang w:val="en-US" w:eastAsia="zh-CN"/>
              </w:rPr>
              <w:t>2022年至2025年水土保持方案编制或监测项目</w:t>
            </w:r>
            <w:r>
              <w:rPr>
                <w:rFonts w:hint="eastAsia" w:ascii="宋体" w:hAnsi="宋体" w:eastAsia="宋体" w:cs="宋体"/>
                <w:color w:val="auto"/>
                <w:sz w:val="21"/>
                <w:szCs w:val="21"/>
                <w:highlight w:val="none"/>
                <w:lang w:eastAsia="zh-CN"/>
              </w:rPr>
              <w:t>（提供合同书或中标通知书复印件为准）</w:t>
            </w:r>
            <w:r>
              <w:rPr>
                <w:rFonts w:hint="eastAsia" w:ascii="宋体" w:hAnsi="宋体" w:eastAsia="宋体" w:cs="宋体"/>
                <w:color w:val="auto"/>
                <w:sz w:val="21"/>
                <w:szCs w:val="21"/>
                <w:highlight w:val="none"/>
                <w:lang w:val="en-US" w:eastAsia="zh-CN"/>
              </w:rPr>
              <w:t>每个</w:t>
            </w:r>
            <w:r>
              <w:rPr>
                <w:rFonts w:hint="eastAsia" w:ascii="宋体" w:hAnsi="宋体" w:eastAsia="宋体" w:cs="宋体"/>
                <w:color w:val="auto"/>
                <w:sz w:val="21"/>
                <w:szCs w:val="21"/>
                <w:highlight w:val="none"/>
                <w:lang w:eastAsia="zh-CN"/>
              </w:rPr>
              <w:t>5分，满分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tc>
      </w:tr>
      <w:tr w14:paraId="460F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4C3982F3">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3.3（2）</w:t>
            </w:r>
          </w:p>
        </w:tc>
        <w:tc>
          <w:tcPr>
            <w:tcW w:w="1704" w:type="dxa"/>
            <w:vMerge w:val="restart"/>
            <w:vAlign w:val="center"/>
          </w:tcPr>
          <w:p w14:paraId="12C09C52">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技术评分标准</w:t>
            </w:r>
          </w:p>
        </w:tc>
        <w:tc>
          <w:tcPr>
            <w:tcW w:w="2147" w:type="dxa"/>
            <w:vAlign w:val="center"/>
          </w:tcPr>
          <w:p w14:paraId="3C341085">
            <w:pPr>
              <w:spacing w:line="400" w:lineRule="exact"/>
              <w:ind w:left="0" w:leftChars="0" w:right="0" w:rightChars="0" w:firstLine="0" w:firstLineChars="0"/>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Cs/>
                <w:color w:val="auto"/>
                <w:sz w:val="21"/>
                <w:szCs w:val="21"/>
                <w:highlight w:val="none"/>
                <w:lang w:eastAsia="zh-CN"/>
              </w:rPr>
              <w:t>实施方案（</w:t>
            </w:r>
            <w:r>
              <w:rPr>
                <w:rFonts w:hint="eastAsia" w:ascii="宋体" w:hAnsi="宋体" w:eastAsia="宋体" w:cs="宋体"/>
                <w:bCs/>
                <w:color w:val="auto"/>
                <w:sz w:val="21"/>
                <w:szCs w:val="21"/>
                <w:highlight w:val="none"/>
                <w:lang w:val="en-US" w:eastAsia="zh-CN"/>
              </w:rPr>
              <w:t>25</w:t>
            </w:r>
            <w:r>
              <w:rPr>
                <w:rFonts w:hint="eastAsia" w:ascii="宋体" w:hAnsi="宋体" w:eastAsia="宋体" w:cs="宋体"/>
                <w:bCs/>
                <w:color w:val="auto"/>
                <w:sz w:val="21"/>
                <w:szCs w:val="21"/>
                <w:highlight w:val="none"/>
                <w:lang w:eastAsia="zh-CN"/>
              </w:rPr>
              <w:t>分）</w:t>
            </w:r>
          </w:p>
        </w:tc>
        <w:tc>
          <w:tcPr>
            <w:tcW w:w="4467" w:type="dxa"/>
            <w:vAlign w:val="center"/>
          </w:tcPr>
          <w:p w14:paraId="69BF53CF">
            <w:pPr>
              <w:spacing w:line="400" w:lineRule="exact"/>
              <w:ind w:firstLine="416" w:firstLineChars="200"/>
              <w:jc w:val="both"/>
              <w:rPr>
                <w:rFonts w:hint="eastAsia" w:ascii="宋体"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优：</w:t>
            </w:r>
            <w:r>
              <w:rPr>
                <w:rFonts w:hint="eastAsia" w:ascii="宋体" w:hAnsi="宋体" w:eastAsia="宋体" w:cs="宋体"/>
                <w:color w:val="auto"/>
                <w:sz w:val="21"/>
                <w:szCs w:val="21"/>
                <w:highlight w:val="none"/>
                <w:lang w:eastAsia="zh-CN"/>
              </w:rPr>
              <w:t>提供的方案合理可行且全面详细，对项目分析、理解准确到位，能良好满足项目需求，具体实施步骤和要求描述全面，实施方案完整</w:t>
            </w:r>
            <w:r>
              <w:rPr>
                <w:rFonts w:hint="eastAsia" w:ascii="宋体" w:hAnsi="宋体" w:eastAsia="宋体" w:cs="宋体"/>
                <w:color w:val="auto"/>
                <w:spacing w:val="-1"/>
                <w:sz w:val="21"/>
                <w:szCs w:val="21"/>
                <w:highlight w:val="none"/>
                <w:lang w:eastAsia="zh-CN"/>
              </w:rPr>
              <w:t>的得</w:t>
            </w:r>
            <w:r>
              <w:rPr>
                <w:rFonts w:hint="eastAsia" w:ascii="宋体" w:hAnsi="宋体" w:eastAsia="宋体" w:cs="宋体"/>
                <w:color w:val="auto"/>
                <w:spacing w:val="-1"/>
                <w:sz w:val="21"/>
                <w:szCs w:val="21"/>
                <w:highlight w:val="none"/>
                <w:lang w:val="en-US" w:eastAsia="zh-CN"/>
              </w:rPr>
              <w:t>25</w:t>
            </w:r>
            <w:r>
              <w:rPr>
                <w:rFonts w:hint="eastAsia" w:ascii="宋体" w:hAnsi="宋体" w:eastAsia="宋体" w:cs="宋体"/>
                <w:color w:val="auto"/>
                <w:spacing w:val="-1"/>
                <w:sz w:val="21"/>
                <w:szCs w:val="21"/>
                <w:highlight w:val="none"/>
                <w:lang w:eastAsia="zh-CN"/>
              </w:rPr>
              <w:t>分。</w:t>
            </w:r>
          </w:p>
          <w:p w14:paraId="53A0E7FA">
            <w:pPr>
              <w:pStyle w:val="10"/>
              <w:spacing w:line="440" w:lineRule="exact"/>
              <w:ind w:firstLine="312" w:firstLineChars="150"/>
              <w:jc w:val="both"/>
              <w:rPr>
                <w:rFonts w:hint="eastAsia"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 xml:space="preserve"> 良：</w:t>
            </w:r>
            <w:r>
              <w:rPr>
                <w:rFonts w:hint="eastAsia" w:hAnsi="宋体" w:eastAsia="宋体" w:cs="宋体"/>
                <w:color w:val="auto"/>
                <w:sz w:val="21"/>
                <w:szCs w:val="21"/>
                <w:highlight w:val="none"/>
                <w:lang w:eastAsia="zh-CN"/>
              </w:rPr>
              <w:t>提供的方案合理可行，对项目分析、理解满足项目需求，具体实施步骤和要求描述较好，实施方案较完整</w:t>
            </w:r>
            <w:r>
              <w:rPr>
                <w:rFonts w:hint="eastAsia" w:hAnsi="宋体" w:eastAsia="宋体" w:cs="宋体"/>
                <w:color w:val="auto"/>
                <w:spacing w:val="-1"/>
                <w:sz w:val="21"/>
                <w:szCs w:val="21"/>
                <w:highlight w:val="none"/>
                <w:lang w:eastAsia="zh-CN"/>
              </w:rPr>
              <w:t>的得</w:t>
            </w:r>
            <w:r>
              <w:rPr>
                <w:rFonts w:hint="eastAsia" w:hAnsi="宋体" w:eastAsia="宋体" w:cs="宋体"/>
                <w:color w:val="auto"/>
                <w:spacing w:val="-1"/>
                <w:sz w:val="21"/>
                <w:szCs w:val="21"/>
                <w:highlight w:val="none"/>
                <w:lang w:val="en-US" w:eastAsia="zh-CN"/>
              </w:rPr>
              <w:t>18</w:t>
            </w:r>
            <w:r>
              <w:rPr>
                <w:rFonts w:hint="eastAsia" w:hAnsi="宋体" w:eastAsia="宋体" w:cs="宋体"/>
                <w:color w:val="auto"/>
                <w:spacing w:val="-1"/>
                <w:sz w:val="21"/>
                <w:szCs w:val="21"/>
                <w:highlight w:val="none"/>
                <w:lang w:eastAsia="zh-CN"/>
              </w:rPr>
              <w:t>分；</w:t>
            </w:r>
          </w:p>
          <w:p w14:paraId="6D14BEA2">
            <w:pPr>
              <w:pStyle w:val="10"/>
              <w:spacing w:line="440" w:lineRule="exact"/>
              <w:ind w:firstLine="312" w:firstLineChars="150"/>
              <w:jc w:val="both"/>
              <w:rPr>
                <w:rFonts w:hint="eastAsia"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 xml:space="preserve"> 中：</w:t>
            </w:r>
            <w:r>
              <w:rPr>
                <w:rFonts w:hint="eastAsia" w:hAnsi="宋体" w:eastAsia="宋体" w:cs="宋体"/>
                <w:color w:val="auto"/>
                <w:sz w:val="21"/>
                <w:szCs w:val="21"/>
                <w:highlight w:val="none"/>
                <w:lang w:eastAsia="zh-CN"/>
              </w:rPr>
              <w:t>提供的方案基本可行，对项目分析、理解基本满足项目需求，具体实施步骤和要求描述简单，实施方案一般的</w:t>
            </w:r>
            <w:r>
              <w:rPr>
                <w:rFonts w:hint="eastAsia" w:hAnsi="宋体" w:eastAsia="宋体" w:cs="宋体"/>
                <w:color w:val="auto"/>
                <w:spacing w:val="-1"/>
                <w:sz w:val="21"/>
                <w:szCs w:val="21"/>
                <w:highlight w:val="none"/>
                <w:lang w:eastAsia="zh-CN"/>
              </w:rPr>
              <w:t>得10分；</w:t>
            </w:r>
          </w:p>
          <w:p w14:paraId="586F8625">
            <w:pPr>
              <w:pStyle w:val="10"/>
              <w:spacing w:line="440" w:lineRule="exact"/>
              <w:ind w:firstLine="416" w:firstLineChars="200"/>
              <w:jc w:val="both"/>
              <w:rPr>
                <w:rFonts w:hint="eastAsia"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次：</w:t>
            </w:r>
            <w:r>
              <w:rPr>
                <w:rFonts w:hint="eastAsia" w:hAnsi="宋体" w:eastAsia="宋体" w:cs="宋体"/>
                <w:color w:val="auto"/>
                <w:sz w:val="21"/>
                <w:szCs w:val="21"/>
                <w:highlight w:val="none"/>
                <w:lang w:eastAsia="zh-CN"/>
              </w:rPr>
              <w:t>提供的方案基本可行，对项目分析、理解</w:t>
            </w:r>
            <w:r>
              <w:rPr>
                <w:rFonts w:hint="eastAsia" w:hAnsi="宋体" w:eastAsia="宋体" w:cs="宋体"/>
                <w:color w:val="auto"/>
                <w:sz w:val="21"/>
                <w:szCs w:val="21"/>
                <w:highlight w:val="none"/>
                <w:lang w:val="en-US" w:eastAsia="zh-CN"/>
              </w:rPr>
              <w:t>与</w:t>
            </w:r>
            <w:r>
              <w:rPr>
                <w:rFonts w:hint="eastAsia" w:hAnsi="宋体" w:eastAsia="宋体" w:cs="宋体"/>
                <w:color w:val="auto"/>
                <w:sz w:val="21"/>
                <w:szCs w:val="21"/>
                <w:highlight w:val="none"/>
                <w:lang w:eastAsia="zh-CN"/>
              </w:rPr>
              <w:t>项目需求</w:t>
            </w:r>
            <w:r>
              <w:rPr>
                <w:rFonts w:hint="eastAsia" w:hAnsi="宋体" w:eastAsia="宋体" w:cs="宋体"/>
                <w:color w:val="auto"/>
                <w:sz w:val="21"/>
                <w:szCs w:val="21"/>
                <w:highlight w:val="none"/>
                <w:lang w:val="en-US" w:eastAsia="zh-CN"/>
              </w:rPr>
              <w:t>有差异</w:t>
            </w:r>
            <w:r>
              <w:rPr>
                <w:rFonts w:hint="eastAsia" w:hAnsi="宋体" w:eastAsia="宋体" w:cs="宋体"/>
                <w:color w:val="auto"/>
                <w:sz w:val="21"/>
                <w:szCs w:val="21"/>
                <w:highlight w:val="none"/>
                <w:lang w:eastAsia="zh-CN"/>
              </w:rPr>
              <w:t>，具体实施步骤和要求描述</w:t>
            </w:r>
            <w:r>
              <w:rPr>
                <w:rFonts w:hint="eastAsia" w:hAnsi="宋体" w:eastAsia="宋体" w:cs="宋体"/>
                <w:color w:val="auto"/>
                <w:sz w:val="21"/>
                <w:szCs w:val="21"/>
                <w:highlight w:val="none"/>
                <w:lang w:val="en-US" w:eastAsia="zh-CN"/>
              </w:rPr>
              <w:t>不到位</w:t>
            </w:r>
            <w:r>
              <w:rPr>
                <w:rFonts w:hint="eastAsia" w:hAnsi="宋体" w:eastAsia="宋体" w:cs="宋体"/>
                <w:color w:val="auto"/>
                <w:sz w:val="21"/>
                <w:szCs w:val="21"/>
                <w:highlight w:val="none"/>
                <w:lang w:eastAsia="zh-CN"/>
              </w:rPr>
              <w:t>，实施方案一般的</w:t>
            </w:r>
            <w:r>
              <w:rPr>
                <w:rFonts w:hint="eastAsia" w:hAnsi="宋体" w:eastAsia="宋体" w:cs="宋体"/>
                <w:color w:val="auto"/>
                <w:spacing w:val="-1"/>
                <w:sz w:val="21"/>
                <w:szCs w:val="21"/>
                <w:highlight w:val="none"/>
                <w:lang w:eastAsia="zh-CN"/>
              </w:rPr>
              <w:t>得</w:t>
            </w:r>
            <w:r>
              <w:rPr>
                <w:rFonts w:hint="eastAsia" w:hAnsi="宋体" w:eastAsia="宋体" w:cs="宋体"/>
                <w:color w:val="auto"/>
                <w:spacing w:val="-1"/>
                <w:sz w:val="21"/>
                <w:szCs w:val="21"/>
                <w:highlight w:val="none"/>
                <w:lang w:val="en-US" w:eastAsia="zh-CN"/>
              </w:rPr>
              <w:t>5</w:t>
            </w:r>
            <w:r>
              <w:rPr>
                <w:rFonts w:hint="eastAsia" w:hAnsi="宋体" w:eastAsia="宋体" w:cs="宋体"/>
                <w:color w:val="auto"/>
                <w:spacing w:val="-1"/>
                <w:sz w:val="21"/>
                <w:szCs w:val="21"/>
                <w:highlight w:val="none"/>
                <w:lang w:eastAsia="zh-CN"/>
              </w:rPr>
              <w:t>分</w:t>
            </w:r>
          </w:p>
          <w:p w14:paraId="746BEFAF">
            <w:pPr>
              <w:pStyle w:val="10"/>
              <w:spacing w:line="440" w:lineRule="exact"/>
              <w:ind w:firstLine="315" w:firstLineChars="150"/>
              <w:jc w:val="both"/>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eastAsia="zh-CN"/>
              </w:rPr>
              <w:t>不满足以上等级的得0分。</w:t>
            </w:r>
          </w:p>
        </w:tc>
      </w:tr>
      <w:tr w14:paraId="03B3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EB915DF">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703C7302">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147" w:type="dxa"/>
            <w:vAlign w:val="center"/>
          </w:tcPr>
          <w:p w14:paraId="7164DA03">
            <w:pPr>
              <w:spacing w:line="400" w:lineRule="exact"/>
              <w:ind w:left="0" w:leftChars="0" w:right="0" w:rightChars="0" w:firstLine="0" w:firstLineChars="0"/>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bCs/>
                <w:color w:val="auto"/>
                <w:sz w:val="21"/>
                <w:szCs w:val="21"/>
                <w:highlight w:val="none"/>
                <w:lang w:val="en-US" w:eastAsia="zh-CN"/>
              </w:rPr>
              <w:t>2</w:t>
            </w:r>
            <w:r>
              <w:rPr>
                <w:rFonts w:hint="default"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eastAsia="zh-CN"/>
              </w:rPr>
              <w:t>分）</w:t>
            </w:r>
          </w:p>
        </w:tc>
        <w:tc>
          <w:tcPr>
            <w:tcW w:w="4467" w:type="dxa"/>
            <w:vAlign w:val="center"/>
          </w:tcPr>
          <w:p w14:paraId="2635219E">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优：</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完整，内容详细，</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lang w:eastAsia="zh-CN"/>
              </w:rPr>
              <w:t>性强，有专职人员得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分。</w:t>
            </w:r>
          </w:p>
          <w:p w14:paraId="51E76969">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良：</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较完整，可行性较强，承诺</w:t>
            </w:r>
            <w:r>
              <w:rPr>
                <w:rFonts w:hint="eastAsia" w:ascii="宋体" w:hAnsi="宋体" w:eastAsia="宋体" w:cs="宋体"/>
                <w:color w:val="auto"/>
                <w:sz w:val="21"/>
                <w:szCs w:val="21"/>
                <w:highlight w:val="none"/>
                <w:lang w:val="en-US" w:eastAsia="zh-CN"/>
              </w:rPr>
              <w:t>施工期间</w:t>
            </w:r>
            <w:r>
              <w:rPr>
                <w:rFonts w:hint="eastAsia" w:ascii="宋体" w:hAnsi="宋体" w:eastAsia="宋体" w:cs="宋体"/>
                <w:color w:val="auto"/>
                <w:sz w:val="21"/>
                <w:szCs w:val="21"/>
                <w:highlight w:val="none"/>
                <w:lang w:eastAsia="zh-CN"/>
              </w:rPr>
              <w:t>内对出现的问题响应及时，</w:t>
            </w:r>
            <w:r>
              <w:rPr>
                <w:rFonts w:hint="eastAsia" w:ascii="宋体" w:hAnsi="宋体" w:eastAsia="宋体" w:cs="宋体"/>
                <w:color w:val="auto"/>
                <w:sz w:val="21"/>
                <w:szCs w:val="21"/>
                <w:highlight w:val="none"/>
                <w:lang w:val="en-US" w:eastAsia="zh-CN"/>
              </w:rPr>
              <w:t>设有专职人员</w:t>
            </w:r>
            <w:r>
              <w:rPr>
                <w:rFonts w:hint="eastAsia" w:ascii="宋体" w:hAnsi="宋体" w:eastAsia="宋体" w:cs="宋体"/>
                <w:color w:val="auto"/>
                <w:sz w:val="21"/>
                <w:szCs w:val="21"/>
                <w:highlight w:val="none"/>
                <w:lang w:eastAsia="zh-CN"/>
              </w:rPr>
              <w:t>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28586D8A">
            <w:pPr>
              <w:spacing w:line="41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eastAsia="zh-CN"/>
              </w:rPr>
              <w:t>承诺</w:t>
            </w:r>
            <w:r>
              <w:rPr>
                <w:rFonts w:hint="eastAsia" w:ascii="宋体" w:hAnsi="宋体" w:eastAsia="宋体" w:cs="宋体"/>
                <w:color w:val="auto"/>
                <w:sz w:val="21"/>
                <w:szCs w:val="21"/>
                <w:highlight w:val="none"/>
                <w:lang w:val="en-US" w:eastAsia="zh-CN"/>
              </w:rPr>
              <w:t>施工期间</w:t>
            </w:r>
            <w:r>
              <w:rPr>
                <w:rFonts w:hint="eastAsia" w:ascii="宋体" w:hAnsi="宋体" w:eastAsia="宋体" w:cs="宋体"/>
                <w:color w:val="auto"/>
                <w:sz w:val="21"/>
                <w:szCs w:val="21"/>
                <w:highlight w:val="none"/>
                <w:lang w:eastAsia="zh-CN"/>
              </w:rPr>
              <w:t>对出现的</w:t>
            </w:r>
            <w:r>
              <w:rPr>
                <w:rFonts w:hint="eastAsia" w:ascii="宋体" w:hAnsi="宋体" w:eastAsia="宋体" w:cs="宋体"/>
                <w:color w:val="auto"/>
                <w:sz w:val="21"/>
                <w:szCs w:val="21"/>
                <w:highlight w:val="none"/>
                <w:lang w:val="en-US" w:eastAsia="zh-CN"/>
              </w:rPr>
              <w:t>问题作出响应得10分；</w:t>
            </w:r>
          </w:p>
          <w:p w14:paraId="5AF64BE6">
            <w:pPr>
              <w:spacing w:line="41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次：</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不完整，可行性不强得</w:t>
            </w:r>
            <w:r>
              <w:rPr>
                <w:rFonts w:hint="eastAsia" w:ascii="宋体" w:hAnsi="宋体" w:eastAsia="宋体" w:cs="宋体"/>
                <w:color w:val="auto"/>
                <w:sz w:val="21"/>
                <w:szCs w:val="21"/>
                <w:highlight w:val="none"/>
                <w:lang w:val="en-US" w:eastAsia="zh-CN"/>
              </w:rPr>
              <w:t>5分；</w:t>
            </w:r>
          </w:p>
          <w:p w14:paraId="71092EF7">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eastAsia="zh-CN"/>
              </w:rPr>
              <w:t>不满足以上等级的得0分。</w:t>
            </w:r>
          </w:p>
          <w:p w14:paraId="1910FFA5">
            <w:pPr>
              <w:spacing w:line="400" w:lineRule="exact"/>
              <w:ind w:left="0" w:leftChars="0" w:right="0" w:rightChars="0" w:firstLine="420" w:firstLineChars="200"/>
              <w:jc w:val="both"/>
              <w:rPr>
                <w:rFonts w:hint="eastAsia" w:ascii="宋体" w:hAnsi="宋体" w:eastAsia="宋体" w:cs="宋体"/>
                <w:b w:val="0"/>
                <w:bCs w:val="0"/>
                <w:color w:val="auto"/>
                <w:sz w:val="21"/>
                <w:szCs w:val="21"/>
                <w:highlight w:val="none"/>
                <w:u w:val="none"/>
                <w:vertAlign w:val="baseline"/>
                <w:lang w:val="en-US" w:eastAsia="zh-CN"/>
              </w:rPr>
            </w:pPr>
          </w:p>
        </w:tc>
      </w:tr>
      <w:tr w14:paraId="40CD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1" w:type="dxa"/>
            <w:vMerge w:val="continue"/>
            <w:vAlign w:val="center"/>
          </w:tcPr>
          <w:p w14:paraId="693E739B">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2FAA2A36">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147" w:type="dxa"/>
            <w:vAlign w:val="center"/>
          </w:tcPr>
          <w:p w14:paraId="30442995">
            <w:pPr>
              <w:spacing w:line="400" w:lineRule="exact"/>
              <w:jc w:val="center"/>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拟投入人员情况</w:t>
            </w:r>
          </w:p>
          <w:p w14:paraId="094AD49B">
            <w:pPr>
              <w:spacing w:line="400" w:lineRule="exact"/>
              <w:ind w:left="0" w:leftChars="0" w:right="0" w:rightChars="0" w:firstLine="0" w:firstLineChars="0"/>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Cs/>
                <w:color w:val="auto"/>
                <w:sz w:val="21"/>
                <w:szCs w:val="21"/>
                <w:highlight w:val="none"/>
                <w:lang w:eastAsia="zh-CN"/>
              </w:rPr>
              <w:t>（15分）</w:t>
            </w:r>
          </w:p>
        </w:tc>
        <w:tc>
          <w:tcPr>
            <w:tcW w:w="4467" w:type="dxa"/>
            <w:vAlign w:val="center"/>
          </w:tcPr>
          <w:p w14:paraId="7BD48A20">
            <w:pPr>
              <w:spacing w:line="44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拟投入本项目的</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lang w:eastAsia="zh-CN"/>
              </w:rPr>
              <w:t>具有高级职称以上</w:t>
            </w:r>
            <w:r>
              <w:rPr>
                <w:rFonts w:hint="eastAsia" w:ascii="宋体" w:hAnsi="宋体" w:eastAsia="宋体" w:cs="宋体"/>
                <w:color w:val="auto"/>
                <w:sz w:val="21"/>
                <w:szCs w:val="21"/>
                <w:highlight w:val="none"/>
                <w:lang w:val="en-US" w:eastAsia="zh-CN"/>
              </w:rPr>
              <w:t>，得5分；</w:t>
            </w:r>
            <w:r>
              <w:rPr>
                <w:rFonts w:hint="eastAsia" w:ascii="宋体" w:hAnsi="宋体" w:eastAsia="宋体" w:cs="宋体"/>
                <w:color w:val="auto"/>
                <w:sz w:val="21"/>
                <w:szCs w:val="21"/>
                <w:highlight w:val="none"/>
                <w:lang w:eastAsia="zh-CN"/>
              </w:rPr>
              <w:t>拟投入本项目技术人员（</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lang w:eastAsia="zh-CN"/>
              </w:rPr>
              <w:t>含项目负责人），具有高级职称以上（含）</w:t>
            </w:r>
            <w:r>
              <w:rPr>
                <w:rFonts w:hint="eastAsia" w:ascii="宋体" w:hAnsi="宋体" w:eastAsia="宋体" w:cs="宋体"/>
                <w:color w:val="auto"/>
                <w:sz w:val="21"/>
                <w:szCs w:val="21"/>
                <w:highlight w:val="none"/>
                <w:lang w:val="en-US" w:eastAsia="zh-CN"/>
              </w:rPr>
              <w:t>每人得3分；</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lang w:val="en-US" w:eastAsia="zh-CN"/>
              </w:rPr>
              <w:t>中级</w:t>
            </w:r>
            <w:r>
              <w:rPr>
                <w:rFonts w:hint="eastAsia" w:ascii="宋体" w:hAnsi="宋体" w:eastAsia="宋体" w:cs="宋体"/>
                <w:color w:val="auto"/>
                <w:sz w:val="21"/>
                <w:szCs w:val="21"/>
                <w:highlight w:val="none"/>
                <w:lang w:eastAsia="zh-CN"/>
              </w:rPr>
              <w:t>职称以上（含）</w:t>
            </w:r>
            <w:r>
              <w:rPr>
                <w:rFonts w:hint="eastAsia" w:ascii="宋体" w:hAnsi="宋体" w:eastAsia="宋体" w:cs="宋体"/>
                <w:color w:val="auto"/>
                <w:sz w:val="21"/>
                <w:szCs w:val="21"/>
                <w:highlight w:val="none"/>
                <w:lang w:val="en-US" w:eastAsia="zh-CN"/>
              </w:rPr>
              <w:t>，每人得2分；</w:t>
            </w:r>
            <w:r>
              <w:rPr>
                <w:rFonts w:hint="eastAsia" w:ascii="宋体" w:hAnsi="宋体" w:eastAsia="宋体" w:cs="宋体"/>
                <w:color w:val="auto"/>
                <w:sz w:val="21"/>
                <w:szCs w:val="21"/>
                <w:highlight w:val="none"/>
                <w:lang w:eastAsia="zh-CN"/>
              </w:rPr>
              <w:t>本项满分15分。（不重复计算）</w:t>
            </w:r>
          </w:p>
          <w:p w14:paraId="6BB6123C">
            <w:pPr>
              <w:pStyle w:val="10"/>
              <w:spacing w:line="440" w:lineRule="exact"/>
              <w:ind w:firstLine="420"/>
              <w:jc w:val="both"/>
              <w:rPr>
                <w:rFonts w:hAnsi="宋体" w:eastAsia="宋体" w:cs="宋体"/>
                <w:color w:val="auto"/>
                <w:kern w:val="2"/>
                <w:sz w:val="21"/>
                <w:szCs w:val="21"/>
                <w:highlight w:val="none"/>
                <w:lang w:eastAsia="zh-CN" w:bidi="ar-SA"/>
              </w:rPr>
            </w:pPr>
            <w:r>
              <w:rPr>
                <w:rFonts w:hint="eastAsia" w:hAnsi="宋体" w:eastAsia="宋体" w:cs="宋体"/>
                <w:color w:val="auto"/>
                <w:kern w:val="2"/>
                <w:sz w:val="21"/>
                <w:szCs w:val="21"/>
                <w:highlight w:val="none"/>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15F248D7">
            <w:pPr>
              <w:spacing w:line="400" w:lineRule="exact"/>
              <w:ind w:left="0" w:leftChars="0" w:right="0" w:rightChars="0" w:firstLine="0" w:firstLineChars="0"/>
              <w:jc w:val="both"/>
              <w:rPr>
                <w:rFonts w:hint="eastAsia" w:ascii="宋体" w:hAnsi="宋体" w:eastAsia="宋体" w:cs="宋体"/>
                <w:b w:val="0"/>
                <w:bCs w:val="0"/>
                <w:color w:val="auto"/>
                <w:sz w:val="21"/>
                <w:szCs w:val="21"/>
                <w:highlight w:val="none"/>
                <w:u w:val="none"/>
                <w:vertAlign w:val="baseline"/>
                <w:lang w:val="en-US" w:eastAsia="zh-CN"/>
              </w:rPr>
            </w:pPr>
          </w:p>
        </w:tc>
      </w:tr>
      <w:tr w14:paraId="63E2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A992CD2">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3.3（3）</w:t>
            </w:r>
          </w:p>
        </w:tc>
        <w:tc>
          <w:tcPr>
            <w:tcW w:w="1704" w:type="dxa"/>
            <w:vAlign w:val="center"/>
          </w:tcPr>
          <w:p w14:paraId="0840C370">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报价评分标准</w:t>
            </w:r>
          </w:p>
        </w:tc>
        <w:tc>
          <w:tcPr>
            <w:tcW w:w="6614" w:type="dxa"/>
            <w:gridSpan w:val="2"/>
            <w:vAlign w:val="center"/>
          </w:tcPr>
          <w:p w14:paraId="69D2ED56">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方法一：E</w:t>
            </w:r>
            <w:r>
              <w:rPr>
                <w:rFonts w:hint="eastAsia" w:ascii="宋体" w:hAnsi="宋体" w:eastAsia="宋体" w:cs="宋体"/>
                <w:b w:val="0"/>
                <w:bCs w:val="0"/>
                <w:color w:val="auto"/>
                <w:sz w:val="21"/>
                <w:szCs w:val="21"/>
                <w:highlight w:val="none"/>
                <w:u w:val="none"/>
                <w:vertAlign w:val="subscript"/>
                <w:lang w:val="en-US" w:eastAsia="zh-CN"/>
              </w:rPr>
              <w:t>1</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single"/>
                <w:vertAlign w:val="baseline"/>
                <w:lang w:val="en-US" w:eastAsia="zh-CN"/>
              </w:rPr>
              <w:t xml:space="preserve">             </w:t>
            </w:r>
            <w:r>
              <w:rPr>
                <w:rFonts w:hint="eastAsia" w:ascii="宋体" w:hAnsi="宋体" w:eastAsia="宋体" w:cs="宋体"/>
                <w:b w:val="0"/>
                <w:bCs w:val="0"/>
                <w:color w:val="auto"/>
                <w:sz w:val="21"/>
                <w:szCs w:val="21"/>
                <w:highlight w:val="none"/>
                <w:u w:val="none"/>
                <w:vertAlign w:val="baseline"/>
                <w:lang w:val="en-US" w:eastAsia="zh-CN"/>
              </w:rPr>
              <w:t>， E</w:t>
            </w:r>
            <w:r>
              <w:rPr>
                <w:rFonts w:hint="eastAsia" w:ascii="宋体" w:hAnsi="宋体" w:eastAsia="宋体" w:cs="宋体"/>
                <w:b w:val="0"/>
                <w:bCs w:val="0"/>
                <w:color w:val="auto"/>
                <w:sz w:val="21"/>
                <w:szCs w:val="21"/>
                <w:highlight w:val="none"/>
                <w:u w:val="none"/>
                <w:vertAlign w:val="subscript"/>
                <w:lang w:val="en-US" w:eastAsia="zh-CN"/>
              </w:rPr>
              <w:t>2</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single"/>
                <w:vertAlign w:val="baseline"/>
                <w:lang w:val="en-US" w:eastAsia="zh-CN"/>
              </w:rPr>
              <w:t xml:space="preserve">             </w:t>
            </w:r>
          </w:p>
          <w:p w14:paraId="5668A8E5">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方法二：</w:t>
            </w:r>
            <w:r>
              <w:rPr>
                <w:rFonts w:hint="eastAsia" w:ascii="宋体" w:hAnsi="宋体" w:eastAsia="宋体" w:cs="宋体"/>
                <w:color w:val="auto"/>
                <w:sz w:val="21"/>
                <w:szCs w:val="21"/>
                <w:highlight w:val="none"/>
                <w:lang w:eastAsia="zh-CN"/>
              </w:rPr>
              <w:t>低价优先法，报价得分=（通过初步评审的所有供应商的最低评审价格/供应商评审价格）×</w:t>
            </w:r>
            <w:r>
              <w:rPr>
                <w:rFonts w:hint="eastAsia" w:ascii="宋体" w:hAnsi="宋体" w:eastAsia="宋体" w:cs="宋体"/>
                <w:color w:val="auto"/>
                <w:sz w:val="21"/>
                <w:szCs w:val="21"/>
                <w:highlight w:val="none"/>
                <w:lang w:val="en-US" w:eastAsia="zh-CN"/>
              </w:rPr>
              <w:t>30</w:t>
            </w:r>
          </w:p>
          <w:p w14:paraId="73B0102D">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方法三：具体方法为：</w:t>
            </w:r>
            <w:r>
              <w:rPr>
                <w:rFonts w:hint="eastAsia" w:ascii="宋体" w:hAnsi="宋体" w:eastAsia="宋体" w:cs="宋体"/>
                <w:b w:val="0"/>
                <w:bCs w:val="0"/>
                <w:color w:val="auto"/>
                <w:sz w:val="21"/>
                <w:szCs w:val="21"/>
                <w:highlight w:val="none"/>
                <w:u w:val="single"/>
                <w:vertAlign w:val="baseline"/>
                <w:lang w:val="en-US" w:eastAsia="zh-CN"/>
              </w:rPr>
              <w:t xml:space="preserve">                      </w:t>
            </w:r>
          </w:p>
        </w:tc>
      </w:tr>
      <w:tr w14:paraId="13D7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362A394">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3.3（4）</w:t>
            </w:r>
          </w:p>
        </w:tc>
        <w:tc>
          <w:tcPr>
            <w:tcW w:w="1704" w:type="dxa"/>
            <w:vAlign w:val="center"/>
          </w:tcPr>
          <w:p w14:paraId="7B0F0883">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其他因素评分标准</w:t>
            </w:r>
          </w:p>
        </w:tc>
        <w:tc>
          <w:tcPr>
            <w:tcW w:w="2147" w:type="dxa"/>
            <w:vAlign w:val="center"/>
          </w:tcPr>
          <w:p w14:paraId="13A316D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color w:val="auto"/>
                <w:sz w:val="21"/>
                <w:szCs w:val="21"/>
                <w:highlight w:val="none"/>
                <w:lang w:eastAsia="zh-CN"/>
              </w:rPr>
              <w:t>/</w:t>
            </w:r>
          </w:p>
        </w:tc>
        <w:tc>
          <w:tcPr>
            <w:tcW w:w="4467" w:type="dxa"/>
            <w:vAlign w:val="center"/>
          </w:tcPr>
          <w:p w14:paraId="282D8FE1">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color w:val="auto"/>
                <w:sz w:val="21"/>
                <w:szCs w:val="21"/>
                <w:highlight w:val="none"/>
                <w:lang w:eastAsia="zh-CN"/>
              </w:rPr>
              <w:t>/</w:t>
            </w:r>
          </w:p>
        </w:tc>
      </w:tr>
      <w:tr w14:paraId="1E63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2953E9E">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条款号</w:t>
            </w:r>
          </w:p>
        </w:tc>
        <w:tc>
          <w:tcPr>
            <w:tcW w:w="1704" w:type="dxa"/>
            <w:vAlign w:val="center"/>
          </w:tcPr>
          <w:p w14:paraId="0CEC1C07">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条款内容</w:t>
            </w:r>
          </w:p>
        </w:tc>
        <w:tc>
          <w:tcPr>
            <w:tcW w:w="6614" w:type="dxa"/>
            <w:gridSpan w:val="2"/>
            <w:vAlign w:val="center"/>
          </w:tcPr>
          <w:p w14:paraId="7C6D2124">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编列内容</w:t>
            </w:r>
          </w:p>
        </w:tc>
      </w:tr>
      <w:tr w14:paraId="4443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BE3761B">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3.6</w:t>
            </w:r>
          </w:p>
        </w:tc>
        <w:tc>
          <w:tcPr>
            <w:tcW w:w="1704" w:type="dxa"/>
            <w:vAlign w:val="center"/>
          </w:tcPr>
          <w:p w14:paraId="40FCB960">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供应商并列时确定供应商优先顺序的规则</w:t>
            </w:r>
          </w:p>
        </w:tc>
        <w:tc>
          <w:tcPr>
            <w:tcW w:w="6614" w:type="dxa"/>
            <w:gridSpan w:val="2"/>
            <w:vAlign w:val="center"/>
          </w:tcPr>
          <w:p w14:paraId="3B5BBCB4">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由评审小组投票决定</w:t>
            </w:r>
          </w:p>
          <w:p w14:paraId="43CC7730">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由评审小组抽签决定</w:t>
            </w:r>
          </w:p>
          <w:p w14:paraId="0544D096">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其他方法：</w:t>
            </w:r>
            <w:r>
              <w:rPr>
                <w:rFonts w:hint="eastAsia" w:ascii="宋体" w:hAnsi="宋体" w:eastAsia="宋体" w:cs="宋体"/>
                <w:b w:val="0"/>
                <w:bCs w:val="0"/>
                <w:color w:val="auto"/>
                <w:sz w:val="21"/>
                <w:szCs w:val="21"/>
                <w:highlight w:val="none"/>
                <w:u w:val="single"/>
                <w:vertAlign w:val="baseline"/>
                <w:lang w:val="en-US" w:eastAsia="zh-CN"/>
              </w:rPr>
              <w:t xml:space="preserve">        </w:t>
            </w:r>
          </w:p>
        </w:tc>
      </w:tr>
    </w:tbl>
    <w:p w14:paraId="2D9E2EA6">
      <w:pPr>
        <w:rPr>
          <w:color w:val="auto"/>
          <w:highlight w:val="none"/>
        </w:rPr>
      </w:pPr>
    </w:p>
    <w:p w14:paraId="35317641">
      <w:pPr>
        <w:pStyle w:val="3"/>
        <w:spacing w:before="0" w:after="0" w:line="360" w:lineRule="auto"/>
        <w:rPr>
          <w:rFonts w:ascii="宋体" w:hAnsi="宋体" w:eastAsia="宋体" w:cs="宋体"/>
          <w:color w:val="auto"/>
          <w:highlight w:val="none"/>
          <w:lang w:eastAsia="zh-CN"/>
        </w:rPr>
      </w:pPr>
      <w:bookmarkStart w:id="344" w:name="_Toc6671"/>
      <w:bookmarkStart w:id="345" w:name="_Toc32653"/>
      <w:bookmarkStart w:id="346" w:name="_Toc30377"/>
      <w:bookmarkStart w:id="347" w:name="_Toc12498"/>
      <w:bookmarkStart w:id="348" w:name="_Toc26627"/>
      <w:bookmarkStart w:id="349" w:name="_Toc15092"/>
      <w:bookmarkStart w:id="350" w:name="_Toc7233"/>
      <w:r>
        <w:rPr>
          <w:rFonts w:hint="eastAsia" w:ascii="宋体" w:hAnsi="宋体" w:eastAsia="宋体" w:cs="宋体"/>
          <w:color w:val="auto"/>
          <w:sz w:val="28"/>
          <w:szCs w:val="28"/>
          <w:highlight w:val="none"/>
          <w:lang w:eastAsia="zh-CN"/>
        </w:rPr>
        <w:t>1 评审方法（综合评分法）</w:t>
      </w:r>
      <w:bookmarkEnd w:id="344"/>
      <w:bookmarkEnd w:id="345"/>
      <w:bookmarkEnd w:id="346"/>
      <w:bookmarkEnd w:id="347"/>
      <w:bookmarkEnd w:id="348"/>
      <w:bookmarkEnd w:id="349"/>
      <w:bookmarkEnd w:id="350"/>
    </w:p>
    <w:p w14:paraId="4592627F">
      <w:pPr>
        <w:pStyle w:val="20"/>
        <w:spacing w:line="360" w:lineRule="auto"/>
        <w:ind w:firstLine="480" w:firstLineChars="200"/>
        <w:rPr>
          <w:color w:val="auto"/>
          <w:sz w:val="24"/>
          <w:szCs w:val="24"/>
          <w:highlight w:val="none"/>
        </w:rPr>
      </w:pPr>
      <w:r>
        <w:rPr>
          <w:rFonts w:hint="eastAsia"/>
          <w:color w:val="auto"/>
          <w:sz w:val="24"/>
          <w:szCs w:val="24"/>
          <w:highlight w:val="none"/>
        </w:rPr>
        <w:t>本次评审采用综合评分法。</w:t>
      </w:r>
      <w:r>
        <w:rPr>
          <w:rFonts w:hint="eastAsia"/>
          <w:color w:val="auto"/>
          <w:sz w:val="24"/>
          <w:szCs w:val="24"/>
          <w:highlight w:val="none"/>
          <w:lang w:eastAsia="zh-CN"/>
        </w:rPr>
        <w:t>评审</w:t>
      </w:r>
      <w:r>
        <w:rPr>
          <w:rFonts w:hint="eastAsia"/>
          <w:color w:val="auto"/>
          <w:sz w:val="24"/>
          <w:szCs w:val="24"/>
          <w:highlight w:val="none"/>
        </w:rPr>
        <w:t>小组对满足采购文件实质性要求的响应文件</w:t>
      </w:r>
      <w:r>
        <w:rPr>
          <w:rFonts w:hint="eastAsia"/>
          <w:color w:val="auto"/>
          <w:sz w:val="24"/>
          <w:szCs w:val="24"/>
          <w:highlight w:val="none"/>
          <w:lang w:eastAsia="zh-CN"/>
        </w:rPr>
        <w:t>，</w:t>
      </w:r>
      <w:r>
        <w:rPr>
          <w:rFonts w:hint="eastAsia"/>
          <w:color w:val="auto"/>
          <w:sz w:val="24"/>
          <w:szCs w:val="24"/>
          <w:highlight w:val="none"/>
        </w:rPr>
        <w:t>按照本章第</w:t>
      </w:r>
      <w:r>
        <w:rPr>
          <w:rFonts w:hint="eastAsia"/>
          <w:color w:val="auto"/>
          <w:sz w:val="24"/>
          <w:szCs w:val="24"/>
          <w:highlight w:val="none"/>
          <w:lang w:val="en-US" w:eastAsia="zh-CN" w:bidi="en-US"/>
        </w:rPr>
        <w:t>3条</w:t>
      </w:r>
      <w:r>
        <w:rPr>
          <w:rFonts w:hint="eastAsia"/>
          <w:color w:val="auto"/>
          <w:sz w:val="24"/>
          <w:szCs w:val="24"/>
          <w:highlight w:val="none"/>
        </w:rPr>
        <w:t>规定的评分标准进行打分</w:t>
      </w:r>
      <w:r>
        <w:rPr>
          <w:rFonts w:hint="eastAsia"/>
          <w:color w:val="auto"/>
          <w:sz w:val="24"/>
          <w:szCs w:val="24"/>
          <w:highlight w:val="none"/>
          <w:lang w:eastAsia="zh-CN"/>
        </w:rPr>
        <w:t>，</w:t>
      </w:r>
      <w:r>
        <w:rPr>
          <w:rFonts w:hint="eastAsia"/>
          <w:color w:val="auto"/>
          <w:sz w:val="24"/>
          <w:szCs w:val="24"/>
          <w:highlight w:val="none"/>
        </w:rPr>
        <w:t>并按得分由高到低的顺序推荐候选成交供应商。</w:t>
      </w:r>
    </w:p>
    <w:p w14:paraId="1BD97589">
      <w:pPr>
        <w:pStyle w:val="3"/>
        <w:spacing w:before="0" w:after="0" w:line="360" w:lineRule="auto"/>
        <w:rPr>
          <w:rFonts w:ascii="宋体" w:hAnsi="宋体" w:eastAsia="宋体" w:cs="宋体"/>
          <w:color w:val="auto"/>
          <w:sz w:val="28"/>
          <w:szCs w:val="28"/>
          <w:highlight w:val="none"/>
          <w:lang w:eastAsia="zh-CN"/>
        </w:rPr>
      </w:pPr>
      <w:bookmarkStart w:id="351" w:name="_Toc22259"/>
      <w:bookmarkStart w:id="352" w:name="_Toc2501"/>
      <w:bookmarkStart w:id="353" w:name="_Toc17370"/>
      <w:bookmarkStart w:id="354" w:name="_Toc7664"/>
      <w:bookmarkStart w:id="355" w:name="_Toc28537"/>
      <w:bookmarkStart w:id="356" w:name="_Toc29906"/>
      <w:bookmarkStart w:id="357" w:name="_Toc25380"/>
      <w:r>
        <w:rPr>
          <w:rFonts w:hint="eastAsia" w:ascii="宋体" w:hAnsi="宋体" w:eastAsia="宋体" w:cs="宋体"/>
          <w:color w:val="auto"/>
          <w:sz w:val="28"/>
          <w:szCs w:val="28"/>
          <w:highlight w:val="none"/>
          <w:lang w:eastAsia="zh-CN"/>
        </w:rPr>
        <w:t>2 初步评审标准和程序</w:t>
      </w:r>
      <w:bookmarkEnd w:id="351"/>
      <w:bookmarkEnd w:id="352"/>
      <w:bookmarkEnd w:id="353"/>
      <w:bookmarkEnd w:id="354"/>
      <w:bookmarkEnd w:id="355"/>
      <w:bookmarkEnd w:id="356"/>
      <w:bookmarkEnd w:id="357"/>
    </w:p>
    <w:p w14:paraId="007EC29E">
      <w:pPr>
        <w:pStyle w:val="4"/>
        <w:spacing w:before="0" w:after="0" w:line="360" w:lineRule="auto"/>
        <w:rPr>
          <w:rFonts w:ascii="宋体" w:hAnsi="宋体" w:eastAsia="宋体" w:cs="宋体"/>
          <w:color w:val="auto"/>
          <w:sz w:val="24"/>
          <w:highlight w:val="none"/>
          <w:lang w:eastAsia="zh-CN"/>
        </w:rPr>
      </w:pPr>
      <w:bookmarkStart w:id="358" w:name="_Toc11632"/>
      <w:bookmarkStart w:id="359" w:name="_Toc26490"/>
      <w:bookmarkStart w:id="360" w:name="_Toc16877"/>
      <w:bookmarkStart w:id="361" w:name="_Toc4844"/>
      <w:bookmarkStart w:id="362" w:name="_Toc25579"/>
      <w:bookmarkStart w:id="363" w:name="_Toc17200"/>
      <w:bookmarkStart w:id="364" w:name="_Toc3987"/>
      <w:r>
        <w:rPr>
          <w:rFonts w:hint="eastAsia" w:ascii="宋体" w:hAnsi="宋体" w:eastAsia="宋体" w:cs="宋体"/>
          <w:color w:val="auto"/>
          <w:sz w:val="24"/>
          <w:highlight w:val="none"/>
          <w:lang w:eastAsia="zh-CN"/>
        </w:rPr>
        <w:t>2.1 初步评审标准</w:t>
      </w:r>
      <w:bookmarkEnd w:id="358"/>
      <w:bookmarkEnd w:id="359"/>
      <w:bookmarkEnd w:id="360"/>
      <w:bookmarkEnd w:id="361"/>
      <w:bookmarkEnd w:id="362"/>
      <w:bookmarkEnd w:id="363"/>
      <w:bookmarkEnd w:id="364"/>
    </w:p>
    <w:p w14:paraId="19FCE392">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2.1.1 </w:t>
      </w:r>
      <w:r>
        <w:rPr>
          <w:rFonts w:hint="eastAsia"/>
          <w:color w:val="auto"/>
          <w:sz w:val="24"/>
          <w:szCs w:val="24"/>
          <w:highlight w:val="none"/>
        </w:rPr>
        <w:t>形式评审标准：见评审办法前附表。</w:t>
      </w:r>
    </w:p>
    <w:p w14:paraId="15B3060D">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2.1.2 </w:t>
      </w:r>
      <w:r>
        <w:rPr>
          <w:rFonts w:hint="eastAsia"/>
          <w:color w:val="auto"/>
          <w:sz w:val="24"/>
          <w:szCs w:val="24"/>
          <w:highlight w:val="none"/>
        </w:rPr>
        <w:t>资格评审标准：见评审办法前附表。</w:t>
      </w:r>
    </w:p>
    <w:p w14:paraId="0FFBCD92">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2.1.3 </w:t>
      </w:r>
      <w:r>
        <w:rPr>
          <w:rFonts w:hint="eastAsia"/>
          <w:color w:val="auto"/>
          <w:sz w:val="24"/>
          <w:szCs w:val="24"/>
          <w:highlight w:val="none"/>
        </w:rPr>
        <w:t>响应性评审标准：见评审办法前附表。</w:t>
      </w:r>
    </w:p>
    <w:p w14:paraId="4A0A15A5">
      <w:pPr>
        <w:pStyle w:val="4"/>
        <w:spacing w:before="0" w:after="0" w:line="360" w:lineRule="auto"/>
        <w:rPr>
          <w:rFonts w:ascii="宋体" w:hAnsi="宋体" w:eastAsia="宋体" w:cs="宋体"/>
          <w:color w:val="auto"/>
          <w:sz w:val="24"/>
          <w:highlight w:val="none"/>
          <w:lang w:eastAsia="zh-CN"/>
        </w:rPr>
      </w:pPr>
      <w:bookmarkStart w:id="365" w:name="_Toc28127"/>
      <w:bookmarkStart w:id="366" w:name="_Toc12376"/>
      <w:bookmarkStart w:id="367" w:name="_Toc17074"/>
      <w:bookmarkStart w:id="368" w:name="_Toc12116"/>
      <w:bookmarkStart w:id="369" w:name="_Toc27684"/>
      <w:bookmarkStart w:id="370" w:name="_Toc10625"/>
      <w:bookmarkStart w:id="371" w:name="_Toc22735"/>
      <w:r>
        <w:rPr>
          <w:rFonts w:hint="eastAsia" w:ascii="宋体" w:hAnsi="宋体" w:eastAsia="宋体" w:cs="宋体"/>
          <w:color w:val="auto"/>
          <w:sz w:val="24"/>
          <w:highlight w:val="none"/>
          <w:lang w:eastAsia="zh-CN"/>
        </w:rPr>
        <w:t>2.2 初步评审程序</w:t>
      </w:r>
      <w:bookmarkEnd w:id="365"/>
      <w:bookmarkEnd w:id="366"/>
      <w:bookmarkEnd w:id="367"/>
      <w:bookmarkEnd w:id="368"/>
      <w:bookmarkEnd w:id="369"/>
      <w:bookmarkEnd w:id="370"/>
      <w:bookmarkEnd w:id="371"/>
    </w:p>
    <w:p w14:paraId="7FED3497">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小组依据本章第</w:t>
      </w:r>
      <w:r>
        <w:rPr>
          <w:rFonts w:hint="eastAsia"/>
          <w:color w:val="auto"/>
          <w:sz w:val="24"/>
          <w:szCs w:val="24"/>
          <w:highlight w:val="none"/>
          <w:lang w:val="en-US" w:eastAsia="zh-CN" w:bidi="en-US"/>
        </w:rPr>
        <w:t>2.</w:t>
      </w:r>
      <w:r>
        <w:rPr>
          <w:rFonts w:hint="eastAsia"/>
          <w:color w:val="auto"/>
          <w:sz w:val="24"/>
          <w:szCs w:val="24"/>
          <w:highlight w:val="none"/>
        </w:rPr>
        <w:t>1款规定的标准对供应商递交的响应文件进行初步评审</w:t>
      </w:r>
      <w:r>
        <w:rPr>
          <w:rFonts w:hint="eastAsia"/>
          <w:color w:val="auto"/>
          <w:sz w:val="24"/>
          <w:szCs w:val="24"/>
          <w:highlight w:val="none"/>
          <w:lang w:eastAsia="zh-CN"/>
        </w:rPr>
        <w:t>，</w:t>
      </w:r>
      <w:r>
        <w:rPr>
          <w:rFonts w:hint="eastAsia"/>
          <w:color w:val="auto"/>
          <w:sz w:val="24"/>
          <w:szCs w:val="24"/>
          <w:highlight w:val="none"/>
        </w:rPr>
        <w:t>判断响应文件的形式是否符合要求、供应商是否符合资格条件、响应文件是否实质性响应采购文件的要求。只有以上评审合格的响应文件才可通过初步评审。</w:t>
      </w:r>
    </w:p>
    <w:p w14:paraId="4A077EB0">
      <w:pPr>
        <w:pStyle w:val="20"/>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1C940D44">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各</w:t>
      </w:r>
      <w:r>
        <w:rPr>
          <w:rFonts w:hint="eastAsia"/>
          <w:color w:val="auto"/>
          <w:sz w:val="24"/>
          <w:szCs w:val="24"/>
          <w:highlight w:val="none"/>
          <w:lang w:eastAsia="zh-CN"/>
        </w:rPr>
        <w:t>供应商在响应函</w:t>
      </w:r>
      <w:r>
        <w:rPr>
          <w:rFonts w:hint="eastAsia"/>
          <w:color w:val="auto"/>
          <w:sz w:val="24"/>
          <w:szCs w:val="24"/>
          <w:highlight w:val="none"/>
          <w:lang w:val="en-US" w:eastAsia="zh-CN"/>
        </w:rPr>
        <w:t>或报价表</w:t>
      </w:r>
      <w:r>
        <w:rPr>
          <w:rFonts w:hint="eastAsia"/>
          <w:color w:val="auto"/>
          <w:sz w:val="24"/>
          <w:szCs w:val="24"/>
          <w:highlight w:val="none"/>
          <w:lang w:eastAsia="zh-CN"/>
        </w:rPr>
        <w:t>中载明的税率相同的，以含税报价作为评审价格，税率不同的，以不含税报价作为评审价格。</w:t>
      </w:r>
    </w:p>
    <w:p w14:paraId="76CDAFAF">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评审</w:t>
      </w:r>
      <w:r>
        <w:rPr>
          <w:rFonts w:hint="eastAsia"/>
          <w:color w:val="auto"/>
          <w:sz w:val="24"/>
          <w:szCs w:val="24"/>
          <w:highlight w:val="none"/>
        </w:rPr>
        <w:t>小组经过对供应商的报价进行比较或基于专业经验认为某一供应商的报价</w:t>
      </w:r>
      <w:r>
        <w:rPr>
          <w:rFonts w:hint="eastAsia"/>
          <w:color w:val="auto"/>
          <w:sz w:val="24"/>
          <w:szCs w:val="24"/>
          <w:highlight w:val="none"/>
          <w:lang w:eastAsia="zh-CN"/>
        </w:rPr>
        <w:t>异常</w:t>
      </w:r>
      <w:r>
        <w:rPr>
          <w:rFonts w:hint="eastAsia"/>
          <w:color w:val="auto"/>
          <w:sz w:val="24"/>
          <w:szCs w:val="24"/>
          <w:highlight w:val="none"/>
        </w:rPr>
        <w:t>过低</w:t>
      </w:r>
      <w:r>
        <w:rPr>
          <w:rFonts w:hint="eastAsia"/>
          <w:color w:val="auto"/>
          <w:sz w:val="24"/>
          <w:szCs w:val="24"/>
          <w:highlight w:val="none"/>
          <w:lang w:eastAsia="zh-CN"/>
        </w:rPr>
        <w:t>，</w:t>
      </w:r>
      <w:r>
        <w:rPr>
          <w:rFonts w:hint="eastAsia"/>
          <w:color w:val="auto"/>
          <w:sz w:val="24"/>
          <w:szCs w:val="24"/>
          <w:highlight w:val="none"/>
        </w:rPr>
        <w:t>可能对其履约造成影响时</w:t>
      </w:r>
      <w:r>
        <w:rPr>
          <w:rFonts w:hint="eastAsia"/>
          <w:color w:val="auto"/>
          <w:sz w:val="24"/>
          <w:szCs w:val="24"/>
          <w:highlight w:val="none"/>
          <w:lang w:eastAsia="zh-CN"/>
        </w:rPr>
        <w:t>，</w:t>
      </w:r>
      <w:r>
        <w:rPr>
          <w:rFonts w:hint="eastAsia"/>
          <w:color w:val="auto"/>
          <w:sz w:val="24"/>
          <w:szCs w:val="24"/>
          <w:highlight w:val="none"/>
        </w:rPr>
        <w:t>应当要求该供应商作岀书面说明并提供相应的证明材料。供应商不能合理说明或者不能提供相应证明材料的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4BD9BF70">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响应文件中有含义不明确、同类问题表述不一致或有明显文字和计算错误的内容</w:t>
      </w:r>
      <w:r>
        <w:rPr>
          <w:rFonts w:hint="eastAsia"/>
          <w:color w:val="auto"/>
          <w:sz w:val="24"/>
          <w:szCs w:val="24"/>
          <w:highlight w:val="none"/>
          <w:lang w:eastAsia="zh-CN"/>
        </w:rPr>
        <w:t>，</w:t>
      </w:r>
      <w:r>
        <w:rPr>
          <w:rFonts w:hint="eastAsia"/>
          <w:color w:val="auto"/>
          <w:sz w:val="24"/>
          <w:szCs w:val="24"/>
          <w:highlight w:val="none"/>
        </w:rPr>
        <w:t>评审小组可要求供应商在规定时间内进行澄清、说明和补正。供应商澄清、说明和补正的内容应由法定代表人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w:t>
      </w:r>
      <w:r>
        <w:rPr>
          <w:rFonts w:hint="eastAsia"/>
          <w:color w:val="auto"/>
          <w:sz w:val="24"/>
          <w:szCs w:val="24"/>
          <w:highlight w:val="none"/>
          <w:lang w:eastAsia="zh-CN"/>
        </w:rPr>
        <w:t>、</w:t>
      </w:r>
      <w:r>
        <w:rPr>
          <w:rFonts w:hint="eastAsia"/>
          <w:color w:val="auto"/>
          <w:sz w:val="24"/>
          <w:szCs w:val="24"/>
          <w:highlight w:val="none"/>
        </w:rPr>
        <w:t>加盖单位</w:t>
      </w:r>
      <w:r>
        <w:rPr>
          <w:rFonts w:hint="eastAsia"/>
          <w:color w:val="auto"/>
          <w:sz w:val="24"/>
          <w:szCs w:val="24"/>
          <w:highlight w:val="none"/>
          <w:lang w:val="en-US" w:eastAsia="zh-CN"/>
        </w:rPr>
        <w:t>公</w:t>
      </w:r>
      <w:r>
        <w:rPr>
          <w:rFonts w:hint="eastAsia"/>
          <w:color w:val="auto"/>
          <w:sz w:val="24"/>
          <w:szCs w:val="24"/>
          <w:highlight w:val="none"/>
        </w:rPr>
        <w:t>章。澄清、说明和补正不得超出响应文件的范围且不得改变响应文件的实质性内容</w:t>
      </w:r>
      <w:r>
        <w:rPr>
          <w:rFonts w:hint="eastAsia"/>
          <w:color w:val="auto"/>
          <w:sz w:val="24"/>
          <w:szCs w:val="24"/>
          <w:highlight w:val="none"/>
          <w:lang w:eastAsia="zh-CN"/>
        </w:rPr>
        <w:t>，</w:t>
      </w:r>
      <w:r>
        <w:rPr>
          <w:rFonts w:hint="eastAsia"/>
          <w:color w:val="auto"/>
          <w:sz w:val="24"/>
          <w:szCs w:val="24"/>
          <w:highlight w:val="none"/>
        </w:rPr>
        <w:t>并构成响应文件的组成部分。</w:t>
      </w:r>
      <w:bookmarkStart w:id="372" w:name="bookmark1167"/>
      <w:bookmarkEnd w:id="372"/>
    </w:p>
    <w:p w14:paraId="7B92170E">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报价有算术错误或其他错误的</w:t>
      </w:r>
      <w:r>
        <w:rPr>
          <w:rFonts w:hint="eastAsia"/>
          <w:color w:val="auto"/>
          <w:sz w:val="24"/>
          <w:szCs w:val="24"/>
          <w:highlight w:val="none"/>
          <w:lang w:eastAsia="zh-CN"/>
        </w:rPr>
        <w:t>，评审</w:t>
      </w:r>
      <w:r>
        <w:rPr>
          <w:rFonts w:hint="eastAsia"/>
          <w:color w:val="auto"/>
          <w:sz w:val="24"/>
          <w:szCs w:val="24"/>
          <w:highlight w:val="none"/>
        </w:rPr>
        <w:t>小组按以下原则</w:t>
      </w:r>
      <w:r>
        <w:rPr>
          <w:rFonts w:hint="eastAsia"/>
          <w:color w:val="auto"/>
          <w:sz w:val="24"/>
          <w:szCs w:val="24"/>
          <w:highlight w:val="none"/>
          <w:lang w:eastAsia="zh-CN"/>
        </w:rPr>
        <w:t>要求供应商对响应报价</w:t>
      </w:r>
      <w:r>
        <w:rPr>
          <w:rFonts w:hint="eastAsia"/>
          <w:color w:val="auto"/>
          <w:sz w:val="24"/>
          <w:szCs w:val="24"/>
          <w:highlight w:val="none"/>
        </w:rPr>
        <w:t>进行修正</w:t>
      </w:r>
      <w:r>
        <w:rPr>
          <w:rFonts w:hint="eastAsia"/>
          <w:color w:val="auto"/>
          <w:sz w:val="24"/>
          <w:szCs w:val="24"/>
          <w:highlight w:val="none"/>
          <w:lang w:eastAsia="zh-CN"/>
        </w:rPr>
        <w:t>，</w:t>
      </w:r>
      <w:r>
        <w:rPr>
          <w:rFonts w:hint="eastAsia"/>
          <w:color w:val="auto"/>
          <w:sz w:val="24"/>
          <w:szCs w:val="24"/>
          <w:highlight w:val="none"/>
        </w:rPr>
        <w:t>修正的</w:t>
      </w:r>
      <w:r>
        <w:rPr>
          <w:rFonts w:hint="eastAsia"/>
          <w:color w:val="auto"/>
          <w:sz w:val="24"/>
          <w:szCs w:val="24"/>
          <w:highlight w:val="none"/>
          <w:lang w:val="en-US" w:eastAsia="zh-CN"/>
        </w:rPr>
        <w:t>报</w:t>
      </w:r>
      <w:r>
        <w:rPr>
          <w:rFonts w:hint="eastAsia"/>
          <w:color w:val="auto"/>
          <w:sz w:val="24"/>
          <w:szCs w:val="24"/>
          <w:highlight w:val="none"/>
        </w:rPr>
        <w:t>价经</w:t>
      </w:r>
      <w:r>
        <w:rPr>
          <w:rFonts w:hint="eastAsia"/>
          <w:color w:val="auto"/>
          <w:sz w:val="24"/>
          <w:szCs w:val="24"/>
          <w:highlight w:val="none"/>
          <w:lang w:val="en-US" w:eastAsia="zh-CN"/>
        </w:rPr>
        <w:t>供应商</w:t>
      </w:r>
      <w:r>
        <w:rPr>
          <w:rFonts w:hint="eastAsia"/>
          <w:color w:val="auto"/>
          <w:sz w:val="24"/>
          <w:szCs w:val="24"/>
          <w:highlight w:val="none"/>
        </w:rPr>
        <w:t>书面确认后具有约束力。供应商不接受修正</w:t>
      </w:r>
      <w:r>
        <w:rPr>
          <w:rFonts w:hint="eastAsia"/>
          <w:color w:val="auto"/>
          <w:sz w:val="24"/>
          <w:szCs w:val="24"/>
          <w:highlight w:val="none"/>
          <w:lang w:val="en-US" w:eastAsia="zh-CN"/>
        </w:rPr>
        <w:t>报</w:t>
      </w:r>
      <w:r>
        <w:rPr>
          <w:rFonts w:hint="eastAsia"/>
          <w:color w:val="auto"/>
          <w:sz w:val="24"/>
          <w:szCs w:val="24"/>
          <w:highlight w:val="none"/>
        </w:rPr>
        <w:t>价</w:t>
      </w:r>
      <w:r>
        <w:rPr>
          <w:rFonts w:hint="eastAsia"/>
          <w:color w:val="auto"/>
          <w:sz w:val="24"/>
          <w:szCs w:val="24"/>
          <w:highlight w:val="none"/>
          <w:lang w:val="en-US" w:eastAsia="zh-CN"/>
        </w:rPr>
        <w:t>的，</w:t>
      </w:r>
      <w:r>
        <w:rPr>
          <w:rFonts w:hint="eastAsia"/>
          <w:color w:val="auto"/>
          <w:sz w:val="24"/>
          <w:szCs w:val="24"/>
          <w:highlight w:val="none"/>
        </w:rPr>
        <w:t>其响应文件</w:t>
      </w:r>
      <w:r>
        <w:rPr>
          <w:rFonts w:hint="eastAsia"/>
          <w:color w:val="auto"/>
          <w:sz w:val="24"/>
          <w:szCs w:val="24"/>
          <w:highlight w:val="none"/>
          <w:lang w:val="en-US" w:eastAsia="zh-CN"/>
        </w:rPr>
        <w:t>作</w:t>
      </w:r>
      <w:r>
        <w:rPr>
          <w:rFonts w:hint="eastAsia"/>
          <w:color w:val="auto"/>
          <w:sz w:val="24"/>
          <w:szCs w:val="24"/>
          <w:highlight w:val="none"/>
        </w:rPr>
        <w:t>无效</w:t>
      </w:r>
      <w:r>
        <w:rPr>
          <w:rFonts w:hint="eastAsia"/>
          <w:color w:val="auto"/>
          <w:sz w:val="24"/>
          <w:szCs w:val="24"/>
          <w:highlight w:val="none"/>
          <w:lang w:val="en-US" w:eastAsia="zh-CN"/>
        </w:rPr>
        <w:t>处理</w:t>
      </w:r>
      <w:r>
        <w:rPr>
          <w:rFonts w:hint="eastAsia"/>
          <w:color w:val="auto"/>
          <w:sz w:val="24"/>
          <w:szCs w:val="24"/>
          <w:highlight w:val="none"/>
        </w:rPr>
        <w:t>：</w:t>
      </w:r>
    </w:p>
    <w:p w14:paraId="2E8B7F74">
      <w:pPr>
        <w:pStyle w:val="20"/>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大写金额与小写金额不一致的</w:t>
      </w:r>
      <w:r>
        <w:rPr>
          <w:rFonts w:hint="eastAsia"/>
          <w:color w:val="auto"/>
          <w:sz w:val="24"/>
          <w:szCs w:val="24"/>
          <w:highlight w:val="none"/>
          <w:lang w:eastAsia="zh-CN"/>
        </w:rPr>
        <w:t>，</w:t>
      </w:r>
      <w:r>
        <w:rPr>
          <w:rFonts w:hint="eastAsia"/>
          <w:color w:val="auto"/>
          <w:sz w:val="24"/>
          <w:szCs w:val="24"/>
          <w:highlight w:val="none"/>
        </w:rPr>
        <w:t>以大写金额为准；</w:t>
      </w:r>
    </w:p>
    <w:p w14:paraId="38A55949">
      <w:pPr>
        <w:pStyle w:val="20"/>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总价金额与单价金额不一致的</w:t>
      </w:r>
      <w:r>
        <w:rPr>
          <w:rFonts w:hint="eastAsia"/>
          <w:color w:val="auto"/>
          <w:sz w:val="24"/>
          <w:szCs w:val="24"/>
          <w:highlight w:val="none"/>
          <w:lang w:eastAsia="zh-CN"/>
        </w:rPr>
        <w:t>，</w:t>
      </w:r>
      <w:r>
        <w:rPr>
          <w:rFonts w:hint="eastAsia"/>
          <w:color w:val="auto"/>
          <w:sz w:val="24"/>
          <w:szCs w:val="24"/>
          <w:highlight w:val="none"/>
        </w:rPr>
        <w:t>以单价金额为准</w:t>
      </w:r>
      <w:r>
        <w:rPr>
          <w:rFonts w:hint="eastAsia"/>
          <w:color w:val="auto"/>
          <w:sz w:val="24"/>
          <w:szCs w:val="24"/>
          <w:highlight w:val="none"/>
          <w:lang w:eastAsia="zh-CN"/>
        </w:rPr>
        <w:t>，</w:t>
      </w:r>
      <w:r>
        <w:rPr>
          <w:rFonts w:hint="eastAsia"/>
          <w:color w:val="auto"/>
          <w:sz w:val="24"/>
          <w:szCs w:val="24"/>
          <w:highlight w:val="none"/>
        </w:rPr>
        <w:t>但单价金额小数点有明显错误的除外；</w:t>
      </w:r>
    </w:p>
    <w:p w14:paraId="3A5F1EAF">
      <w:pPr>
        <w:pStyle w:val="20"/>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报价表中合计报价与分项报价的合价不一致的</w:t>
      </w:r>
      <w:r>
        <w:rPr>
          <w:rFonts w:hint="eastAsia"/>
          <w:color w:val="auto"/>
          <w:sz w:val="24"/>
          <w:szCs w:val="24"/>
          <w:highlight w:val="none"/>
          <w:lang w:eastAsia="zh-CN"/>
        </w:rPr>
        <w:t>，</w:t>
      </w:r>
      <w:r>
        <w:rPr>
          <w:rFonts w:hint="eastAsia"/>
          <w:color w:val="auto"/>
          <w:sz w:val="24"/>
          <w:szCs w:val="24"/>
          <w:highlight w:val="none"/>
        </w:rPr>
        <w:t>以各分项报价的合价累计数为准；</w:t>
      </w:r>
    </w:p>
    <w:p w14:paraId="6E28FF41">
      <w:pPr>
        <w:pStyle w:val="20"/>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如果分项报价中存在缺漏项</w:t>
      </w:r>
      <w:r>
        <w:rPr>
          <w:rFonts w:hint="eastAsia"/>
          <w:color w:val="auto"/>
          <w:sz w:val="24"/>
          <w:szCs w:val="24"/>
          <w:highlight w:val="none"/>
          <w:lang w:eastAsia="zh-CN"/>
        </w:rPr>
        <w:t>，</w:t>
      </w:r>
      <w:r>
        <w:rPr>
          <w:rFonts w:hint="eastAsia"/>
          <w:color w:val="auto"/>
          <w:sz w:val="24"/>
          <w:szCs w:val="24"/>
          <w:highlight w:val="none"/>
        </w:rPr>
        <w:t>且缺漏项内容不属于实质性偏差的</w:t>
      </w:r>
      <w:r>
        <w:rPr>
          <w:rFonts w:hint="eastAsia"/>
          <w:color w:val="auto"/>
          <w:sz w:val="24"/>
          <w:szCs w:val="24"/>
          <w:highlight w:val="none"/>
          <w:lang w:eastAsia="zh-CN"/>
        </w:rPr>
        <w:t>，</w:t>
      </w:r>
      <w:r>
        <w:rPr>
          <w:rFonts w:hint="eastAsia"/>
          <w:color w:val="auto"/>
          <w:sz w:val="24"/>
          <w:szCs w:val="24"/>
          <w:highlight w:val="none"/>
        </w:rPr>
        <w:t>则视为缺漏项内容的价格已包含在其他分项报价之中</w:t>
      </w:r>
      <w:r>
        <w:rPr>
          <w:rFonts w:hint="eastAsia"/>
          <w:color w:val="auto"/>
          <w:sz w:val="24"/>
          <w:szCs w:val="24"/>
          <w:highlight w:val="none"/>
          <w:lang w:eastAsia="zh-CN"/>
        </w:rPr>
        <w:t>，</w:t>
      </w:r>
      <w:r>
        <w:rPr>
          <w:rFonts w:hint="eastAsia"/>
          <w:color w:val="auto"/>
          <w:sz w:val="24"/>
          <w:szCs w:val="24"/>
          <w:highlight w:val="none"/>
          <w:lang w:val="en-US" w:eastAsia="zh-CN"/>
        </w:rPr>
        <w:t>供应商应完成报价中</w:t>
      </w:r>
      <w:r>
        <w:rPr>
          <w:rFonts w:hint="eastAsia"/>
          <w:color w:val="auto"/>
          <w:sz w:val="24"/>
          <w:szCs w:val="24"/>
          <w:highlight w:val="none"/>
        </w:rPr>
        <w:t>缺漏项内容</w:t>
      </w:r>
      <w:r>
        <w:rPr>
          <w:rFonts w:hint="eastAsia"/>
          <w:color w:val="auto"/>
          <w:sz w:val="24"/>
          <w:szCs w:val="24"/>
          <w:highlight w:val="none"/>
          <w:lang w:val="en-US" w:eastAsia="zh-CN"/>
        </w:rPr>
        <w:t>的工作但结算时不予计价</w:t>
      </w:r>
      <w:r>
        <w:rPr>
          <w:rFonts w:hint="eastAsia"/>
          <w:color w:val="auto"/>
          <w:sz w:val="24"/>
          <w:szCs w:val="24"/>
          <w:highlight w:val="none"/>
        </w:rPr>
        <w:t>。</w:t>
      </w:r>
    </w:p>
    <w:p w14:paraId="35D55F18">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修正的</w:t>
      </w:r>
      <w:r>
        <w:rPr>
          <w:rFonts w:hint="eastAsia"/>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color w:val="auto"/>
          <w:sz w:val="24"/>
          <w:szCs w:val="24"/>
          <w:highlight w:val="none"/>
          <w:lang w:val="en-US" w:eastAsia="zh-CN"/>
        </w:rPr>
        <w:t>的，</w:t>
      </w:r>
      <w:r>
        <w:rPr>
          <w:rFonts w:hint="eastAsia"/>
          <w:color w:val="auto"/>
          <w:sz w:val="24"/>
          <w:szCs w:val="24"/>
          <w:highlight w:val="none"/>
          <w:lang w:eastAsia="zh-CN"/>
        </w:rPr>
        <w:t>修正</w:t>
      </w:r>
      <w:r>
        <w:rPr>
          <w:rFonts w:hint="eastAsia"/>
          <w:color w:val="auto"/>
          <w:sz w:val="24"/>
          <w:szCs w:val="24"/>
          <w:highlight w:val="none"/>
          <w:lang w:val="en-US" w:eastAsia="zh-CN"/>
        </w:rPr>
        <w:t>报</w:t>
      </w:r>
      <w:r>
        <w:rPr>
          <w:rFonts w:hint="eastAsia"/>
          <w:color w:val="auto"/>
          <w:sz w:val="24"/>
          <w:szCs w:val="24"/>
          <w:highlight w:val="none"/>
          <w:lang w:eastAsia="zh-CN"/>
        </w:rPr>
        <w:t>价作为评审价格，</w:t>
      </w:r>
      <w:r>
        <w:rPr>
          <w:rFonts w:hint="eastAsia"/>
          <w:color w:val="auto"/>
          <w:sz w:val="24"/>
          <w:szCs w:val="24"/>
          <w:highlight w:val="none"/>
          <w:lang w:val="en-US" w:eastAsia="zh-CN"/>
        </w:rPr>
        <w:t>按本章2.2.2项规定执行</w:t>
      </w:r>
      <w:r>
        <w:rPr>
          <w:rFonts w:hint="eastAsia"/>
          <w:color w:val="auto"/>
          <w:sz w:val="24"/>
          <w:szCs w:val="24"/>
          <w:highlight w:val="none"/>
          <w:lang w:val="en-US" w:eastAsia="zh-CN" w:bidi="en-US"/>
        </w:rPr>
        <w:t>。</w:t>
      </w:r>
    </w:p>
    <w:p w14:paraId="55ADE692">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2.2.4 </w:t>
      </w:r>
      <w:r>
        <w:rPr>
          <w:rFonts w:hint="eastAsia"/>
          <w:color w:val="auto"/>
          <w:sz w:val="24"/>
          <w:szCs w:val="24"/>
          <w:highlight w:val="none"/>
        </w:rPr>
        <w:t>供应商有串通、弄虚作假、行贿等违法行为的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0B735A7D">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2.2.5 </w:t>
      </w:r>
      <w:r>
        <w:rPr>
          <w:rFonts w:hint="eastAsia"/>
          <w:color w:val="auto"/>
          <w:sz w:val="24"/>
          <w:szCs w:val="24"/>
          <w:highlight w:val="none"/>
        </w:rPr>
        <w:t>特殊情形处理</w:t>
      </w:r>
    </w:p>
    <w:p w14:paraId="63633304">
      <w:pPr>
        <w:pStyle w:val="20"/>
        <w:spacing w:line="360" w:lineRule="auto"/>
        <w:ind w:firstLine="480" w:firstLineChars="200"/>
        <w:rPr>
          <w:color w:val="auto"/>
          <w:sz w:val="24"/>
          <w:szCs w:val="24"/>
          <w:highlight w:val="none"/>
        </w:rPr>
      </w:pPr>
      <w:r>
        <w:rPr>
          <w:rFonts w:hint="eastAsia"/>
          <w:color w:val="auto"/>
          <w:sz w:val="24"/>
          <w:szCs w:val="24"/>
          <w:highlight w:val="none"/>
          <w:lang w:val="en-US" w:eastAsia="zh-CN"/>
        </w:rPr>
        <w:t>通过</w:t>
      </w:r>
      <w:r>
        <w:rPr>
          <w:rFonts w:hint="eastAsia"/>
          <w:color w:val="auto"/>
          <w:sz w:val="24"/>
          <w:szCs w:val="24"/>
          <w:highlight w:val="none"/>
        </w:rPr>
        <w:t>初步评审</w:t>
      </w:r>
      <w:r>
        <w:rPr>
          <w:rFonts w:hint="eastAsia"/>
          <w:color w:val="auto"/>
          <w:sz w:val="24"/>
          <w:szCs w:val="24"/>
          <w:highlight w:val="none"/>
          <w:lang w:val="en-US" w:eastAsia="zh-CN"/>
        </w:rPr>
        <w:t>的供应商不足3家的</w:t>
      </w:r>
      <w:r>
        <w:rPr>
          <w:rFonts w:hint="eastAsia"/>
          <w:color w:val="auto"/>
          <w:sz w:val="24"/>
          <w:szCs w:val="24"/>
          <w:highlight w:val="none"/>
          <w:lang w:eastAsia="zh-CN"/>
        </w:rPr>
        <w:t>，</w:t>
      </w:r>
      <w:r>
        <w:rPr>
          <w:rFonts w:hint="eastAsia"/>
          <w:color w:val="auto"/>
          <w:sz w:val="24"/>
          <w:szCs w:val="24"/>
          <w:highlight w:val="none"/>
        </w:rPr>
        <w:t>评审小组应当终止评审。</w:t>
      </w:r>
    </w:p>
    <w:p w14:paraId="6FA916D6">
      <w:pPr>
        <w:pStyle w:val="3"/>
        <w:spacing w:before="0" w:after="0" w:line="360" w:lineRule="auto"/>
        <w:rPr>
          <w:rFonts w:ascii="宋体" w:hAnsi="宋体" w:eastAsia="宋体" w:cs="宋体"/>
          <w:color w:val="auto"/>
          <w:sz w:val="28"/>
          <w:szCs w:val="28"/>
          <w:highlight w:val="none"/>
          <w:lang w:eastAsia="zh-CN"/>
        </w:rPr>
      </w:pPr>
      <w:bookmarkStart w:id="373" w:name="_Toc22006"/>
      <w:bookmarkStart w:id="374" w:name="_Toc8142"/>
      <w:bookmarkStart w:id="375" w:name="_Toc31474"/>
      <w:bookmarkStart w:id="376" w:name="_Toc27987"/>
      <w:bookmarkStart w:id="377" w:name="_Toc27826"/>
      <w:bookmarkStart w:id="378" w:name="_Toc4878"/>
      <w:bookmarkStart w:id="379" w:name="_Toc7515"/>
      <w:r>
        <w:rPr>
          <w:rFonts w:hint="eastAsia" w:ascii="宋体" w:hAnsi="宋体" w:eastAsia="宋体" w:cs="宋体"/>
          <w:color w:val="auto"/>
          <w:sz w:val="28"/>
          <w:szCs w:val="28"/>
          <w:highlight w:val="none"/>
          <w:lang w:eastAsia="zh-CN"/>
        </w:rPr>
        <w:t>3 详细评审标准和程序（综合评分法）</w:t>
      </w:r>
      <w:bookmarkEnd w:id="373"/>
      <w:bookmarkEnd w:id="374"/>
      <w:bookmarkEnd w:id="375"/>
      <w:bookmarkEnd w:id="376"/>
      <w:bookmarkEnd w:id="377"/>
      <w:bookmarkEnd w:id="378"/>
      <w:bookmarkEnd w:id="379"/>
    </w:p>
    <w:p w14:paraId="44DE0FA5">
      <w:pPr>
        <w:pStyle w:val="4"/>
        <w:spacing w:before="0" w:after="0" w:line="360" w:lineRule="auto"/>
        <w:rPr>
          <w:rFonts w:ascii="宋体" w:hAnsi="宋体" w:eastAsia="宋体" w:cs="宋体"/>
          <w:color w:val="auto"/>
          <w:sz w:val="24"/>
          <w:highlight w:val="none"/>
          <w:lang w:eastAsia="zh-CN"/>
        </w:rPr>
      </w:pPr>
      <w:bookmarkStart w:id="380" w:name="_Toc329"/>
      <w:bookmarkStart w:id="381" w:name="_Toc18357"/>
      <w:bookmarkStart w:id="382" w:name="_Toc8241"/>
      <w:bookmarkStart w:id="383" w:name="_Toc16091"/>
      <w:bookmarkStart w:id="384" w:name="_Toc6526"/>
      <w:bookmarkStart w:id="385" w:name="_Toc10270"/>
      <w:bookmarkStart w:id="386" w:name="_Toc16918"/>
      <w:r>
        <w:rPr>
          <w:rFonts w:hint="eastAsia" w:ascii="宋体" w:hAnsi="宋体" w:eastAsia="宋体" w:cs="宋体"/>
          <w:color w:val="auto"/>
          <w:sz w:val="24"/>
          <w:highlight w:val="none"/>
          <w:lang w:eastAsia="zh-CN"/>
        </w:rPr>
        <w:t>3.1 分值构成</w:t>
      </w:r>
      <w:bookmarkEnd w:id="380"/>
      <w:bookmarkEnd w:id="381"/>
      <w:bookmarkEnd w:id="382"/>
      <w:bookmarkEnd w:id="383"/>
      <w:bookmarkEnd w:id="384"/>
      <w:bookmarkEnd w:id="385"/>
      <w:bookmarkEnd w:id="386"/>
    </w:p>
    <w:p w14:paraId="160B092E">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商务部分：见评审办法前附表；</w:t>
      </w:r>
    </w:p>
    <w:p w14:paraId="406BF431">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技术部分：见评审办法前附表；</w:t>
      </w:r>
    </w:p>
    <w:p w14:paraId="0883C469">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报价：见评审办法前附表；</w:t>
      </w:r>
    </w:p>
    <w:p w14:paraId="4212A3FF">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其他评分因素：见评审办法前附表。</w:t>
      </w:r>
    </w:p>
    <w:p w14:paraId="602A3BC9">
      <w:pPr>
        <w:pStyle w:val="4"/>
        <w:spacing w:before="0" w:after="0" w:line="360" w:lineRule="auto"/>
        <w:rPr>
          <w:rFonts w:ascii="宋体" w:hAnsi="宋体" w:eastAsia="宋体" w:cs="宋体"/>
          <w:color w:val="auto"/>
          <w:sz w:val="24"/>
          <w:highlight w:val="none"/>
          <w:lang w:eastAsia="zh-CN"/>
        </w:rPr>
      </w:pPr>
      <w:bookmarkStart w:id="387" w:name="_Toc12991"/>
      <w:bookmarkStart w:id="388" w:name="_Toc20924"/>
      <w:bookmarkStart w:id="389" w:name="_Toc18101"/>
      <w:bookmarkStart w:id="390" w:name="_Toc9005"/>
      <w:bookmarkStart w:id="391" w:name="_Toc599"/>
      <w:bookmarkStart w:id="392" w:name="_Toc24597"/>
      <w:bookmarkStart w:id="393" w:name="_Toc26599"/>
      <w:r>
        <w:rPr>
          <w:rFonts w:hint="eastAsia" w:ascii="宋体" w:hAnsi="宋体" w:eastAsia="宋体" w:cs="宋体"/>
          <w:color w:val="auto"/>
          <w:sz w:val="24"/>
          <w:highlight w:val="none"/>
          <w:lang w:eastAsia="zh-CN"/>
        </w:rPr>
        <w:t>3.2 评审基准价计算</w:t>
      </w:r>
      <w:bookmarkEnd w:id="387"/>
      <w:bookmarkEnd w:id="388"/>
      <w:bookmarkEnd w:id="389"/>
      <w:bookmarkEnd w:id="390"/>
      <w:bookmarkEnd w:id="391"/>
      <w:bookmarkEnd w:id="392"/>
      <w:bookmarkEnd w:id="393"/>
    </w:p>
    <w:p w14:paraId="4F44792B">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评审价格：评审价格为按照本章第</w:t>
      </w:r>
      <w:r>
        <w:rPr>
          <w:rFonts w:hint="eastAsia"/>
          <w:color w:val="auto"/>
          <w:sz w:val="24"/>
          <w:szCs w:val="24"/>
          <w:highlight w:val="none"/>
          <w:lang w:val="en-US" w:eastAsia="zh-CN" w:bidi="en-US"/>
        </w:rPr>
        <w:t>2.2.2</w:t>
      </w:r>
      <w:r>
        <w:rPr>
          <w:rFonts w:hint="eastAsia"/>
          <w:color w:val="auto"/>
          <w:sz w:val="24"/>
          <w:szCs w:val="24"/>
          <w:highlight w:val="none"/>
        </w:rPr>
        <w:t>项</w:t>
      </w:r>
      <w:r>
        <w:rPr>
          <w:rFonts w:hint="eastAsia"/>
          <w:color w:val="auto"/>
          <w:sz w:val="24"/>
          <w:szCs w:val="24"/>
          <w:highlight w:val="none"/>
          <w:lang w:val="en-US" w:eastAsia="zh-CN"/>
        </w:rPr>
        <w:t>和</w:t>
      </w:r>
      <w:r>
        <w:rPr>
          <w:rFonts w:hint="eastAsia"/>
          <w:color w:val="auto"/>
          <w:sz w:val="24"/>
          <w:szCs w:val="24"/>
          <w:highlight w:val="none"/>
          <w:lang w:val="en-US" w:eastAsia="zh-CN" w:bidi="en-US"/>
        </w:rPr>
        <w:t>2.2.3项</w:t>
      </w:r>
      <w:r>
        <w:rPr>
          <w:rFonts w:hint="eastAsia"/>
          <w:color w:val="auto"/>
          <w:sz w:val="24"/>
          <w:szCs w:val="24"/>
          <w:highlight w:val="none"/>
        </w:rPr>
        <w:t>规定确定的价格。</w:t>
      </w:r>
    </w:p>
    <w:p w14:paraId="10E936B9">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评审基准价计算方法：</w:t>
      </w:r>
    </w:p>
    <w:p w14:paraId="5DE5115A">
      <w:pPr>
        <w:pStyle w:val="20"/>
        <w:spacing w:line="360" w:lineRule="auto"/>
        <w:ind w:firstLine="480" w:firstLineChars="200"/>
        <w:rPr>
          <w:color w:val="auto"/>
          <w:sz w:val="24"/>
          <w:szCs w:val="24"/>
          <w:highlight w:val="none"/>
        </w:rPr>
      </w:pPr>
      <w:r>
        <w:rPr>
          <w:rFonts w:hint="eastAsia"/>
          <w:color w:val="auto"/>
          <w:sz w:val="24"/>
          <w:szCs w:val="24"/>
          <w:highlight w:val="none"/>
        </w:rPr>
        <w:t>方法一：评审基准价=评审价格平均值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通过初步评审的</w:t>
      </w:r>
      <w:r>
        <w:rPr>
          <w:rFonts w:hint="eastAsia"/>
          <w:color w:val="auto"/>
          <w:sz w:val="24"/>
          <w:szCs w:val="24"/>
          <w:highlight w:val="none"/>
        </w:rPr>
        <w:t>所有供应商评审价格的算术平均值</w:t>
      </w:r>
      <w:r>
        <w:rPr>
          <w:rFonts w:hint="eastAsia"/>
          <w:color w:val="auto"/>
          <w:sz w:val="24"/>
          <w:szCs w:val="24"/>
          <w:highlight w:val="none"/>
          <w:lang w:eastAsia="zh-CN"/>
        </w:rPr>
        <w:t>）</w:t>
      </w:r>
      <w:r>
        <w:rPr>
          <w:rFonts w:hint="eastAsia"/>
          <w:color w:val="auto"/>
          <w:sz w:val="24"/>
          <w:szCs w:val="24"/>
          <w:highlight w:val="none"/>
        </w:rPr>
        <w:t>。</w:t>
      </w:r>
    </w:p>
    <w:p w14:paraId="37D781BD">
      <w:pPr>
        <w:pStyle w:val="20"/>
        <w:spacing w:line="360" w:lineRule="auto"/>
        <w:ind w:firstLine="480" w:firstLineChars="200"/>
        <w:rPr>
          <w:color w:val="auto"/>
          <w:sz w:val="24"/>
          <w:szCs w:val="24"/>
          <w:highlight w:val="none"/>
        </w:rPr>
      </w:pPr>
      <w:r>
        <w:rPr>
          <w:rFonts w:hint="eastAsia"/>
          <w:color w:val="auto"/>
          <w:sz w:val="24"/>
          <w:szCs w:val="24"/>
          <w:highlight w:val="none"/>
        </w:rPr>
        <w:t>方法二：评审基准价=评审价格平均值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w:t>
      </w:r>
      <w:r>
        <w:rPr>
          <w:rFonts w:hint="eastAsia"/>
          <w:color w:val="auto"/>
          <w:sz w:val="24"/>
          <w:szCs w:val="24"/>
          <w:highlight w:val="none"/>
        </w:rPr>
        <w:t>的所有供应商</w:t>
      </w:r>
      <w:r>
        <w:rPr>
          <w:rFonts w:hint="eastAsia"/>
          <w:color w:val="auto"/>
          <w:sz w:val="24"/>
          <w:szCs w:val="24"/>
          <w:highlight w:val="none"/>
          <w:lang w:eastAsia="zh-CN"/>
        </w:rPr>
        <w:t>评</w:t>
      </w:r>
      <w:r>
        <w:rPr>
          <w:rFonts w:hint="eastAsia"/>
          <w:color w:val="auto"/>
          <w:sz w:val="24"/>
          <w:szCs w:val="24"/>
          <w:highlight w:val="none"/>
        </w:rPr>
        <w:t>审价格的算术平均值</w:t>
      </w:r>
      <w:r>
        <w:rPr>
          <w:rFonts w:hint="eastAsia"/>
          <w:color w:val="auto"/>
          <w:sz w:val="24"/>
          <w:szCs w:val="24"/>
          <w:highlight w:val="none"/>
          <w:lang w:eastAsia="zh-CN"/>
        </w:rPr>
        <w:t>）</w:t>
      </w:r>
      <w:r>
        <w:rPr>
          <w:rFonts w:ascii="Arial" w:hAnsi="Arial" w:cs="Arial"/>
          <w:color w:val="auto"/>
          <w:sz w:val="24"/>
          <w:szCs w:val="24"/>
          <w:highlight w:val="none"/>
          <w:lang w:val="en-US" w:eastAsia="zh-CN" w:bidi="en-US"/>
        </w:rPr>
        <w:t>×</w:t>
      </w:r>
      <w:r>
        <w:rPr>
          <w:rFonts w:hint="eastAsia"/>
          <w:color w:val="auto"/>
          <w:sz w:val="24"/>
          <w:szCs w:val="24"/>
          <w:highlight w:val="none"/>
        </w:rPr>
        <w:t>评审基准价系数</w:t>
      </w:r>
      <w:r>
        <w:rPr>
          <w:rFonts w:hint="eastAsia"/>
          <w:color w:val="auto"/>
          <w:sz w:val="24"/>
          <w:szCs w:val="24"/>
          <w:highlight w:val="none"/>
          <w:lang w:eastAsia="zh-CN"/>
        </w:rPr>
        <w:t>，</w:t>
      </w:r>
      <w:r>
        <w:rPr>
          <w:rFonts w:hint="eastAsia"/>
          <w:color w:val="auto"/>
          <w:sz w:val="24"/>
          <w:szCs w:val="24"/>
          <w:highlight w:val="none"/>
        </w:rPr>
        <w:t>评审基准价系数的取值见评审办法前附表。</w:t>
      </w:r>
    </w:p>
    <w:p w14:paraId="6198F38B">
      <w:pPr>
        <w:pStyle w:val="20"/>
        <w:spacing w:line="360" w:lineRule="auto"/>
        <w:ind w:firstLine="480" w:firstLineChars="200"/>
        <w:rPr>
          <w:color w:val="auto"/>
          <w:sz w:val="24"/>
          <w:szCs w:val="24"/>
          <w:highlight w:val="none"/>
        </w:rPr>
      </w:pPr>
      <w:r>
        <w:rPr>
          <w:rFonts w:hint="eastAsia"/>
          <w:color w:val="auto"/>
          <w:sz w:val="24"/>
          <w:szCs w:val="24"/>
          <w:highlight w:val="none"/>
        </w:rPr>
        <w:t>方法三：评审基准价=</w:t>
      </w:r>
      <w:r>
        <w:rPr>
          <w:rFonts w:hint="eastAsia"/>
          <w:color w:val="auto"/>
          <w:sz w:val="24"/>
          <w:szCs w:val="24"/>
          <w:highlight w:val="none"/>
          <w:lang w:eastAsia="zh-CN"/>
        </w:rPr>
        <w:t>通过初步评审的</w:t>
      </w:r>
      <w:r>
        <w:rPr>
          <w:rFonts w:hint="eastAsia"/>
          <w:color w:val="auto"/>
          <w:sz w:val="24"/>
          <w:szCs w:val="24"/>
          <w:highlight w:val="none"/>
        </w:rPr>
        <w:t>所有供应商的最低评审价格。</w:t>
      </w:r>
    </w:p>
    <w:p w14:paraId="43C40B10">
      <w:pPr>
        <w:pStyle w:val="20"/>
        <w:spacing w:line="360" w:lineRule="auto"/>
        <w:ind w:firstLine="480" w:firstLineChars="200"/>
        <w:rPr>
          <w:color w:val="auto"/>
          <w:sz w:val="24"/>
          <w:szCs w:val="24"/>
          <w:highlight w:val="none"/>
        </w:rPr>
      </w:pPr>
      <w:r>
        <w:rPr>
          <w:rFonts w:hint="eastAsia"/>
          <w:color w:val="auto"/>
          <w:sz w:val="24"/>
          <w:szCs w:val="24"/>
          <w:highlight w:val="none"/>
        </w:rPr>
        <w:t>方法四：</w:t>
      </w:r>
      <w:r>
        <w:rPr>
          <w:rFonts w:hint="eastAsia"/>
          <w:color w:val="auto"/>
          <w:sz w:val="24"/>
          <w:szCs w:val="24"/>
          <w:highlight w:val="none"/>
          <w:lang w:eastAsia="zh-CN"/>
        </w:rPr>
        <w:t>采</w:t>
      </w:r>
      <w:r>
        <w:rPr>
          <w:rFonts w:hint="eastAsia"/>
          <w:color w:val="auto"/>
          <w:sz w:val="24"/>
          <w:szCs w:val="24"/>
          <w:highlight w:val="none"/>
        </w:rPr>
        <w:t>购人确定的其他方法。</w:t>
      </w:r>
    </w:p>
    <w:p w14:paraId="52E95069">
      <w:pPr>
        <w:pStyle w:val="20"/>
        <w:spacing w:line="360" w:lineRule="auto"/>
        <w:ind w:firstLine="480" w:firstLineChars="200"/>
        <w:rPr>
          <w:color w:val="auto"/>
          <w:sz w:val="24"/>
          <w:szCs w:val="24"/>
          <w:highlight w:val="none"/>
        </w:rPr>
      </w:pPr>
      <w:r>
        <w:rPr>
          <w:rFonts w:hint="eastAsia"/>
          <w:color w:val="auto"/>
          <w:sz w:val="24"/>
          <w:szCs w:val="24"/>
          <w:highlight w:val="none"/>
        </w:rPr>
        <w:t>评审基准价计算方法的选择见评审办法前附表。</w:t>
      </w:r>
    </w:p>
    <w:p w14:paraId="5BBE9FB0">
      <w:pPr>
        <w:pStyle w:val="4"/>
        <w:spacing w:before="0" w:after="0" w:line="360" w:lineRule="auto"/>
        <w:rPr>
          <w:rFonts w:ascii="宋体" w:hAnsi="宋体" w:eastAsia="宋体" w:cs="宋体"/>
          <w:color w:val="auto"/>
          <w:sz w:val="24"/>
          <w:highlight w:val="none"/>
          <w:lang w:eastAsia="zh-CN"/>
        </w:rPr>
      </w:pPr>
      <w:bookmarkStart w:id="394" w:name="_Toc11879"/>
      <w:bookmarkStart w:id="395" w:name="_Toc19570"/>
      <w:bookmarkStart w:id="396" w:name="_Toc1395"/>
      <w:bookmarkStart w:id="397" w:name="_Toc2658"/>
      <w:bookmarkStart w:id="398" w:name="_Toc16613"/>
      <w:bookmarkStart w:id="399" w:name="_Toc30714"/>
      <w:bookmarkStart w:id="400" w:name="_Toc15041"/>
      <w:r>
        <w:rPr>
          <w:rFonts w:hint="eastAsia" w:ascii="宋体" w:hAnsi="宋体" w:eastAsia="宋体" w:cs="宋体"/>
          <w:color w:val="auto"/>
          <w:sz w:val="24"/>
          <w:highlight w:val="none"/>
          <w:lang w:eastAsia="zh-CN"/>
        </w:rPr>
        <w:t>3.3 评分标准</w:t>
      </w:r>
      <w:bookmarkEnd w:id="394"/>
      <w:bookmarkEnd w:id="395"/>
      <w:bookmarkEnd w:id="396"/>
      <w:bookmarkEnd w:id="397"/>
      <w:bookmarkEnd w:id="398"/>
      <w:bookmarkEnd w:id="399"/>
      <w:bookmarkEnd w:id="400"/>
    </w:p>
    <w:p w14:paraId="3B011115">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商务评分标准：见评审办法前附表；</w:t>
      </w:r>
    </w:p>
    <w:p w14:paraId="32F92CEB">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技术评分标准：见评审办法前附表；</w:t>
      </w:r>
    </w:p>
    <w:p w14:paraId="1C3D087E">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报价评分标准：</w:t>
      </w:r>
    </w:p>
    <w:p w14:paraId="6C7B8A6F">
      <w:pPr>
        <w:pStyle w:val="20"/>
        <w:spacing w:line="360" w:lineRule="auto"/>
        <w:ind w:firstLine="480" w:firstLineChars="200"/>
        <w:rPr>
          <w:color w:val="auto"/>
          <w:sz w:val="24"/>
          <w:szCs w:val="24"/>
          <w:highlight w:val="none"/>
        </w:rPr>
      </w:pPr>
      <w:r>
        <w:rPr>
          <w:rFonts w:hint="eastAsia"/>
          <w:color w:val="auto"/>
          <w:sz w:val="24"/>
          <w:szCs w:val="24"/>
          <w:highlight w:val="none"/>
        </w:rPr>
        <w:t>报价得分可采用如下方法计算：</w:t>
      </w:r>
    </w:p>
    <w:p w14:paraId="5A7ABB29">
      <w:pPr>
        <w:pStyle w:val="20"/>
        <w:spacing w:line="360" w:lineRule="auto"/>
        <w:ind w:firstLine="480" w:firstLineChars="200"/>
        <w:rPr>
          <w:color w:val="auto"/>
          <w:sz w:val="24"/>
          <w:szCs w:val="24"/>
          <w:highlight w:val="none"/>
        </w:rPr>
      </w:pPr>
      <w:r>
        <w:rPr>
          <w:rFonts w:hint="eastAsia"/>
          <w:color w:val="auto"/>
          <w:sz w:val="24"/>
          <w:szCs w:val="24"/>
          <w:highlight w:val="none"/>
        </w:rPr>
        <w:t>方法一：偏差率=</w:t>
      </w:r>
      <w:r>
        <w:rPr>
          <w:rFonts w:hint="eastAsia"/>
          <w:color w:val="auto"/>
          <w:sz w:val="24"/>
          <w:szCs w:val="24"/>
          <w:highlight w:val="none"/>
          <w:lang w:eastAsia="zh-CN"/>
        </w:rPr>
        <w:t>（</w:t>
      </w:r>
      <w:r>
        <w:rPr>
          <w:rFonts w:hint="eastAsia"/>
          <w:color w:val="auto"/>
          <w:sz w:val="24"/>
          <w:szCs w:val="24"/>
          <w:highlight w:val="none"/>
        </w:rPr>
        <w:t>供应商评审价格-评审基准价</w:t>
      </w:r>
      <w:r>
        <w:rPr>
          <w:rFonts w:hint="eastAsia"/>
          <w:color w:val="auto"/>
          <w:sz w:val="24"/>
          <w:szCs w:val="24"/>
          <w:highlight w:val="none"/>
          <w:lang w:eastAsia="zh-CN"/>
        </w:rPr>
        <w:t>）</w:t>
      </w:r>
      <w:r>
        <w:rPr>
          <w:rFonts w:hint="eastAsia"/>
          <w:color w:val="auto"/>
          <w:sz w:val="24"/>
          <w:szCs w:val="24"/>
          <w:highlight w:val="none"/>
        </w:rPr>
        <w:t>/评审基准价</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p>
    <w:p w14:paraId="316AF108">
      <w:pPr>
        <w:pStyle w:val="20"/>
        <w:tabs>
          <w:tab w:val="left" w:pos="930"/>
        </w:tabs>
        <w:spacing w:line="360" w:lineRule="auto"/>
        <w:ind w:left="480" w:leftChars="200" w:firstLine="0"/>
        <w:rPr>
          <w:color w:val="auto"/>
          <w:sz w:val="24"/>
          <w:szCs w:val="24"/>
          <w:highlight w:val="none"/>
        </w:rPr>
      </w:pPr>
      <w:r>
        <w:rPr>
          <w:rFonts w:hint="eastAsia"/>
          <w:color w:val="auto"/>
          <w:sz w:val="24"/>
          <w:szCs w:val="24"/>
          <w:highlight w:val="none"/>
        </w:rPr>
        <w:t>①</w:t>
      </w:r>
      <w:r>
        <w:rPr>
          <w:rFonts w:hint="eastAsia"/>
          <w:color w:val="auto"/>
          <w:sz w:val="24"/>
          <w:szCs w:val="24"/>
          <w:highlight w:val="none"/>
          <w:lang w:val="en-US" w:eastAsia="zh-CN"/>
        </w:rPr>
        <w:t xml:space="preserve"> </w:t>
      </w:r>
      <w:r>
        <w:rPr>
          <w:rFonts w:hint="eastAsia"/>
          <w:color w:val="auto"/>
          <w:sz w:val="24"/>
          <w:szCs w:val="24"/>
          <w:highlight w:val="none"/>
        </w:rPr>
        <w:t>如果供应商的评审</w:t>
      </w:r>
      <w:r>
        <w:rPr>
          <w:rFonts w:hint="eastAsia"/>
          <w:color w:val="auto"/>
          <w:sz w:val="24"/>
          <w:szCs w:val="24"/>
          <w:highlight w:val="none"/>
          <w:lang w:val="zh-CN" w:eastAsia="zh-CN" w:bidi="zh-CN"/>
        </w:rPr>
        <w:t>价格＞</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w:t>
      </w:r>
    </w:p>
    <w:p w14:paraId="6EAD9147">
      <w:pPr>
        <w:pStyle w:val="20"/>
        <w:tabs>
          <w:tab w:val="left" w:pos="930"/>
        </w:tabs>
        <w:spacing w:line="360" w:lineRule="auto"/>
        <w:ind w:left="480" w:leftChars="200" w:firstLine="0"/>
        <w:rPr>
          <w:color w:val="auto"/>
          <w:sz w:val="24"/>
          <w:szCs w:val="24"/>
          <w:highlight w:val="none"/>
          <w:lang w:eastAsia="zh-CN"/>
        </w:rPr>
      </w:pPr>
      <w:r>
        <w:rPr>
          <w:rFonts w:hint="eastAsia"/>
          <w:color w:val="auto"/>
          <w:sz w:val="24"/>
          <w:szCs w:val="24"/>
          <w:highlight w:val="none"/>
        </w:rPr>
        <w:t>②</w:t>
      </w:r>
      <w:r>
        <w:rPr>
          <w:rFonts w:hint="eastAsia"/>
          <w:color w:val="auto"/>
          <w:sz w:val="24"/>
          <w:szCs w:val="24"/>
          <w:highlight w:val="none"/>
          <w:lang w:val="en-US" w:eastAsia="zh-CN"/>
        </w:rPr>
        <w:t xml:space="preserve"> </w:t>
      </w:r>
      <w:r>
        <w:rPr>
          <w:rFonts w:hint="eastAsia"/>
          <w:color w:val="auto"/>
          <w:sz w:val="24"/>
          <w:szCs w:val="24"/>
          <w:highlight w:val="none"/>
        </w:rPr>
        <w:t>如果供应商的评审价格</w:t>
      </w:r>
      <w:r>
        <w:rPr>
          <w:rFonts w:hint="eastAsia"/>
          <w:color w:val="auto"/>
          <w:sz w:val="24"/>
          <w:szCs w:val="24"/>
          <w:highlight w:val="none"/>
          <w:lang w:eastAsia="zh-CN"/>
        </w:rPr>
        <w:t>≤</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100</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w:t>
      </w:r>
    </w:p>
    <w:p w14:paraId="13AB34AD">
      <w:pPr>
        <w:pStyle w:val="20"/>
        <w:spacing w:line="360" w:lineRule="auto"/>
        <w:ind w:firstLine="480" w:firstLineChars="200"/>
        <w:rPr>
          <w:color w:val="auto"/>
          <w:sz w:val="24"/>
          <w:szCs w:val="24"/>
          <w:highlight w:val="none"/>
        </w:rPr>
      </w:pPr>
      <w:r>
        <w:rPr>
          <w:rFonts w:hint="eastAsia"/>
          <w:color w:val="auto"/>
          <w:sz w:val="24"/>
          <w:szCs w:val="24"/>
          <w:highlight w:val="none"/>
        </w:rPr>
        <w:t>其中</w:t>
      </w:r>
      <w:r>
        <w:rPr>
          <w:rFonts w:hint="eastAsia"/>
          <w:color w:val="auto"/>
          <w:sz w:val="24"/>
          <w:szCs w:val="24"/>
          <w:highlight w:val="none"/>
          <w:lang w:val="en-US" w:eastAsia="zh-CN" w:bidi="en-US"/>
        </w:rPr>
        <w:t>F</w:t>
      </w:r>
      <w:r>
        <w:rPr>
          <w:rFonts w:hint="eastAsia"/>
          <w:color w:val="auto"/>
          <w:sz w:val="24"/>
          <w:szCs w:val="24"/>
          <w:highlight w:val="none"/>
        </w:rPr>
        <w:t>为本章第</w:t>
      </w:r>
      <w:r>
        <w:rPr>
          <w:rFonts w:hint="eastAsia"/>
          <w:color w:val="auto"/>
          <w:sz w:val="24"/>
          <w:szCs w:val="24"/>
          <w:highlight w:val="none"/>
          <w:lang w:val="en-US" w:eastAsia="zh-CN" w:bidi="en-US"/>
        </w:rPr>
        <w:t>3.1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）项</w:t>
      </w:r>
      <w:r>
        <w:rPr>
          <w:rFonts w:hint="eastAsia"/>
          <w:color w:val="auto"/>
          <w:sz w:val="24"/>
          <w:szCs w:val="24"/>
          <w:highlight w:val="none"/>
        </w:rPr>
        <w:t>规定的报价所占的分值；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是评审价格每高于评审基准价一个百分点的扣分值、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是评审价格每低于评审基准价一个百分点的扣分值,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可大于或等于</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的取值见评审办法前附表。</w:t>
      </w:r>
    </w:p>
    <w:p w14:paraId="2A108945">
      <w:pPr>
        <w:pStyle w:val="20"/>
        <w:spacing w:line="360" w:lineRule="auto"/>
        <w:ind w:firstLine="480" w:firstLineChars="200"/>
        <w:rPr>
          <w:color w:val="auto"/>
          <w:sz w:val="24"/>
          <w:szCs w:val="24"/>
          <w:highlight w:val="none"/>
        </w:rPr>
      </w:pPr>
      <w:r>
        <w:rPr>
          <w:rFonts w:hint="eastAsia"/>
          <w:color w:val="auto"/>
          <w:sz w:val="24"/>
          <w:szCs w:val="24"/>
          <w:highlight w:val="none"/>
        </w:rPr>
        <w:t>方法二：报价得分=</w:t>
      </w:r>
      <w:r>
        <w:rPr>
          <w:rFonts w:hint="eastAsia"/>
          <w:color w:val="auto"/>
          <w:sz w:val="24"/>
          <w:szCs w:val="24"/>
          <w:highlight w:val="none"/>
          <w:lang w:eastAsia="zh-CN"/>
        </w:rPr>
        <w:t>（通过初步评审</w:t>
      </w:r>
      <w:r>
        <w:rPr>
          <w:rFonts w:hint="eastAsia"/>
          <w:color w:val="auto"/>
          <w:sz w:val="24"/>
          <w:szCs w:val="24"/>
          <w:highlight w:val="none"/>
        </w:rPr>
        <w:t>的所有供应商的最低评审价格/供应商评审价格</w:t>
      </w:r>
      <w:r>
        <w:rPr>
          <w:rFonts w:hint="eastAsia"/>
          <w:color w:val="auto"/>
          <w:sz w:val="24"/>
          <w:szCs w:val="24"/>
          <w:highlight w:val="none"/>
          <w:lang w:eastAsia="zh-CN"/>
        </w:rPr>
        <w:t>）</w:t>
      </w:r>
      <w:r>
        <w:rPr>
          <w:rFonts w:ascii="Arial" w:hAnsi="Arial" w:cs="Arial"/>
          <w:color w:val="auto"/>
          <w:sz w:val="24"/>
          <w:szCs w:val="24"/>
          <w:highlight w:val="none"/>
        </w:rPr>
        <w:t>×</w:t>
      </w:r>
      <w:r>
        <w:rPr>
          <w:rFonts w:hint="eastAsia"/>
          <w:color w:val="auto"/>
          <w:sz w:val="24"/>
          <w:szCs w:val="24"/>
          <w:highlight w:val="none"/>
          <w:lang w:val="en-US" w:eastAsia="zh-CN" w:bidi="en-US"/>
        </w:rPr>
        <w:t>F，F</w:t>
      </w:r>
      <w:r>
        <w:rPr>
          <w:rFonts w:hint="eastAsia"/>
          <w:color w:val="auto"/>
          <w:sz w:val="24"/>
          <w:szCs w:val="24"/>
          <w:highlight w:val="none"/>
        </w:rPr>
        <w:t>为本章第</w:t>
      </w:r>
      <w:r>
        <w:rPr>
          <w:rFonts w:hint="eastAsia"/>
          <w:color w:val="auto"/>
          <w:sz w:val="24"/>
          <w:szCs w:val="24"/>
          <w:highlight w:val="none"/>
          <w:lang w:val="en-US" w:eastAsia="zh-CN" w:bidi="en-US"/>
        </w:rPr>
        <w:t>3.2.</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目规定的报价所占的分值。</w:t>
      </w:r>
    </w:p>
    <w:p w14:paraId="576EED4A">
      <w:pPr>
        <w:pStyle w:val="20"/>
        <w:spacing w:line="360" w:lineRule="auto"/>
        <w:ind w:firstLine="480" w:firstLineChars="200"/>
        <w:rPr>
          <w:color w:val="auto"/>
          <w:sz w:val="24"/>
          <w:szCs w:val="24"/>
          <w:highlight w:val="none"/>
        </w:rPr>
      </w:pPr>
      <w:r>
        <w:rPr>
          <w:rFonts w:hint="eastAsia"/>
          <w:color w:val="auto"/>
          <w:sz w:val="24"/>
          <w:szCs w:val="24"/>
          <w:highlight w:val="none"/>
        </w:rPr>
        <w:t>方法三：采购人确定的其他方法。</w:t>
      </w:r>
    </w:p>
    <w:p w14:paraId="559205D3">
      <w:pPr>
        <w:pStyle w:val="20"/>
        <w:spacing w:line="360" w:lineRule="auto"/>
        <w:ind w:firstLine="480" w:firstLineChars="200"/>
        <w:rPr>
          <w:color w:val="auto"/>
          <w:sz w:val="24"/>
          <w:szCs w:val="24"/>
          <w:highlight w:val="none"/>
        </w:rPr>
      </w:pPr>
      <w:r>
        <w:rPr>
          <w:rFonts w:hint="eastAsia"/>
          <w:color w:val="auto"/>
          <w:sz w:val="24"/>
          <w:szCs w:val="24"/>
          <w:highlight w:val="none"/>
        </w:rPr>
        <w:t>报价得分计算方法见评审办法前附表。</w:t>
      </w:r>
    </w:p>
    <w:p w14:paraId="5DF6569A">
      <w:pPr>
        <w:pStyle w:val="20"/>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其他因素评分标准：见评审办法前附表。</w:t>
      </w:r>
    </w:p>
    <w:p w14:paraId="4E6541D0">
      <w:pPr>
        <w:pStyle w:val="4"/>
        <w:spacing w:before="0" w:after="0" w:line="360" w:lineRule="auto"/>
        <w:rPr>
          <w:rFonts w:ascii="宋体" w:hAnsi="宋体" w:eastAsia="宋体" w:cs="宋体"/>
          <w:color w:val="auto"/>
          <w:sz w:val="24"/>
          <w:highlight w:val="none"/>
          <w:lang w:eastAsia="zh-CN"/>
        </w:rPr>
      </w:pPr>
      <w:bookmarkStart w:id="401" w:name="_Toc6240"/>
      <w:bookmarkStart w:id="402" w:name="_Toc14747"/>
      <w:bookmarkStart w:id="403" w:name="_Toc7929"/>
      <w:bookmarkStart w:id="404" w:name="_Toc23225"/>
      <w:bookmarkStart w:id="405" w:name="_Toc15244"/>
      <w:bookmarkStart w:id="406" w:name="_Toc4270"/>
      <w:bookmarkStart w:id="407" w:name="_Toc27703"/>
      <w:r>
        <w:rPr>
          <w:rFonts w:hint="eastAsia" w:ascii="宋体" w:hAnsi="宋体" w:eastAsia="宋体" w:cs="宋体"/>
          <w:color w:val="auto"/>
          <w:sz w:val="24"/>
          <w:highlight w:val="none"/>
          <w:lang w:eastAsia="zh-CN"/>
        </w:rPr>
        <w:t>3.4 评分</w:t>
      </w:r>
      <w:bookmarkEnd w:id="401"/>
      <w:bookmarkEnd w:id="402"/>
      <w:bookmarkEnd w:id="403"/>
      <w:bookmarkEnd w:id="404"/>
      <w:bookmarkEnd w:id="405"/>
      <w:bookmarkEnd w:id="406"/>
      <w:bookmarkEnd w:id="407"/>
    </w:p>
    <w:p w14:paraId="1D9AA9AC">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小组成员按照评分标准独立对供应商的商务、技术和其他因素进行评分。报价评分由</w:t>
      </w:r>
      <w:r>
        <w:rPr>
          <w:rFonts w:hint="eastAsia"/>
          <w:color w:val="auto"/>
          <w:sz w:val="24"/>
          <w:szCs w:val="24"/>
          <w:highlight w:val="none"/>
          <w:lang w:eastAsia="zh-CN"/>
        </w:rPr>
        <w:t>评审</w:t>
      </w:r>
      <w:r>
        <w:rPr>
          <w:rFonts w:hint="eastAsia"/>
          <w:color w:val="auto"/>
          <w:sz w:val="24"/>
          <w:szCs w:val="24"/>
          <w:highlight w:val="none"/>
        </w:rPr>
        <w:t>小组统一计算。各项得分汇总后为该成员给供应商的评分总分。评分分值计算保留小数点后两位</w:t>
      </w:r>
      <w:r>
        <w:rPr>
          <w:rFonts w:hint="eastAsia"/>
          <w:color w:val="auto"/>
          <w:sz w:val="24"/>
          <w:szCs w:val="24"/>
          <w:highlight w:val="none"/>
          <w:lang w:eastAsia="zh-CN"/>
        </w:rPr>
        <w:t>，</w:t>
      </w:r>
      <w:r>
        <w:rPr>
          <w:rFonts w:hint="eastAsia"/>
          <w:color w:val="auto"/>
          <w:sz w:val="24"/>
          <w:szCs w:val="24"/>
          <w:highlight w:val="none"/>
        </w:rPr>
        <w:t>小数点后第三位</w:t>
      </w:r>
      <w:r>
        <w:rPr>
          <w:rFonts w:hint="eastAsia"/>
          <w:color w:val="auto"/>
          <w:sz w:val="24"/>
          <w:szCs w:val="24"/>
          <w:highlight w:val="none"/>
          <w:lang w:val="zh-CN" w:eastAsia="zh-CN" w:bidi="zh-CN"/>
        </w:rPr>
        <w:t>“四</w:t>
      </w:r>
      <w:r>
        <w:rPr>
          <w:rFonts w:hint="eastAsia"/>
          <w:color w:val="auto"/>
          <w:sz w:val="24"/>
          <w:szCs w:val="24"/>
          <w:highlight w:val="none"/>
        </w:rPr>
        <w:t>舍五入”。</w:t>
      </w:r>
    </w:p>
    <w:p w14:paraId="516BEE8B">
      <w:pPr>
        <w:pStyle w:val="4"/>
        <w:spacing w:before="0" w:after="0" w:line="360" w:lineRule="auto"/>
        <w:rPr>
          <w:rFonts w:ascii="宋体" w:hAnsi="宋体" w:eastAsia="宋体" w:cs="宋体"/>
          <w:color w:val="auto"/>
          <w:sz w:val="24"/>
          <w:highlight w:val="none"/>
          <w:lang w:eastAsia="zh-CN"/>
        </w:rPr>
      </w:pPr>
      <w:bookmarkStart w:id="408" w:name="_Toc7510"/>
      <w:bookmarkStart w:id="409" w:name="_Toc115"/>
      <w:bookmarkStart w:id="410" w:name="_Toc11904"/>
      <w:bookmarkStart w:id="411" w:name="_Toc32076"/>
      <w:bookmarkStart w:id="412" w:name="_Toc2772"/>
      <w:bookmarkStart w:id="413" w:name="_Toc15811"/>
      <w:bookmarkStart w:id="414" w:name="_Toc18514"/>
      <w:r>
        <w:rPr>
          <w:rFonts w:hint="eastAsia" w:ascii="宋体" w:hAnsi="宋体" w:eastAsia="宋体" w:cs="宋体"/>
          <w:color w:val="auto"/>
          <w:sz w:val="24"/>
          <w:highlight w:val="none"/>
          <w:lang w:eastAsia="zh-CN"/>
        </w:rPr>
        <w:t>3.5 汇总</w:t>
      </w:r>
      <w:bookmarkEnd w:id="408"/>
      <w:bookmarkEnd w:id="409"/>
      <w:bookmarkEnd w:id="410"/>
      <w:bookmarkEnd w:id="411"/>
      <w:bookmarkEnd w:id="412"/>
      <w:bookmarkEnd w:id="413"/>
      <w:bookmarkEnd w:id="414"/>
    </w:p>
    <w:p w14:paraId="34AB3A24">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小组汇总每个成员对供应商的评分总分</w:t>
      </w:r>
      <w:r>
        <w:rPr>
          <w:rFonts w:hint="eastAsia"/>
          <w:color w:val="auto"/>
          <w:sz w:val="24"/>
          <w:szCs w:val="24"/>
          <w:highlight w:val="none"/>
          <w:lang w:eastAsia="zh-CN"/>
        </w:rPr>
        <w:t>，</w:t>
      </w:r>
      <w:r>
        <w:rPr>
          <w:rFonts w:hint="eastAsia"/>
          <w:color w:val="auto"/>
          <w:sz w:val="24"/>
          <w:szCs w:val="24"/>
          <w:highlight w:val="none"/>
        </w:rPr>
        <w:t>每个供应商的评分总分的算术平均值为供应商最终得分。</w:t>
      </w:r>
    </w:p>
    <w:p w14:paraId="27E24348">
      <w:pPr>
        <w:pStyle w:val="4"/>
        <w:spacing w:before="0" w:after="0" w:line="360" w:lineRule="auto"/>
        <w:rPr>
          <w:rFonts w:ascii="宋体" w:hAnsi="宋体" w:eastAsia="宋体" w:cs="宋体"/>
          <w:color w:val="auto"/>
          <w:sz w:val="24"/>
          <w:highlight w:val="none"/>
          <w:lang w:eastAsia="zh-CN"/>
        </w:rPr>
      </w:pPr>
      <w:bookmarkStart w:id="415" w:name="_Toc12929"/>
      <w:bookmarkStart w:id="416" w:name="_Toc27607"/>
      <w:bookmarkStart w:id="417" w:name="_Toc12213"/>
      <w:bookmarkStart w:id="418" w:name="_Toc2645"/>
      <w:bookmarkStart w:id="419" w:name="_Toc476"/>
      <w:bookmarkStart w:id="420" w:name="_Toc17560"/>
      <w:bookmarkStart w:id="421" w:name="_Toc32147"/>
      <w:r>
        <w:rPr>
          <w:rFonts w:hint="eastAsia" w:ascii="宋体" w:hAnsi="宋体" w:eastAsia="宋体" w:cs="宋体"/>
          <w:color w:val="auto"/>
          <w:sz w:val="24"/>
          <w:highlight w:val="none"/>
          <w:lang w:eastAsia="zh-CN"/>
        </w:rPr>
        <w:t>3.6 排序</w:t>
      </w:r>
      <w:bookmarkEnd w:id="415"/>
      <w:bookmarkEnd w:id="416"/>
      <w:bookmarkEnd w:id="417"/>
      <w:bookmarkEnd w:id="418"/>
      <w:bookmarkEnd w:id="419"/>
      <w:bookmarkEnd w:id="420"/>
      <w:bookmarkEnd w:id="421"/>
    </w:p>
    <w:p w14:paraId="2E3BF095">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小组对供应商最终得分进行比较后</w:t>
      </w:r>
      <w:r>
        <w:rPr>
          <w:rFonts w:hint="eastAsia"/>
          <w:color w:val="auto"/>
          <w:sz w:val="24"/>
          <w:szCs w:val="24"/>
          <w:highlight w:val="none"/>
          <w:lang w:eastAsia="zh-CN"/>
        </w:rPr>
        <w:t>，可以</w:t>
      </w:r>
      <w:r>
        <w:rPr>
          <w:rFonts w:hint="eastAsia"/>
          <w:color w:val="auto"/>
          <w:sz w:val="24"/>
          <w:szCs w:val="24"/>
          <w:highlight w:val="none"/>
        </w:rPr>
        <w:t>按照供应商最终得分由高到低的顺序对供应商排序。最终得分相等时</w:t>
      </w:r>
      <w:r>
        <w:rPr>
          <w:rFonts w:hint="eastAsia"/>
          <w:color w:val="auto"/>
          <w:sz w:val="24"/>
          <w:szCs w:val="24"/>
          <w:highlight w:val="none"/>
          <w:lang w:eastAsia="zh-CN"/>
        </w:rPr>
        <w:t>，</w:t>
      </w:r>
      <w:r>
        <w:rPr>
          <w:rFonts w:hint="eastAsia"/>
          <w:color w:val="auto"/>
          <w:sz w:val="24"/>
          <w:szCs w:val="24"/>
          <w:highlight w:val="none"/>
        </w:rPr>
        <w:t>以评审价格低的优先；评审价格也相等的</w:t>
      </w:r>
      <w:r>
        <w:rPr>
          <w:rFonts w:hint="eastAsia"/>
          <w:color w:val="auto"/>
          <w:sz w:val="24"/>
          <w:szCs w:val="24"/>
          <w:highlight w:val="none"/>
          <w:lang w:eastAsia="zh-CN"/>
        </w:rPr>
        <w:t>，</w:t>
      </w:r>
      <w:r>
        <w:rPr>
          <w:rFonts w:hint="eastAsia"/>
          <w:color w:val="auto"/>
          <w:sz w:val="24"/>
          <w:szCs w:val="24"/>
          <w:highlight w:val="none"/>
        </w:rPr>
        <w:t>以技术得分高的优先；如果技术得分也相等</w:t>
      </w:r>
      <w:r>
        <w:rPr>
          <w:rFonts w:hint="eastAsia"/>
          <w:color w:val="auto"/>
          <w:sz w:val="24"/>
          <w:szCs w:val="24"/>
          <w:highlight w:val="none"/>
          <w:lang w:eastAsia="zh-CN"/>
        </w:rPr>
        <w:t>，</w:t>
      </w:r>
      <w:r>
        <w:rPr>
          <w:rFonts w:hint="eastAsia"/>
          <w:color w:val="auto"/>
          <w:sz w:val="24"/>
          <w:szCs w:val="24"/>
          <w:highlight w:val="none"/>
        </w:rPr>
        <w:t>按照评审办法前附表的规定确定供应商优先顺序。</w:t>
      </w:r>
    </w:p>
    <w:p w14:paraId="4C894C49">
      <w:pPr>
        <w:pStyle w:val="3"/>
        <w:spacing w:before="0" w:after="0" w:line="360" w:lineRule="auto"/>
        <w:rPr>
          <w:rFonts w:ascii="宋体" w:hAnsi="宋体" w:eastAsia="宋体" w:cs="宋体"/>
          <w:color w:val="auto"/>
          <w:sz w:val="28"/>
          <w:szCs w:val="28"/>
          <w:highlight w:val="none"/>
          <w:lang w:eastAsia="zh-CN"/>
        </w:rPr>
      </w:pPr>
      <w:bookmarkStart w:id="422" w:name="_Toc8610"/>
      <w:bookmarkStart w:id="423" w:name="_Toc30989"/>
      <w:bookmarkStart w:id="424" w:name="_Toc2422"/>
      <w:bookmarkStart w:id="425" w:name="_Toc17636"/>
      <w:bookmarkStart w:id="426" w:name="_Toc13841"/>
      <w:bookmarkStart w:id="427" w:name="_Toc32320"/>
      <w:bookmarkStart w:id="428" w:name="_Toc6582"/>
      <w:r>
        <w:rPr>
          <w:rFonts w:hint="eastAsia" w:ascii="宋体" w:hAnsi="宋体" w:eastAsia="宋体" w:cs="宋体"/>
          <w:color w:val="auto"/>
          <w:sz w:val="28"/>
          <w:szCs w:val="28"/>
          <w:highlight w:val="none"/>
          <w:lang w:eastAsia="zh-CN"/>
        </w:rPr>
        <w:t>4 评审结果</w:t>
      </w:r>
      <w:bookmarkEnd w:id="422"/>
      <w:bookmarkEnd w:id="423"/>
      <w:bookmarkEnd w:id="424"/>
      <w:bookmarkEnd w:id="425"/>
      <w:bookmarkEnd w:id="426"/>
      <w:bookmarkEnd w:id="427"/>
      <w:bookmarkEnd w:id="428"/>
    </w:p>
    <w:p w14:paraId="4A406349">
      <w:pPr>
        <w:pStyle w:val="4"/>
        <w:spacing w:before="0" w:after="0" w:line="360" w:lineRule="auto"/>
        <w:rPr>
          <w:rFonts w:ascii="宋体" w:hAnsi="宋体" w:eastAsia="宋体" w:cs="宋体"/>
          <w:color w:val="auto"/>
          <w:sz w:val="24"/>
          <w:highlight w:val="none"/>
          <w:lang w:eastAsia="zh-CN"/>
        </w:rPr>
      </w:pPr>
      <w:bookmarkStart w:id="429" w:name="_Toc29624"/>
      <w:bookmarkStart w:id="430" w:name="_Toc21408"/>
      <w:bookmarkStart w:id="431" w:name="_Toc17168"/>
      <w:bookmarkStart w:id="432" w:name="_Toc20870"/>
      <w:bookmarkStart w:id="433" w:name="_Toc23600"/>
      <w:bookmarkStart w:id="434" w:name="_Toc11490"/>
      <w:bookmarkStart w:id="435" w:name="_Toc1529"/>
      <w:r>
        <w:rPr>
          <w:rFonts w:hint="eastAsia" w:ascii="宋体" w:hAnsi="宋体" w:eastAsia="宋体" w:cs="宋体"/>
          <w:color w:val="auto"/>
          <w:sz w:val="24"/>
          <w:highlight w:val="none"/>
          <w:lang w:eastAsia="zh-CN"/>
        </w:rPr>
        <w:t>4.1 提交书面评审报告</w:t>
      </w:r>
      <w:bookmarkEnd w:id="429"/>
      <w:bookmarkEnd w:id="430"/>
      <w:bookmarkEnd w:id="431"/>
      <w:bookmarkEnd w:id="432"/>
      <w:bookmarkEnd w:id="433"/>
      <w:bookmarkEnd w:id="434"/>
      <w:bookmarkEnd w:id="435"/>
    </w:p>
    <w:p w14:paraId="232DCE66">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小组完成评审后</w:t>
      </w:r>
      <w:r>
        <w:rPr>
          <w:rFonts w:hint="eastAsia"/>
          <w:color w:val="auto"/>
          <w:sz w:val="24"/>
          <w:szCs w:val="24"/>
          <w:highlight w:val="none"/>
          <w:lang w:eastAsia="zh-CN"/>
        </w:rPr>
        <w:t>，</w:t>
      </w:r>
      <w:r>
        <w:rPr>
          <w:rFonts w:hint="eastAsia"/>
          <w:color w:val="auto"/>
          <w:sz w:val="24"/>
          <w:szCs w:val="24"/>
          <w:highlight w:val="none"/>
        </w:rPr>
        <w:t>应当向采购人递交书面评审报告。</w:t>
      </w:r>
    </w:p>
    <w:p w14:paraId="2F53E198">
      <w:pPr>
        <w:pStyle w:val="4"/>
        <w:spacing w:before="0" w:after="0" w:line="360" w:lineRule="auto"/>
        <w:rPr>
          <w:rFonts w:ascii="宋体" w:hAnsi="宋体" w:eastAsia="宋体" w:cs="宋体"/>
          <w:color w:val="auto"/>
          <w:sz w:val="24"/>
          <w:highlight w:val="none"/>
          <w:lang w:eastAsia="zh-CN"/>
        </w:rPr>
      </w:pPr>
      <w:bookmarkStart w:id="436" w:name="_Toc28429"/>
      <w:bookmarkStart w:id="437" w:name="_Toc31874"/>
      <w:bookmarkStart w:id="438" w:name="_Toc29380"/>
      <w:bookmarkStart w:id="439" w:name="_Toc29612"/>
      <w:bookmarkStart w:id="440" w:name="_Toc9364"/>
      <w:bookmarkStart w:id="441" w:name="_Toc31335"/>
      <w:bookmarkStart w:id="442" w:name="_Toc32249"/>
      <w:r>
        <w:rPr>
          <w:rFonts w:hint="eastAsia" w:ascii="宋体" w:hAnsi="宋体" w:eastAsia="宋体" w:cs="宋体"/>
          <w:color w:val="auto"/>
          <w:sz w:val="24"/>
          <w:highlight w:val="none"/>
          <w:lang w:eastAsia="zh-CN"/>
        </w:rPr>
        <w:t>4.2 推荐候选成交供应商排序要求及数量</w:t>
      </w:r>
      <w:bookmarkEnd w:id="436"/>
      <w:bookmarkEnd w:id="437"/>
      <w:bookmarkEnd w:id="438"/>
      <w:bookmarkEnd w:id="439"/>
      <w:bookmarkEnd w:id="440"/>
      <w:bookmarkEnd w:id="441"/>
      <w:bookmarkEnd w:id="442"/>
    </w:p>
    <w:p w14:paraId="40024315">
      <w:pPr>
        <w:pStyle w:val="20"/>
        <w:numPr>
          <w:ilvl w:val="255"/>
          <w:numId w:val="0"/>
        </w:numPr>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评审小组应在书面评审报告中按照供应商排列的优先顺序向采购人推荐候选成交供应商，</w:t>
      </w:r>
      <w:r>
        <w:rPr>
          <w:rFonts w:hint="eastAsia"/>
          <w:color w:val="auto"/>
          <w:sz w:val="24"/>
          <w:szCs w:val="24"/>
          <w:highlight w:val="none"/>
          <w:lang w:val="en-US" w:eastAsia="zh-CN"/>
        </w:rPr>
        <w:t>除</w:t>
      </w:r>
      <w:r>
        <w:rPr>
          <w:rFonts w:hint="eastAsia"/>
          <w:color w:val="auto"/>
          <w:sz w:val="24"/>
          <w:szCs w:val="24"/>
          <w:highlight w:val="none"/>
          <w:lang w:eastAsia="zh-CN"/>
        </w:rPr>
        <w:t>第二章</w:t>
      </w:r>
      <w:r>
        <w:rPr>
          <w:rFonts w:hint="eastAsia"/>
          <w:color w:val="auto"/>
          <w:sz w:val="24"/>
          <w:szCs w:val="24"/>
          <w:highlight w:val="none"/>
          <w:lang w:val="zh-CN" w:eastAsia="zh-CN" w:bidi="zh-CN"/>
        </w:rPr>
        <w:t>“供</w:t>
      </w:r>
      <w:r>
        <w:rPr>
          <w:rFonts w:hint="eastAsia"/>
          <w:color w:val="auto"/>
          <w:sz w:val="24"/>
          <w:szCs w:val="24"/>
          <w:highlight w:val="none"/>
          <w:lang w:eastAsia="zh-CN"/>
        </w:rPr>
        <w:t>应商须知”</w:t>
      </w:r>
      <w:r>
        <w:rPr>
          <w:rFonts w:hint="eastAsia"/>
          <w:color w:val="auto"/>
          <w:sz w:val="24"/>
          <w:szCs w:val="24"/>
          <w:highlight w:val="none"/>
          <w:lang w:val="en-US" w:eastAsia="zh-CN"/>
        </w:rPr>
        <w:t>中对</w:t>
      </w:r>
      <w:r>
        <w:rPr>
          <w:rFonts w:hint="eastAsia"/>
          <w:color w:val="auto"/>
          <w:sz w:val="24"/>
          <w:szCs w:val="24"/>
          <w:highlight w:val="none"/>
          <w:lang w:eastAsia="zh-CN"/>
        </w:rPr>
        <w:t>候选成交供应商</w:t>
      </w:r>
      <w:r>
        <w:rPr>
          <w:rFonts w:hint="eastAsia"/>
          <w:color w:val="auto"/>
          <w:sz w:val="24"/>
          <w:szCs w:val="24"/>
          <w:highlight w:val="none"/>
          <w:lang w:val="en-US" w:eastAsia="zh-CN"/>
        </w:rPr>
        <w:t>数量有规定外，一般不少于3家</w:t>
      </w:r>
      <w:r>
        <w:rPr>
          <w:rFonts w:hint="eastAsia"/>
          <w:color w:val="auto"/>
          <w:sz w:val="24"/>
          <w:szCs w:val="24"/>
          <w:highlight w:val="none"/>
          <w:lang w:eastAsia="zh-CN"/>
        </w:rPr>
        <w:t>。</w:t>
      </w:r>
    </w:p>
    <w:p w14:paraId="31D465AE">
      <w:pPr>
        <w:pStyle w:val="20"/>
        <w:tabs>
          <w:tab w:val="left" w:pos="950"/>
          <w:tab w:val="left" w:pos="2150"/>
          <w:tab w:val="left" w:pos="3350"/>
        </w:tabs>
        <w:spacing w:line="360" w:lineRule="auto"/>
        <w:ind w:firstLine="0"/>
        <w:rPr>
          <w:color w:val="auto"/>
          <w:sz w:val="52"/>
          <w:szCs w:val="52"/>
          <w:highlight w:val="none"/>
          <w:lang w:val="en-US" w:eastAsia="zh-CN"/>
        </w:rPr>
      </w:pPr>
    </w:p>
    <w:p w14:paraId="3C4D9103">
      <w:pPr>
        <w:pStyle w:val="20"/>
        <w:tabs>
          <w:tab w:val="left" w:pos="950"/>
          <w:tab w:val="left" w:pos="2150"/>
          <w:tab w:val="left" w:pos="3350"/>
        </w:tabs>
        <w:spacing w:line="360" w:lineRule="auto"/>
        <w:ind w:firstLine="0"/>
        <w:rPr>
          <w:color w:val="auto"/>
          <w:sz w:val="52"/>
          <w:szCs w:val="52"/>
          <w:highlight w:val="none"/>
          <w:lang w:val="en-US" w:eastAsia="zh-CN"/>
        </w:rPr>
      </w:pPr>
    </w:p>
    <w:p w14:paraId="31512122">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741759B6">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3451A4CB">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5137D2B0">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41D64656">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09204043">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4B61CA46">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56D62013">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10A5A75C">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1F7CC52D">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62B99B83">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6B285445">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3692CF92">
      <w:pPr>
        <w:pStyle w:val="2"/>
        <w:bidi w:val="0"/>
        <w:jc w:val="center"/>
        <w:rPr>
          <w:rFonts w:hint="eastAsia" w:ascii="宋体" w:hAnsi="宋体" w:eastAsia="宋体" w:cs="宋体"/>
          <w:color w:val="auto"/>
          <w:spacing w:val="0"/>
          <w:w w:val="100"/>
          <w:position w:val="0"/>
          <w:sz w:val="52"/>
          <w:szCs w:val="52"/>
          <w:highlight w:val="none"/>
          <w:lang w:val="en-US" w:eastAsia="zh-CN"/>
        </w:rPr>
      </w:pPr>
      <w:bookmarkStart w:id="443" w:name="_Toc6678"/>
      <w:bookmarkStart w:id="444" w:name="_Toc29622"/>
      <w:bookmarkStart w:id="445" w:name="_Toc7315"/>
      <w:bookmarkStart w:id="446" w:name="_Toc21796"/>
      <w:bookmarkStart w:id="447" w:name="_Toc32210"/>
      <w:r>
        <w:rPr>
          <w:rFonts w:hint="eastAsia" w:ascii="宋体" w:hAnsi="宋体" w:eastAsia="宋体" w:cs="宋体"/>
          <w:color w:val="auto"/>
          <w:sz w:val="52"/>
          <w:szCs w:val="52"/>
          <w:highlight w:val="none"/>
          <w:lang w:val="en-US" w:eastAsia="zh-CN"/>
        </w:rPr>
        <w:t>第四章   合同条款及格式</w:t>
      </w:r>
      <w:bookmarkEnd w:id="443"/>
      <w:bookmarkEnd w:id="444"/>
      <w:bookmarkEnd w:id="445"/>
      <w:bookmarkEnd w:id="446"/>
      <w:bookmarkEnd w:id="447"/>
    </w:p>
    <w:p w14:paraId="4B3A0BE4">
      <w:pPr>
        <w:bidi w:val="0"/>
        <w:jc w:val="center"/>
        <w:rPr>
          <w:rFonts w:hint="eastAsia" w:eastAsia="宋体"/>
          <w:color w:val="auto"/>
          <w:highlight w:val="none"/>
          <w:lang w:eastAsia="zh-CN"/>
        </w:rPr>
      </w:pPr>
      <w:r>
        <w:rPr>
          <w:rFonts w:hint="eastAsia" w:eastAsia="宋体"/>
          <w:color w:val="auto"/>
          <w:highlight w:val="none"/>
          <w:lang w:eastAsia="zh-CN"/>
        </w:rPr>
        <w:t>（略）</w:t>
      </w:r>
    </w:p>
    <w:p w14:paraId="106FC749">
      <w:pPr>
        <w:bidi w:val="0"/>
        <w:rPr>
          <w:rFonts w:hint="eastAsia"/>
          <w:color w:val="auto"/>
          <w:highlight w:val="none"/>
        </w:rPr>
      </w:pPr>
    </w:p>
    <w:p w14:paraId="3F12F967">
      <w:pPr>
        <w:bidi w:val="0"/>
        <w:rPr>
          <w:rFonts w:hint="eastAsia"/>
          <w:color w:val="auto"/>
          <w:highlight w:val="none"/>
        </w:rPr>
        <w:sectPr>
          <w:headerReference r:id="rId10" w:type="default"/>
          <w:footerReference r:id="rId12" w:type="default"/>
          <w:headerReference r:id="rId11" w:type="even"/>
          <w:footerReference r:id="rId13"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7D72B9D3">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212C0A22">
      <w:pPr>
        <w:pStyle w:val="2"/>
        <w:numPr>
          <w:ilvl w:val="0"/>
          <w:numId w:val="2"/>
        </w:numPr>
        <w:bidi w:val="0"/>
        <w:jc w:val="center"/>
        <w:rPr>
          <w:rFonts w:hint="eastAsia" w:ascii="宋体" w:hAnsi="宋体" w:eastAsia="宋体" w:cs="宋体"/>
          <w:color w:val="auto"/>
          <w:sz w:val="52"/>
          <w:szCs w:val="52"/>
          <w:highlight w:val="none"/>
          <w:lang w:val="en-US" w:eastAsia="zh-CN"/>
        </w:rPr>
      </w:pPr>
      <w:bookmarkStart w:id="448" w:name="_Toc26001"/>
      <w:bookmarkStart w:id="449" w:name="_Toc29502"/>
      <w:bookmarkStart w:id="450" w:name="_Toc21777"/>
      <w:bookmarkStart w:id="451" w:name="_Toc14531"/>
      <w:r>
        <w:rPr>
          <w:rFonts w:hint="eastAsia" w:ascii="宋体" w:hAnsi="宋体" w:eastAsia="宋体" w:cs="宋体"/>
          <w:color w:val="auto"/>
          <w:sz w:val="52"/>
          <w:szCs w:val="52"/>
          <w:highlight w:val="none"/>
          <w:lang w:val="en-US" w:eastAsia="zh-CN"/>
        </w:rPr>
        <w:t xml:space="preserve">  </w:t>
      </w:r>
      <w:bookmarkStart w:id="452" w:name="_Toc3101"/>
      <w:r>
        <w:rPr>
          <w:rFonts w:hint="eastAsia" w:ascii="宋体" w:hAnsi="宋体" w:eastAsia="宋体" w:cs="宋体"/>
          <w:color w:val="auto"/>
          <w:sz w:val="52"/>
          <w:szCs w:val="52"/>
          <w:highlight w:val="none"/>
          <w:lang w:val="en-US" w:eastAsia="zh-CN"/>
        </w:rPr>
        <w:t>采购需求</w:t>
      </w:r>
      <w:bookmarkEnd w:id="448"/>
      <w:bookmarkEnd w:id="449"/>
      <w:bookmarkEnd w:id="450"/>
      <w:bookmarkEnd w:id="451"/>
      <w:bookmarkEnd w:id="452"/>
    </w:p>
    <w:p w14:paraId="664EB65B">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542B74FB">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5D894A6C">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3C27244D">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107C12D0">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259F95DE">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135DB80D">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06C3058A">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3B2172E3">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316FB986">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252E77FF">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0AAF0CAC">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081F05B1">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1437371C">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4983E436">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58F1C529">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6ACCDDF1">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3B11B063">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46AA0B38">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790CA93D">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0B0F7B2D">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4731CD47">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528EDE86">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23820539">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22EC5999">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7241F878">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261174F4">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44F877E8">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34738E6A">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258359E1">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79683A32">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59BA75BC">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239C3729">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257AB561">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36C9F331">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2746F909">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0292E8AF">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1C9CFC66">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p w14:paraId="36C68E0F">
      <w:pPr>
        <w:keepNext w:val="0"/>
        <w:keepLines w:val="0"/>
        <w:widowControl w:val="0"/>
        <w:numPr>
          <w:ilvl w:val="0"/>
          <w:numId w:val="0"/>
        </w:numPr>
        <w:shd w:val="clear" w:color="auto" w:fill="auto"/>
        <w:bidi w:val="0"/>
        <w:spacing w:before="0" w:after="0" w:line="240" w:lineRule="auto"/>
        <w:ind w:right="0" w:rightChars="0"/>
        <w:jc w:val="left"/>
        <w:rPr>
          <w:rFonts w:hint="eastAsia"/>
          <w:color w:val="auto"/>
          <w:highlight w:val="none"/>
        </w:rPr>
      </w:pPr>
    </w:p>
    <w:tbl>
      <w:tblPr>
        <w:tblStyle w:val="15"/>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13D1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06F22DC0">
            <w:pPr>
              <w:widowControl/>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color w:val="auto"/>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szCs w:val="21"/>
                <w:highlight w:val="none"/>
              </w:rPr>
              <w:t>、商务要求</w:t>
            </w:r>
          </w:p>
        </w:tc>
      </w:tr>
      <w:tr w14:paraId="5901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72BD1546">
            <w:pPr>
              <w:widowControl/>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交付使用期</w:t>
            </w:r>
          </w:p>
          <w:p w14:paraId="5AE621A1">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p>
        </w:tc>
        <w:tc>
          <w:tcPr>
            <w:tcW w:w="7519" w:type="dxa"/>
            <w:vAlign w:val="center"/>
          </w:tcPr>
          <w:p w14:paraId="49A4F96D">
            <w:pPr>
              <w:spacing w:line="360" w:lineRule="auto"/>
              <w:rPr>
                <w:rFonts w:hint="default" w:ascii="宋体" w:hAnsi="宋体" w:eastAsia="宋体" w:cs="宋体"/>
                <w:b/>
                <w:color w:val="auto"/>
                <w:kern w:val="2"/>
                <w:sz w:val="21"/>
                <w:szCs w:val="21"/>
                <w:highlight w:val="none"/>
                <w:lang w:val="en-US" w:eastAsia="zh-CN" w:bidi="ar-SA"/>
              </w:rPr>
            </w:pPr>
            <w:r>
              <w:rPr>
                <w:rFonts w:eastAsia="宋体"/>
                <w:bCs/>
                <w:color w:val="auto"/>
                <w:szCs w:val="21"/>
                <w:highlight w:val="none"/>
                <w:lang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lang w:eastAsia="zh-CN"/>
              </w:rPr>
              <w:t>交付使用期：签订合同30日内提交</w:t>
            </w:r>
            <w:r>
              <w:rPr>
                <w:rFonts w:hint="eastAsia" w:ascii="宋体" w:hAnsi="宋体" w:eastAsia="宋体" w:cs="宋体"/>
                <w:color w:val="auto"/>
                <w:highlight w:val="none"/>
                <w:lang w:val="en-US" w:eastAsia="zh-CN"/>
              </w:rPr>
              <w:t>水土保持方案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施工结束后10日内完成水土保持监测。</w:t>
            </w:r>
          </w:p>
        </w:tc>
      </w:tr>
      <w:tr w14:paraId="4D9C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2E5356C4">
            <w:pPr>
              <w:widowControl/>
              <w:adjustRightInd w:val="0"/>
              <w:snapToGrid w:val="0"/>
              <w:jc w:val="center"/>
              <w:textAlignment w:val="center"/>
              <w:rPr>
                <w:rFonts w:ascii="宋体" w:hAnsi="宋体" w:eastAsia="宋体" w:cs="宋体"/>
                <w:bCs/>
                <w:color w:val="auto"/>
                <w:kern w:val="2"/>
                <w:sz w:val="21"/>
                <w:szCs w:val="21"/>
                <w:highlight w:val="none"/>
                <w:lang w:eastAsia="zh-CN" w:bidi="ar-SA"/>
              </w:rPr>
            </w:pPr>
            <w:r>
              <w:rPr>
                <w:rFonts w:hint="eastAsia" w:ascii="宋体" w:hAnsi="宋体" w:eastAsia="宋体" w:cs="宋体"/>
                <w:b/>
                <w:bCs/>
                <w:color w:val="auto"/>
                <w:sz w:val="22"/>
                <w:highlight w:val="none"/>
              </w:rPr>
              <w:t>质量要求</w:t>
            </w:r>
          </w:p>
        </w:tc>
        <w:tc>
          <w:tcPr>
            <w:tcW w:w="7519" w:type="dxa"/>
            <w:vAlign w:val="center"/>
          </w:tcPr>
          <w:p w14:paraId="4E3475EB">
            <w:pPr>
              <w:widowControl/>
              <w:adjustRightInd w:val="0"/>
              <w:snapToGrid w:val="0"/>
              <w:textAlignment w:val="center"/>
              <w:rPr>
                <w:rFonts w:ascii="宋体" w:hAnsi="宋体" w:eastAsia="宋体" w:cs="宋体"/>
                <w:color w:val="auto"/>
                <w:kern w:val="2"/>
                <w:sz w:val="21"/>
                <w:szCs w:val="21"/>
                <w:highlight w:val="none"/>
                <w:lang w:eastAsia="zh-CN" w:bidi="ar-SA"/>
              </w:rPr>
            </w:pPr>
            <w:r>
              <w:rPr>
                <w:rFonts w:eastAsia="宋体"/>
                <w:color w:val="auto"/>
                <w:sz w:val="22"/>
                <w:highlight w:val="none"/>
                <w:lang w:eastAsia="zh-CN"/>
              </w:rPr>
              <w:t>1</w:t>
            </w:r>
            <w:r>
              <w:rPr>
                <w:rFonts w:hint="eastAsia" w:ascii="宋体" w:hAnsi="宋体" w:eastAsia="宋体" w:cs="宋体"/>
                <w:color w:val="auto"/>
                <w:sz w:val="22"/>
                <w:highlight w:val="none"/>
                <w:lang w:eastAsia="zh-CN"/>
              </w:rPr>
              <w:t>.</w:t>
            </w:r>
            <w:r>
              <w:rPr>
                <w:rFonts w:hint="eastAsia" w:ascii="宋体" w:hAnsi="宋体" w:eastAsia="宋体" w:cs="宋体"/>
                <w:color w:val="auto"/>
                <w:highlight w:val="none"/>
                <w:lang w:eastAsia="zh-CN"/>
              </w:rPr>
              <w:t>产品质量符合国家现行标准、技术规范及本项目的特定要求。</w:t>
            </w:r>
          </w:p>
        </w:tc>
      </w:tr>
      <w:tr w14:paraId="562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0AFDEF27">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b/>
                <w:bCs/>
                <w:color w:val="auto"/>
                <w:sz w:val="22"/>
                <w:highlight w:val="none"/>
              </w:rPr>
              <w:t>付款方式</w:t>
            </w:r>
          </w:p>
        </w:tc>
        <w:tc>
          <w:tcPr>
            <w:tcW w:w="7519" w:type="dxa"/>
            <w:vAlign w:val="center"/>
          </w:tcPr>
          <w:p w14:paraId="4ACC73C6">
            <w:pPr>
              <w:widowControl/>
              <w:numPr>
                <w:ilvl w:val="0"/>
                <w:numId w:val="3"/>
              </w:numPr>
              <w:spacing w:beforeAutospacing="1" w:afterAutospacing="1"/>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本工程无预付款。</w:t>
            </w:r>
            <w:r>
              <w:rPr>
                <w:rFonts w:hint="eastAsia" w:ascii="宋体" w:hAnsi="宋体" w:eastAsia="宋体" w:cs="宋体"/>
                <w:color w:val="auto"/>
                <w:highlight w:val="none"/>
                <w:lang w:val="en-US" w:eastAsia="zh-CN"/>
              </w:rPr>
              <w:t>完成水土保持方案编制支付50%款项，完成水土保持监测支付余下50%款项。</w:t>
            </w:r>
          </w:p>
          <w:p w14:paraId="20824D25">
            <w:pPr>
              <w:widowControl/>
              <w:numPr>
                <w:ilvl w:val="0"/>
                <w:numId w:val="3"/>
              </w:numPr>
              <w:spacing w:beforeAutospacing="1" w:afterAutospacing="1"/>
              <w:rPr>
                <w:rFonts w:ascii="宋体" w:hAnsi="宋体" w:eastAsia="宋体" w:cs="宋体"/>
                <w:color w:val="auto"/>
                <w:highlight w:val="none"/>
                <w:lang w:eastAsia="zh-CN"/>
              </w:rPr>
            </w:pPr>
            <w:r>
              <w:rPr>
                <w:rFonts w:hint="eastAsia" w:ascii="宋体" w:hAnsi="宋体" w:eastAsia="宋体" w:cs="宋体"/>
                <w:color w:val="auto"/>
                <w:highlight w:val="none"/>
                <w:lang w:eastAsia="zh-CN"/>
              </w:rPr>
              <w:t>采购人付款前，成交人应向采购人提交书面付款申请（说明应付款的理由、金额、收款账户等）及增值税专用发票，否则采购人有权拒绝付款，且不构成违约。</w:t>
            </w:r>
          </w:p>
          <w:p w14:paraId="41D65298">
            <w:pPr>
              <w:widowControl/>
              <w:adjustRightInd w:val="0"/>
              <w:snapToGrid w:val="0"/>
              <w:textAlignment w:val="center"/>
              <w:rPr>
                <w:color w:val="auto"/>
                <w:highlight w:val="none"/>
                <w:lang w:eastAsia="zh-CN"/>
              </w:rPr>
            </w:pPr>
          </w:p>
        </w:tc>
      </w:tr>
      <w:tr w14:paraId="4343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578F3476">
            <w:pPr>
              <w:widowControl/>
              <w:adjustRightInd w:val="0"/>
              <w:snapToGrid w:val="0"/>
              <w:jc w:val="center"/>
              <w:textAlignment w:val="center"/>
              <w:rPr>
                <w:rFonts w:ascii="宋体" w:hAnsi="宋体" w:eastAsia="宋体" w:cs="宋体"/>
                <w:color w:val="auto"/>
                <w:kern w:val="2"/>
                <w:sz w:val="21"/>
                <w:szCs w:val="21"/>
                <w:highlight w:val="none"/>
                <w:u w:val="single"/>
                <w:lang w:eastAsia="zh-CN" w:bidi="ar-SA"/>
              </w:rPr>
            </w:pPr>
            <w:r>
              <w:rPr>
                <w:rFonts w:hint="eastAsia" w:ascii="宋体" w:hAnsi="宋体" w:eastAsia="宋体" w:cs="宋体"/>
                <w:b/>
                <w:bCs/>
                <w:color w:val="auto"/>
                <w:sz w:val="22"/>
                <w:highlight w:val="none"/>
              </w:rPr>
              <w:t>其他要求</w:t>
            </w:r>
          </w:p>
        </w:tc>
        <w:tc>
          <w:tcPr>
            <w:tcW w:w="7519" w:type="dxa"/>
            <w:vAlign w:val="center"/>
          </w:tcPr>
          <w:p w14:paraId="2BDC7360">
            <w:pPr>
              <w:widowControl/>
              <w:adjustRightInd w:val="0"/>
              <w:snapToGrid w:val="0"/>
              <w:textAlignment w:val="center"/>
              <w:rPr>
                <w:color w:val="auto"/>
                <w:highlight w:val="none"/>
              </w:rPr>
            </w:pPr>
            <w:r>
              <w:rPr>
                <w:rFonts w:hint="eastAsia" w:ascii="宋体" w:hAnsi="宋体" w:eastAsia="宋体" w:cs="宋体"/>
                <w:color w:val="auto"/>
                <w:sz w:val="22"/>
                <w:highlight w:val="none"/>
              </w:rPr>
              <w:t>无</w:t>
            </w:r>
          </w:p>
        </w:tc>
      </w:tr>
    </w:tbl>
    <w:p w14:paraId="00036364">
      <w:pPr>
        <w:rPr>
          <w:rFonts w:hint="eastAsia" w:ascii="宋体" w:hAnsi="宋体" w:eastAsia="宋体" w:cs="宋体"/>
          <w:color w:val="auto"/>
          <w:spacing w:val="0"/>
          <w:w w:val="100"/>
          <w:position w:val="0"/>
          <w:highlight w:val="none"/>
        </w:rPr>
      </w:pPr>
    </w:p>
    <w:p w14:paraId="728A606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auto"/>
          <w:spacing w:val="0"/>
          <w:w w:val="100"/>
          <w:position w:val="0"/>
          <w:highlight w:val="none"/>
        </w:rPr>
      </w:pPr>
    </w:p>
    <w:p w14:paraId="58119559">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auto"/>
          <w:spacing w:val="0"/>
          <w:w w:val="100"/>
          <w:position w:val="0"/>
          <w:highlight w:val="none"/>
        </w:rPr>
        <w:sectPr>
          <w:footnotePr>
            <w:numFmt w:val="decimal"/>
          </w:footnotePr>
          <w:pgSz w:w="12024" w:h="17314"/>
          <w:pgMar w:top="2353" w:right="1542" w:bottom="1950" w:left="1338" w:header="1134" w:footer="1134" w:gutter="0"/>
          <w:pgNumType w:fmt="numberInDash"/>
          <w:cols w:space="0" w:num="1"/>
          <w:rtlGutter w:val="0"/>
          <w:docGrid w:linePitch="360" w:charSpace="0"/>
        </w:sectPr>
      </w:pPr>
    </w:p>
    <w:p w14:paraId="0CD1FC2E">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07AFA1B2">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205548D0">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37A5CDB2">
      <w:pPr>
        <w:pStyle w:val="20"/>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27874378">
      <w:pPr>
        <w:pStyle w:val="2"/>
        <w:numPr>
          <w:ilvl w:val="0"/>
          <w:numId w:val="4"/>
        </w:numPr>
        <w:bidi w:val="0"/>
        <w:jc w:val="center"/>
        <w:rPr>
          <w:rFonts w:hint="eastAsia" w:ascii="宋体" w:hAnsi="宋体" w:eastAsia="宋体" w:cs="宋体"/>
          <w:color w:val="auto"/>
          <w:sz w:val="52"/>
          <w:szCs w:val="52"/>
          <w:highlight w:val="none"/>
          <w:lang w:val="en-US" w:eastAsia="zh-CN"/>
        </w:rPr>
      </w:pPr>
      <w:r>
        <w:rPr>
          <w:rFonts w:hint="eastAsia" w:ascii="宋体" w:hAnsi="宋体" w:eastAsia="宋体" w:cs="宋体"/>
          <w:color w:val="auto"/>
          <w:sz w:val="52"/>
          <w:szCs w:val="52"/>
          <w:highlight w:val="none"/>
          <w:lang w:val="en-US" w:eastAsia="zh-CN"/>
        </w:rPr>
        <w:t xml:space="preserve">  </w:t>
      </w:r>
      <w:bookmarkStart w:id="453" w:name="_Toc18842"/>
      <w:bookmarkStart w:id="454" w:name="_Toc30005"/>
      <w:bookmarkStart w:id="455" w:name="_Toc8811"/>
      <w:bookmarkStart w:id="456" w:name="_Toc31986"/>
      <w:bookmarkStart w:id="457" w:name="_Toc23533"/>
      <w:r>
        <w:rPr>
          <w:rFonts w:hint="eastAsia" w:ascii="宋体" w:hAnsi="宋体" w:eastAsia="宋体" w:cs="宋体"/>
          <w:color w:val="auto"/>
          <w:sz w:val="52"/>
          <w:szCs w:val="52"/>
          <w:highlight w:val="none"/>
          <w:lang w:val="en-US" w:eastAsia="zh-CN"/>
        </w:rPr>
        <w:t>响应文件格式</w:t>
      </w:r>
      <w:bookmarkEnd w:id="453"/>
      <w:bookmarkEnd w:id="454"/>
      <w:bookmarkEnd w:id="455"/>
      <w:bookmarkEnd w:id="456"/>
      <w:bookmarkEnd w:id="457"/>
    </w:p>
    <w:p w14:paraId="40DCB60C">
      <w:pPr>
        <w:numPr>
          <w:ilvl w:val="0"/>
          <w:numId w:val="0"/>
        </w:numPr>
        <w:ind w:leftChars="0" w:right="0" w:rightChars="0"/>
        <w:rPr>
          <w:rFonts w:hint="eastAsia"/>
          <w:color w:val="auto"/>
          <w:highlight w:val="none"/>
          <w:lang w:val="en-US" w:eastAsia="zh-CN"/>
        </w:rPr>
      </w:pPr>
    </w:p>
    <w:p w14:paraId="60E9CD80">
      <w:pPr>
        <w:rPr>
          <w:rFonts w:hint="eastAsia" w:cs="宋体"/>
          <w:color w:val="auto"/>
          <w:spacing w:val="0"/>
          <w:w w:val="100"/>
          <w:position w:val="0"/>
          <w:sz w:val="32"/>
          <w:szCs w:val="32"/>
          <w:highlight w:val="none"/>
          <w:u w:val="single"/>
          <w:lang w:val="en-US" w:eastAsia="zh-CN"/>
        </w:rPr>
      </w:pPr>
      <w:r>
        <w:rPr>
          <w:rFonts w:hint="eastAsia" w:cs="宋体"/>
          <w:color w:val="auto"/>
          <w:spacing w:val="0"/>
          <w:w w:val="100"/>
          <w:position w:val="0"/>
          <w:sz w:val="32"/>
          <w:szCs w:val="32"/>
          <w:highlight w:val="none"/>
          <w:u w:val="single"/>
          <w:lang w:val="en-US" w:eastAsia="zh-CN"/>
        </w:rPr>
        <w:br w:type="page"/>
      </w:r>
    </w:p>
    <w:p w14:paraId="7DFABA8C">
      <w:pPr>
        <w:bidi w:val="0"/>
        <w:jc w:val="center"/>
        <w:rPr>
          <w:rFonts w:hint="eastAsia"/>
          <w:color w:val="auto"/>
          <w:highlight w:val="none"/>
          <w:lang w:val="en-US" w:eastAsia="zh-CN"/>
        </w:rPr>
      </w:pPr>
      <w:bookmarkStart w:id="458" w:name="_Toc21409"/>
      <w:bookmarkStart w:id="459" w:name="_Toc28541"/>
      <w:bookmarkStart w:id="460" w:name="_Toc20421"/>
      <w:bookmarkStart w:id="461" w:name="_Toc20751"/>
      <w:bookmarkStart w:id="462" w:name="_Toc18598"/>
      <w:r>
        <w:rPr>
          <w:rFonts w:hint="eastAsia"/>
          <w:color w:val="auto"/>
          <w:highlight w:val="none"/>
          <w:u w:val="single"/>
          <w:lang w:val="en-US" w:eastAsia="zh-CN"/>
        </w:rPr>
        <w:t xml:space="preserve">                   </w:t>
      </w:r>
      <w:r>
        <w:rPr>
          <w:rFonts w:hint="eastAsia"/>
          <w:color w:val="auto"/>
          <w:sz w:val="28"/>
          <w:szCs w:val="28"/>
          <w:highlight w:val="none"/>
          <w:lang w:val="en-US" w:eastAsia="zh-CN"/>
        </w:rPr>
        <w:t>（项目名称）</w:t>
      </w:r>
      <w:bookmarkEnd w:id="458"/>
      <w:bookmarkEnd w:id="459"/>
      <w:bookmarkEnd w:id="460"/>
      <w:bookmarkEnd w:id="461"/>
      <w:bookmarkEnd w:id="462"/>
    </w:p>
    <w:p w14:paraId="21158F3A">
      <w:pPr>
        <w:bidi w:val="0"/>
        <w:jc w:val="center"/>
        <w:rPr>
          <w:rFonts w:hint="eastAsia" w:ascii="宋体" w:hAnsi="宋体" w:eastAsia="宋体" w:cs="宋体"/>
          <w:b/>
          <w:bCs/>
          <w:color w:val="auto"/>
          <w:sz w:val="52"/>
          <w:szCs w:val="52"/>
          <w:highlight w:val="none"/>
        </w:rPr>
      </w:pPr>
    </w:p>
    <w:p w14:paraId="7A982F7A">
      <w:pPr>
        <w:bidi w:val="0"/>
        <w:jc w:val="center"/>
        <w:rPr>
          <w:rFonts w:hint="eastAsia" w:ascii="宋体" w:hAnsi="宋体" w:eastAsia="宋体" w:cs="宋体"/>
          <w:b/>
          <w:bCs/>
          <w:color w:val="auto"/>
          <w:sz w:val="52"/>
          <w:szCs w:val="52"/>
          <w:highlight w:val="none"/>
        </w:rPr>
      </w:pPr>
    </w:p>
    <w:p w14:paraId="28971486">
      <w:pPr>
        <w:bidi w:val="0"/>
        <w:jc w:val="center"/>
        <w:rPr>
          <w:rFonts w:hint="eastAsia" w:ascii="宋体" w:hAnsi="宋体" w:eastAsia="宋体" w:cs="宋体"/>
          <w:b/>
          <w:bCs/>
          <w:color w:val="auto"/>
          <w:sz w:val="52"/>
          <w:szCs w:val="52"/>
          <w:highlight w:val="none"/>
        </w:rPr>
      </w:pPr>
    </w:p>
    <w:p w14:paraId="63B62815">
      <w:pPr>
        <w:bidi w:val="0"/>
        <w:jc w:val="center"/>
        <w:rPr>
          <w:rFonts w:hint="eastAsia" w:ascii="宋体" w:hAnsi="宋体" w:eastAsia="宋体" w:cs="宋体"/>
          <w:b/>
          <w:bCs/>
          <w:color w:val="auto"/>
          <w:sz w:val="52"/>
          <w:szCs w:val="52"/>
          <w:highlight w:val="none"/>
        </w:rPr>
      </w:pPr>
    </w:p>
    <w:p w14:paraId="6DC44EB0">
      <w:pPr>
        <w:bidi w:val="0"/>
        <w:jc w:val="center"/>
        <w:rPr>
          <w:rFonts w:hint="eastAsia" w:ascii="宋体" w:hAnsi="宋体" w:eastAsia="宋体" w:cs="宋体"/>
          <w:b/>
          <w:bCs/>
          <w:color w:val="auto"/>
          <w:sz w:val="52"/>
          <w:szCs w:val="52"/>
          <w:highlight w:val="none"/>
        </w:rPr>
      </w:pPr>
    </w:p>
    <w:p w14:paraId="5B44903D">
      <w:pPr>
        <w:bidi w:val="0"/>
        <w:jc w:val="center"/>
        <w:rPr>
          <w:rFonts w:hint="eastAsia" w:ascii="宋体" w:hAnsi="宋体" w:eastAsia="宋体" w:cs="宋体"/>
          <w:b/>
          <w:bCs/>
          <w:color w:val="auto"/>
          <w:sz w:val="52"/>
          <w:szCs w:val="52"/>
          <w:highlight w:val="none"/>
        </w:rPr>
      </w:pPr>
    </w:p>
    <w:p w14:paraId="473CC1BB">
      <w:pPr>
        <w:bidi w:val="0"/>
        <w:jc w:val="center"/>
        <w:rPr>
          <w:rFonts w:hint="eastAsia" w:ascii="宋体" w:hAnsi="宋体" w:eastAsia="宋体" w:cs="宋体"/>
          <w:color w:val="auto"/>
          <w:sz w:val="84"/>
          <w:szCs w:val="84"/>
          <w:highlight w:val="none"/>
        </w:rPr>
      </w:pPr>
      <w:bookmarkStart w:id="463" w:name="_Toc8870"/>
      <w:bookmarkStart w:id="464" w:name="_Toc4751"/>
      <w:bookmarkStart w:id="465" w:name="_Toc20388"/>
      <w:bookmarkStart w:id="466" w:name="_Toc31127"/>
      <w:bookmarkStart w:id="467" w:name="_Toc699"/>
      <w:r>
        <w:rPr>
          <w:rFonts w:hint="eastAsia" w:ascii="宋体" w:hAnsi="宋体" w:eastAsia="宋体" w:cs="宋体"/>
          <w:color w:val="auto"/>
          <w:sz w:val="84"/>
          <w:szCs w:val="84"/>
          <w:highlight w:val="none"/>
        </w:rPr>
        <w:t>响应文件</w:t>
      </w:r>
      <w:bookmarkEnd w:id="463"/>
      <w:bookmarkEnd w:id="464"/>
      <w:bookmarkEnd w:id="465"/>
      <w:bookmarkEnd w:id="466"/>
      <w:bookmarkEnd w:id="467"/>
    </w:p>
    <w:p w14:paraId="6D5B3A94">
      <w:pPr>
        <w:bidi w:val="0"/>
        <w:jc w:val="center"/>
        <w:rPr>
          <w:rFonts w:hint="eastAsia" w:ascii="宋体" w:hAnsi="宋体" w:eastAsia="宋体" w:cs="宋体"/>
          <w:b/>
          <w:bCs/>
          <w:color w:val="auto"/>
          <w:sz w:val="52"/>
          <w:szCs w:val="52"/>
          <w:highlight w:val="none"/>
        </w:rPr>
      </w:pPr>
    </w:p>
    <w:p w14:paraId="445F48B5">
      <w:pPr>
        <w:bidi w:val="0"/>
        <w:jc w:val="center"/>
        <w:rPr>
          <w:rFonts w:hint="eastAsia" w:ascii="宋体" w:hAnsi="宋体" w:eastAsia="宋体" w:cs="宋体"/>
          <w:b/>
          <w:bCs/>
          <w:color w:val="auto"/>
          <w:sz w:val="52"/>
          <w:szCs w:val="52"/>
          <w:highlight w:val="none"/>
        </w:rPr>
      </w:pPr>
    </w:p>
    <w:p w14:paraId="01414F56">
      <w:pPr>
        <w:bidi w:val="0"/>
        <w:jc w:val="center"/>
        <w:rPr>
          <w:rFonts w:hint="eastAsia" w:ascii="宋体" w:hAnsi="宋体" w:eastAsia="宋体" w:cs="宋体"/>
          <w:b/>
          <w:bCs/>
          <w:color w:val="auto"/>
          <w:sz w:val="52"/>
          <w:szCs w:val="52"/>
          <w:highlight w:val="none"/>
        </w:rPr>
      </w:pPr>
    </w:p>
    <w:p w14:paraId="0CBC1D4A">
      <w:pPr>
        <w:bidi w:val="0"/>
        <w:jc w:val="both"/>
        <w:rPr>
          <w:rFonts w:hint="eastAsia" w:ascii="宋体" w:hAnsi="宋体" w:eastAsia="宋体" w:cs="宋体"/>
          <w:b/>
          <w:bCs/>
          <w:color w:val="auto"/>
          <w:sz w:val="52"/>
          <w:szCs w:val="52"/>
          <w:highlight w:val="none"/>
        </w:rPr>
      </w:pPr>
    </w:p>
    <w:p w14:paraId="21A52BEB">
      <w:pPr>
        <w:bidi w:val="0"/>
        <w:jc w:val="center"/>
        <w:rPr>
          <w:rFonts w:hint="eastAsia" w:ascii="宋体" w:hAnsi="宋体" w:eastAsia="宋体" w:cs="宋体"/>
          <w:b/>
          <w:bCs/>
          <w:color w:val="auto"/>
          <w:sz w:val="52"/>
          <w:szCs w:val="52"/>
          <w:highlight w:val="none"/>
        </w:rPr>
      </w:pPr>
    </w:p>
    <w:p w14:paraId="16A9AD50">
      <w:pPr>
        <w:bidi w:val="0"/>
        <w:jc w:val="center"/>
        <w:rPr>
          <w:rFonts w:hint="eastAsia" w:ascii="宋体" w:hAnsi="宋体" w:eastAsia="宋体" w:cs="宋体"/>
          <w:b/>
          <w:bCs/>
          <w:color w:val="auto"/>
          <w:sz w:val="52"/>
          <w:szCs w:val="52"/>
          <w:highlight w:val="none"/>
        </w:rPr>
      </w:pPr>
    </w:p>
    <w:p w14:paraId="5E7DE71F">
      <w:pPr>
        <w:bidi w:val="0"/>
        <w:jc w:val="center"/>
        <w:rPr>
          <w:rFonts w:hint="eastAsia" w:ascii="宋体" w:hAnsi="宋体" w:eastAsia="宋体" w:cs="宋体"/>
          <w:b/>
          <w:bCs/>
          <w:color w:val="auto"/>
          <w:sz w:val="52"/>
          <w:szCs w:val="52"/>
          <w:highlight w:val="none"/>
        </w:rPr>
      </w:pPr>
    </w:p>
    <w:p w14:paraId="5DD24A05">
      <w:pPr>
        <w:bidi w:val="0"/>
        <w:spacing w:line="360" w:lineRule="auto"/>
        <w:jc w:val="center"/>
        <w:rPr>
          <w:rFonts w:hint="eastAsia" w:ascii="宋体" w:hAnsi="宋体" w:eastAsia="宋体" w:cs="宋体"/>
          <w:color w:val="auto"/>
          <w:sz w:val="32"/>
          <w:szCs w:val="32"/>
          <w:highlight w:val="none"/>
          <w:lang w:val="en-US"/>
        </w:rPr>
      </w:pPr>
      <w:bookmarkStart w:id="468" w:name="_Toc29767"/>
      <w:bookmarkStart w:id="469" w:name="_Toc20173"/>
      <w:bookmarkStart w:id="470" w:name="_Toc2758"/>
      <w:bookmarkStart w:id="471" w:name="_Toc2821"/>
      <w:bookmarkStart w:id="472" w:name="_Toc6835"/>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w:t>
      </w:r>
      <w:bookmarkEnd w:id="468"/>
      <w:bookmarkEnd w:id="469"/>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lang w:val="en-US" w:eastAsia="zh-CN"/>
        </w:rPr>
        <w:t>（盖单位公章）</w:t>
      </w:r>
      <w:bookmarkEnd w:id="470"/>
      <w:bookmarkEnd w:id="471"/>
      <w:bookmarkEnd w:id="472"/>
    </w:p>
    <w:p w14:paraId="4A514812">
      <w:pPr>
        <w:bidi w:val="0"/>
        <w:spacing w:line="360" w:lineRule="auto"/>
        <w:ind w:firstLine="2880" w:firstLineChars="900"/>
        <w:jc w:val="both"/>
        <w:rPr>
          <w:rFonts w:hint="eastAsia" w:ascii="宋体" w:hAnsi="宋体" w:eastAsia="宋体" w:cs="宋体"/>
          <w:color w:val="auto"/>
          <w:sz w:val="32"/>
          <w:szCs w:val="32"/>
          <w:highlight w:val="none"/>
          <w:lang w:val="en-US" w:eastAsia="zh-CN"/>
        </w:rPr>
      </w:pPr>
      <w:bookmarkStart w:id="473" w:name="_Toc19413"/>
      <w:bookmarkStart w:id="474" w:name="_Toc8309"/>
      <w:bookmarkStart w:id="475" w:name="_Toc9234"/>
      <w:bookmarkStart w:id="476" w:name="_Toc20822"/>
      <w:bookmarkStart w:id="477" w:name="_Toc23461"/>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lang w:val="en-US" w:eastAsia="zh-CN"/>
        </w:rPr>
        <w:t xml:space="preserve">年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lang w:val="en-US" w:eastAsia="zh-CN"/>
        </w:rPr>
        <w:t xml:space="preserve">月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lang w:val="en-US" w:eastAsia="zh-CN"/>
        </w:rPr>
        <w:t>日</w:t>
      </w:r>
      <w:bookmarkEnd w:id="473"/>
      <w:bookmarkEnd w:id="474"/>
      <w:bookmarkEnd w:id="475"/>
      <w:bookmarkEnd w:id="476"/>
      <w:bookmarkEnd w:id="477"/>
    </w:p>
    <w:p w14:paraId="77B09DCF">
      <w:pPr>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br w:type="page"/>
      </w:r>
    </w:p>
    <w:p w14:paraId="7C32156D">
      <w:pPr>
        <w:rPr>
          <w:color w:val="auto"/>
          <w:highlight w:val="none"/>
        </w:rPr>
      </w:pPr>
    </w:p>
    <w:p w14:paraId="286CE4F8">
      <w:pPr>
        <w:jc w:val="center"/>
        <w:rPr>
          <w:rFonts w:ascii="宋体" w:hAnsi="宋体" w:eastAsia="宋体" w:cs="宋体"/>
          <w:color w:val="auto"/>
          <w:sz w:val="32"/>
          <w:szCs w:val="32"/>
          <w:highlight w:val="none"/>
        </w:rPr>
      </w:pPr>
    </w:p>
    <w:p w14:paraId="7498C6FF">
      <w:pPr>
        <w:jc w:val="center"/>
        <w:rPr>
          <w:rFonts w:ascii="宋体" w:hAnsi="宋体" w:eastAsia="宋体" w:cs="宋体"/>
          <w:color w:val="auto"/>
          <w:sz w:val="32"/>
          <w:szCs w:val="32"/>
          <w:highlight w:val="none"/>
        </w:rPr>
      </w:pPr>
    </w:p>
    <w:p w14:paraId="24171ABA">
      <w:pPr>
        <w:bidi w:val="0"/>
        <w:jc w:val="center"/>
        <w:rPr>
          <w:color w:val="auto"/>
          <w:sz w:val="28"/>
          <w:szCs w:val="28"/>
          <w:highlight w:val="none"/>
          <w:lang w:eastAsia="zh-CN"/>
        </w:rPr>
      </w:pPr>
      <w:r>
        <w:rPr>
          <w:rFonts w:hint="eastAsia"/>
          <w:color w:val="auto"/>
          <w:sz w:val="28"/>
          <w:szCs w:val="28"/>
          <w:highlight w:val="none"/>
          <w:lang w:eastAsia="zh-CN"/>
        </w:rPr>
        <w:t>（响应文件外层包装封面格式 ）</w:t>
      </w:r>
    </w:p>
    <w:p w14:paraId="25690F3D">
      <w:pPr>
        <w:rPr>
          <w:rFonts w:ascii="宋体" w:hAnsi="宋体" w:eastAsia="宋体" w:cs="宋体"/>
          <w:b/>
          <w:bCs/>
          <w:color w:val="auto"/>
          <w:sz w:val="32"/>
          <w:szCs w:val="32"/>
          <w:highlight w:val="none"/>
          <w:lang w:eastAsia="zh-CN"/>
        </w:rPr>
      </w:pPr>
    </w:p>
    <w:p w14:paraId="4A7A5D71">
      <w:pPr>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响应文件</w:t>
      </w:r>
    </w:p>
    <w:p w14:paraId="535FA06D">
      <w:pPr>
        <w:rPr>
          <w:rFonts w:ascii="宋体" w:hAnsi="宋体" w:eastAsia="宋体" w:cs="宋体"/>
          <w:color w:val="auto"/>
          <w:sz w:val="32"/>
          <w:szCs w:val="32"/>
          <w:highlight w:val="none"/>
          <w:lang w:eastAsia="zh-CN"/>
        </w:rPr>
      </w:pPr>
    </w:p>
    <w:p w14:paraId="169A506A">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p>
    <w:p w14:paraId="390BABAE">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项目编号：</w:t>
      </w:r>
    </w:p>
    <w:p w14:paraId="0FC5FC65">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所竞分标：</w:t>
      </w:r>
    </w:p>
    <w:p w14:paraId="39705B6D">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服务商名称：</w:t>
      </w:r>
    </w:p>
    <w:p w14:paraId="267028EF">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截止时间：</w:t>
      </w:r>
      <w:r>
        <w:rPr>
          <w:rFonts w:hint="eastAsia" w:ascii="宋体" w:hAnsi="宋体" w:eastAsia="宋体" w:cs="宋体"/>
          <w:color w:val="auto"/>
          <w:sz w:val="30"/>
          <w:szCs w:val="30"/>
          <w:highlight w:val="none"/>
          <w:u w:val="single"/>
          <w:lang w:eastAsia="zh-CN"/>
        </w:rPr>
        <w:t xml:space="preserve">    年  月  日  时  分（北京时间）</w:t>
      </w:r>
      <w:r>
        <w:rPr>
          <w:rFonts w:hint="eastAsia" w:ascii="宋体" w:hAnsi="宋体" w:eastAsia="宋体" w:cs="宋体"/>
          <w:color w:val="auto"/>
          <w:sz w:val="30"/>
          <w:szCs w:val="30"/>
          <w:highlight w:val="none"/>
          <w:lang w:eastAsia="zh-CN"/>
        </w:rPr>
        <w:t>前不得启封</w:t>
      </w:r>
    </w:p>
    <w:p w14:paraId="37DF257A">
      <w:pPr>
        <w:ind w:firstLine="1500" w:firstLineChars="500"/>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年    月    日</w:t>
      </w:r>
    </w:p>
    <w:p w14:paraId="06AD8C32">
      <w:pPr>
        <w:pStyle w:val="7"/>
        <w:rPr>
          <w:rFonts w:ascii="宋体" w:hAnsi="宋体" w:eastAsia="宋体" w:cs="宋体"/>
          <w:color w:val="auto"/>
          <w:sz w:val="30"/>
          <w:szCs w:val="30"/>
          <w:highlight w:val="none"/>
          <w:lang w:eastAsia="zh-CN"/>
        </w:rPr>
      </w:pPr>
    </w:p>
    <w:p w14:paraId="4AE80998">
      <w:pPr>
        <w:rPr>
          <w:rFonts w:ascii="宋体" w:hAnsi="宋体" w:eastAsia="宋体" w:cs="宋体"/>
          <w:color w:val="auto"/>
          <w:sz w:val="30"/>
          <w:szCs w:val="30"/>
          <w:highlight w:val="none"/>
          <w:lang w:eastAsia="zh-CN"/>
        </w:rPr>
      </w:pPr>
    </w:p>
    <w:p w14:paraId="42C4E53C">
      <w:pPr>
        <w:pStyle w:val="7"/>
        <w:rPr>
          <w:rFonts w:ascii="宋体" w:hAnsi="宋体" w:eastAsia="宋体" w:cs="宋体"/>
          <w:color w:val="auto"/>
          <w:sz w:val="30"/>
          <w:szCs w:val="30"/>
          <w:highlight w:val="none"/>
          <w:lang w:eastAsia="zh-CN"/>
        </w:rPr>
      </w:pPr>
    </w:p>
    <w:p w14:paraId="169B008C">
      <w:pPr>
        <w:rPr>
          <w:rFonts w:ascii="宋体" w:hAnsi="宋体" w:eastAsia="宋体" w:cs="宋体"/>
          <w:color w:val="auto"/>
          <w:sz w:val="30"/>
          <w:szCs w:val="30"/>
          <w:highlight w:val="none"/>
          <w:lang w:eastAsia="zh-CN"/>
        </w:rPr>
      </w:pPr>
    </w:p>
    <w:p w14:paraId="5370B4DA">
      <w:pPr>
        <w:pStyle w:val="7"/>
        <w:rPr>
          <w:color w:val="auto"/>
          <w:highlight w:val="none"/>
          <w:lang w:eastAsia="zh-CN"/>
        </w:rPr>
      </w:pPr>
    </w:p>
    <w:p w14:paraId="25D6FFAA">
      <w:pPr>
        <w:rPr>
          <w:color w:val="auto"/>
          <w:highlight w:val="none"/>
          <w:lang w:eastAsia="zh-CN"/>
        </w:rPr>
      </w:pPr>
    </w:p>
    <w:p w14:paraId="441AE8E3">
      <w:pPr>
        <w:rPr>
          <w:rFonts w:ascii="宋体" w:hAnsi="宋体" w:eastAsia="宋体" w:cs="宋体"/>
          <w:color w:val="auto"/>
          <w:sz w:val="32"/>
          <w:szCs w:val="32"/>
          <w:highlight w:val="none"/>
          <w:lang w:eastAsia="zh-CN"/>
        </w:rPr>
      </w:pPr>
      <w:bookmarkStart w:id="478" w:name="_Toc35611438"/>
      <w:bookmarkStart w:id="479" w:name="_Toc30694"/>
      <w:bookmarkStart w:id="480" w:name="_Toc44229899"/>
      <w:bookmarkStart w:id="481" w:name="_Toc31723070"/>
      <w:bookmarkStart w:id="482" w:name="_Toc35611516"/>
      <w:bookmarkStart w:id="483" w:name="_Toc31728084"/>
      <w:r>
        <w:rPr>
          <w:rFonts w:hint="eastAsia" w:ascii="宋体" w:hAnsi="宋体" w:eastAsia="宋体" w:cs="宋体"/>
          <w:color w:val="auto"/>
          <w:sz w:val="32"/>
          <w:szCs w:val="32"/>
          <w:highlight w:val="none"/>
          <w:lang w:eastAsia="zh-CN"/>
        </w:rPr>
        <w:br w:type="page"/>
      </w:r>
    </w:p>
    <w:p w14:paraId="576514EB">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一、资格证明文件格式</w:t>
      </w:r>
      <w:bookmarkEnd w:id="478"/>
      <w:bookmarkEnd w:id="479"/>
      <w:bookmarkEnd w:id="480"/>
      <w:bookmarkEnd w:id="481"/>
      <w:bookmarkEnd w:id="482"/>
      <w:bookmarkEnd w:id="483"/>
    </w:p>
    <w:p w14:paraId="5BE06E03">
      <w:pPr>
        <w:snapToGrid w:val="0"/>
        <w:spacing w:before="120" w:beforeLines="50" w:after="50"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.资格证明文件封面格式</w:t>
      </w:r>
    </w:p>
    <w:p w14:paraId="4BE93F7B">
      <w:pPr>
        <w:snapToGrid w:val="0"/>
        <w:spacing w:before="120" w:beforeLines="50" w:after="50" w:line="360" w:lineRule="auto"/>
        <w:rPr>
          <w:rFonts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4E353C15">
      <w:pPr>
        <w:pStyle w:val="7"/>
        <w:rPr>
          <w:rFonts w:ascii="宋体" w:hAnsi="宋体" w:eastAsia="宋体" w:cs="宋体"/>
          <w:color w:val="auto"/>
          <w:sz w:val="32"/>
          <w:szCs w:val="32"/>
          <w:highlight w:val="none"/>
          <w:lang w:eastAsia="zh-CN"/>
        </w:rPr>
      </w:pPr>
    </w:p>
    <w:p w14:paraId="6B4EC8C5">
      <w:pPr>
        <w:rPr>
          <w:color w:val="auto"/>
          <w:highlight w:val="none"/>
          <w:lang w:eastAsia="zh-CN"/>
        </w:rPr>
      </w:pPr>
    </w:p>
    <w:p w14:paraId="487910EC">
      <w:pPr>
        <w:snapToGrid w:val="0"/>
        <w:spacing w:before="120" w:beforeLines="50" w:after="50" w:line="360" w:lineRule="auto"/>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资格证明文件</w:t>
      </w:r>
    </w:p>
    <w:p w14:paraId="678B022D">
      <w:pPr>
        <w:snapToGrid w:val="0"/>
        <w:spacing w:before="120" w:beforeLines="50" w:after="50" w:line="360" w:lineRule="auto"/>
        <w:rPr>
          <w:rFonts w:ascii="宋体" w:hAnsi="宋体" w:eastAsia="宋体" w:cs="宋体"/>
          <w:bCs/>
          <w:color w:val="auto"/>
          <w:sz w:val="32"/>
          <w:szCs w:val="32"/>
          <w:highlight w:val="none"/>
          <w:lang w:eastAsia="zh-CN"/>
        </w:rPr>
      </w:pPr>
    </w:p>
    <w:p w14:paraId="5ADF6D62">
      <w:pPr>
        <w:snapToGrid w:val="0"/>
        <w:spacing w:before="120" w:beforeLines="50" w:after="50" w:line="360" w:lineRule="auto"/>
        <w:rPr>
          <w:rFonts w:ascii="宋体" w:hAnsi="宋体" w:eastAsia="宋体" w:cs="宋体"/>
          <w:bCs/>
          <w:color w:val="auto"/>
          <w:sz w:val="32"/>
          <w:szCs w:val="32"/>
          <w:highlight w:val="none"/>
          <w:lang w:eastAsia="zh-CN"/>
        </w:rPr>
      </w:pPr>
    </w:p>
    <w:p w14:paraId="48743E2A">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2E81AAE0">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3F851024">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6EC91AD4">
      <w:pPr>
        <w:pStyle w:val="6"/>
        <w:snapToGrid w:val="0"/>
        <w:spacing w:before="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34172A7B">
      <w:pPr>
        <w:pStyle w:val="6"/>
        <w:snapToGrid w:val="0"/>
        <w:spacing w:before="50" w:after="50" w:line="360" w:lineRule="auto"/>
        <w:ind w:firstLine="1280" w:firstLineChars="400"/>
        <w:rPr>
          <w:rFonts w:ascii="宋体" w:hAnsi="宋体" w:eastAsia="宋体" w:cs="宋体"/>
          <w:bCs/>
          <w:color w:val="auto"/>
          <w:sz w:val="32"/>
          <w:szCs w:val="32"/>
          <w:highlight w:val="none"/>
          <w:lang w:eastAsia="zh-CN"/>
        </w:rPr>
      </w:pPr>
    </w:p>
    <w:p w14:paraId="77C58713">
      <w:pPr>
        <w:snapToGrid w:val="0"/>
        <w:spacing w:before="120" w:beforeLines="50" w:after="50"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6FDBCE4C">
      <w:pPr>
        <w:pStyle w:val="7"/>
        <w:rPr>
          <w:rFonts w:ascii="宋体" w:hAnsi="宋体" w:eastAsia="宋体" w:cs="宋体"/>
          <w:color w:val="auto"/>
          <w:sz w:val="32"/>
          <w:szCs w:val="32"/>
          <w:highlight w:val="none"/>
          <w:lang w:eastAsia="zh-CN"/>
        </w:rPr>
      </w:pPr>
    </w:p>
    <w:p w14:paraId="5E86371D">
      <w:pPr>
        <w:rPr>
          <w:rFonts w:ascii="宋体" w:hAnsi="宋体" w:eastAsia="宋体" w:cs="宋体"/>
          <w:color w:val="auto"/>
          <w:sz w:val="32"/>
          <w:szCs w:val="32"/>
          <w:highlight w:val="none"/>
          <w:lang w:eastAsia="zh-CN"/>
        </w:rPr>
      </w:pPr>
    </w:p>
    <w:p w14:paraId="5DFD36F7">
      <w:pPr>
        <w:pStyle w:val="7"/>
        <w:rPr>
          <w:rFonts w:ascii="宋体" w:hAnsi="宋体" w:eastAsia="宋体" w:cs="宋体"/>
          <w:color w:val="auto"/>
          <w:sz w:val="32"/>
          <w:szCs w:val="32"/>
          <w:highlight w:val="none"/>
          <w:lang w:eastAsia="zh-CN"/>
        </w:rPr>
      </w:pPr>
    </w:p>
    <w:p w14:paraId="56327CFE">
      <w:pPr>
        <w:rPr>
          <w:rFonts w:ascii="宋体" w:hAnsi="宋体" w:eastAsia="宋体" w:cs="宋体"/>
          <w:color w:val="auto"/>
          <w:sz w:val="32"/>
          <w:szCs w:val="32"/>
          <w:highlight w:val="none"/>
          <w:lang w:eastAsia="zh-CN"/>
        </w:rPr>
      </w:pPr>
    </w:p>
    <w:p w14:paraId="69F1FF40">
      <w:pPr>
        <w:pStyle w:val="7"/>
        <w:rPr>
          <w:rFonts w:ascii="宋体" w:hAnsi="宋体" w:eastAsia="宋体" w:cs="宋体"/>
          <w:color w:val="auto"/>
          <w:sz w:val="32"/>
          <w:szCs w:val="32"/>
          <w:highlight w:val="none"/>
          <w:lang w:eastAsia="zh-CN"/>
        </w:rPr>
      </w:pPr>
    </w:p>
    <w:p w14:paraId="03DA386F">
      <w:pPr>
        <w:rPr>
          <w:color w:val="auto"/>
          <w:highlight w:val="none"/>
          <w:lang w:eastAsia="zh-CN"/>
        </w:rPr>
      </w:pPr>
    </w:p>
    <w:p w14:paraId="65B3A94D">
      <w:pPr>
        <w:rPr>
          <w:color w:val="auto"/>
          <w:highlight w:val="none"/>
          <w:lang w:eastAsia="zh-CN"/>
        </w:rPr>
      </w:pPr>
    </w:p>
    <w:p w14:paraId="3872EAE8">
      <w:pPr>
        <w:spacing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2</w:t>
      </w:r>
      <w:r>
        <w:rPr>
          <w:rFonts w:hint="eastAsia" w:ascii="宋体" w:hAnsi="宋体" w:eastAsia="宋体" w:cs="宋体"/>
          <w:color w:val="auto"/>
          <w:sz w:val="32"/>
          <w:szCs w:val="32"/>
          <w:highlight w:val="none"/>
          <w:lang w:eastAsia="zh-CN"/>
        </w:rPr>
        <w:t>.资格证明文件目录</w:t>
      </w:r>
    </w:p>
    <w:p w14:paraId="2BAA8A65">
      <w:pPr>
        <w:spacing w:line="360" w:lineRule="auto"/>
        <w:rPr>
          <w:color w:val="auto"/>
          <w:highlight w:val="none"/>
          <w:lang w:eastAsia="zh-CN"/>
        </w:rPr>
      </w:pPr>
      <w:r>
        <w:rPr>
          <w:rFonts w:hint="eastAsia" w:ascii="宋体" w:hAnsi="宋体" w:eastAsia="宋体" w:cs="宋体"/>
          <w:color w:val="auto"/>
          <w:sz w:val="32"/>
          <w:szCs w:val="32"/>
          <w:highlight w:val="none"/>
          <w:lang w:eastAsia="zh-CN"/>
        </w:rPr>
        <w:t>根据采购文件规定及服务商提供的材料自行编写目录（部分格式后附）</w:t>
      </w:r>
      <w:r>
        <w:rPr>
          <w:rFonts w:hint="eastAsia"/>
          <w:color w:val="auto"/>
          <w:highlight w:val="none"/>
          <w:lang w:eastAsia="zh-CN"/>
        </w:rPr>
        <w:t>。</w:t>
      </w:r>
    </w:p>
    <w:p w14:paraId="488BFC70">
      <w:pPr>
        <w:jc w:val="center"/>
        <w:rPr>
          <w:rFonts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b/>
          <w:bCs/>
          <w:color w:val="auto"/>
          <w:sz w:val="32"/>
          <w:szCs w:val="32"/>
          <w:highlight w:val="none"/>
          <w:lang w:eastAsia="zh-CN"/>
        </w:rPr>
        <w:t>资格证明</w:t>
      </w:r>
    </w:p>
    <w:p w14:paraId="3D6033EC">
      <w:pPr>
        <w:spacing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（如营业执照、事业单位法人证书、资质证书等）</w:t>
      </w:r>
    </w:p>
    <w:p w14:paraId="2EB4B968">
      <w:pPr>
        <w:rPr>
          <w:rFonts w:ascii="宋体" w:hAnsi="宋体" w:eastAsia="宋体" w:cs="宋体"/>
          <w:color w:val="auto"/>
          <w:sz w:val="32"/>
          <w:szCs w:val="32"/>
          <w:highlight w:val="none"/>
          <w:lang w:eastAsia="zh-CN"/>
        </w:rPr>
      </w:pPr>
    </w:p>
    <w:p w14:paraId="663987FF">
      <w:pPr>
        <w:rPr>
          <w:rFonts w:ascii="宋体" w:hAnsi="宋体" w:eastAsia="宋体" w:cs="宋体"/>
          <w:color w:val="auto"/>
          <w:sz w:val="32"/>
          <w:szCs w:val="32"/>
          <w:highlight w:val="none"/>
          <w:lang w:eastAsia="zh-CN"/>
        </w:rPr>
      </w:pPr>
    </w:p>
    <w:p w14:paraId="48232AD6">
      <w:pP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082F2E7C">
      <w:pPr>
        <w:bidi w:val="0"/>
        <w:jc w:val="center"/>
        <w:rPr>
          <w:rFonts w:hint="eastAsia" w:ascii="宋体" w:hAnsi="宋体" w:eastAsia="宋体" w:cs="宋体"/>
          <w:color w:val="auto"/>
          <w:sz w:val="28"/>
          <w:szCs w:val="28"/>
          <w:highlight w:val="none"/>
          <w:lang w:eastAsia="zh-CN"/>
        </w:rPr>
      </w:pPr>
      <w:bookmarkStart w:id="484" w:name="_Toc16963"/>
      <w:bookmarkStart w:id="485" w:name="_Toc17017"/>
      <w:bookmarkStart w:id="486" w:name="_Toc23870"/>
      <w:bookmarkStart w:id="487" w:name="_Toc21601"/>
      <w:bookmarkStart w:id="488" w:name="_Toc19559"/>
      <w:r>
        <w:rPr>
          <w:rFonts w:hint="eastAsia" w:ascii="宋体" w:hAnsi="宋体" w:eastAsia="宋体" w:cs="宋体"/>
          <w:color w:val="auto"/>
          <w:sz w:val="28"/>
          <w:szCs w:val="28"/>
          <w:highlight w:val="none"/>
          <w:lang w:eastAsia="zh-CN"/>
        </w:rPr>
        <w:t>—、响应函</w:t>
      </w:r>
      <w:bookmarkEnd w:id="484"/>
      <w:bookmarkEnd w:id="485"/>
      <w:bookmarkEnd w:id="486"/>
      <w:bookmarkEnd w:id="487"/>
      <w:bookmarkEnd w:id="488"/>
    </w:p>
    <w:p w14:paraId="1516FD40">
      <w:pPr>
        <w:pStyle w:val="20"/>
        <w:tabs>
          <w:tab w:val="left" w:leader="underscore" w:pos="1819"/>
        </w:tabs>
        <w:spacing w:line="360" w:lineRule="auto"/>
        <w:ind w:firstLine="0"/>
        <w:rPr>
          <w:color w:val="auto"/>
          <w:sz w:val="24"/>
          <w:szCs w:val="24"/>
          <w:highlight w:val="none"/>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(采购人名称):</w:t>
      </w:r>
    </w:p>
    <w:p w14:paraId="2DFE4E8D">
      <w:pPr>
        <w:pStyle w:val="20"/>
        <w:tabs>
          <w:tab w:val="left" w:pos="903"/>
          <w:tab w:val="left" w:pos="1915"/>
          <w:tab w:val="left" w:pos="4603"/>
          <w:tab w:val="left" w:pos="4805"/>
          <w:tab w:val="left" w:pos="5030"/>
          <w:tab w:val="left" w:pos="6749"/>
        </w:tabs>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我方已仔细研究了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项目名称</w:t>
      </w:r>
      <w:r>
        <w:rPr>
          <w:rFonts w:hint="eastAsia"/>
          <w:color w:val="auto"/>
          <w:sz w:val="24"/>
          <w:szCs w:val="24"/>
          <w:highlight w:val="none"/>
          <w:u w:val="single"/>
          <w:lang w:eastAsia="zh-CN"/>
        </w:rPr>
        <w:t>）</w:t>
      </w:r>
      <w:r>
        <w:rPr>
          <w:rFonts w:hint="eastAsia"/>
          <w:color w:val="auto"/>
          <w:sz w:val="24"/>
          <w:szCs w:val="24"/>
          <w:highlight w:val="none"/>
        </w:rPr>
        <w:t>采购文件的全部内容</w:t>
      </w:r>
      <w:r>
        <w:rPr>
          <w:rFonts w:hint="eastAsia"/>
          <w:color w:val="auto"/>
          <w:sz w:val="24"/>
          <w:szCs w:val="24"/>
          <w:highlight w:val="none"/>
          <w:lang w:eastAsia="zh-CN"/>
        </w:rPr>
        <w:t>，</w:t>
      </w:r>
      <w:r>
        <w:rPr>
          <w:rFonts w:hint="eastAsia"/>
          <w:color w:val="auto"/>
          <w:sz w:val="24"/>
          <w:szCs w:val="24"/>
          <w:highlight w:val="none"/>
        </w:rPr>
        <w:t>愿意以含税价人民币</w:t>
      </w:r>
      <w:r>
        <w:rPr>
          <w:rFonts w:hint="eastAsia"/>
          <w:color w:val="auto"/>
          <w:sz w:val="24"/>
          <w:szCs w:val="24"/>
          <w:highlight w:val="none"/>
          <w:lang w:eastAsia="zh-CN"/>
        </w:rPr>
        <w:t>（</w:t>
      </w:r>
      <w:r>
        <w:rPr>
          <w:rFonts w:hint="eastAsia"/>
          <w:color w:val="auto"/>
          <w:sz w:val="24"/>
          <w:szCs w:val="24"/>
          <w:highlight w:val="none"/>
        </w:rPr>
        <w:t>大写</w:t>
      </w:r>
      <w:r>
        <w:rPr>
          <w:rFonts w:hint="eastAsia"/>
          <w:color w:val="auto"/>
          <w:sz w:val="24"/>
          <w:szCs w:val="24"/>
          <w:highlight w:val="none"/>
          <w:lang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的报价</w:t>
      </w:r>
      <w:r>
        <w:rPr>
          <w:rFonts w:hint="eastAsia"/>
          <w:color w:val="auto"/>
          <w:sz w:val="24"/>
          <w:szCs w:val="24"/>
          <w:highlight w:val="none"/>
          <w:lang w:eastAsia="zh-CN"/>
        </w:rPr>
        <w:t>（</w:t>
      </w:r>
      <w:r>
        <w:rPr>
          <w:rFonts w:hint="eastAsia"/>
          <w:color w:val="auto"/>
          <w:sz w:val="24"/>
          <w:szCs w:val="24"/>
          <w:highlight w:val="none"/>
        </w:rPr>
        <w:t>其中不含税价为：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增值税税</w:t>
      </w:r>
      <w:r>
        <w:rPr>
          <w:rFonts w:hint="eastAsia"/>
          <w:color w:val="auto"/>
          <w:sz w:val="24"/>
          <w:szCs w:val="24"/>
          <w:highlight w:val="none"/>
          <w:lang w:val="en-US" w:eastAsia="zh-CN"/>
        </w:rPr>
        <w:t>率</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w:t>
      </w:r>
      <w:r>
        <w:rPr>
          <w:rFonts w:hint="eastAsia"/>
          <w:color w:val="auto"/>
          <w:sz w:val="24"/>
          <w:szCs w:val="24"/>
          <w:highlight w:val="none"/>
        </w:rPr>
        <w:t>增值税税额为：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完成/提供本项目工程/货物/服务</w:t>
      </w:r>
      <w:r>
        <w:rPr>
          <w:rFonts w:hint="eastAsia"/>
          <w:color w:val="auto"/>
          <w:sz w:val="24"/>
          <w:szCs w:val="24"/>
          <w:highlight w:val="none"/>
          <w:lang w:eastAsia="zh-CN"/>
        </w:rPr>
        <w:t>，</w:t>
      </w:r>
      <w:r>
        <w:rPr>
          <w:rFonts w:hint="eastAsia"/>
          <w:color w:val="auto"/>
          <w:sz w:val="24"/>
          <w:szCs w:val="24"/>
          <w:highlight w:val="none"/>
        </w:rPr>
        <w:t>并按合同约定履行义务。</w:t>
      </w:r>
    </w:p>
    <w:p w14:paraId="101849F2">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我方的响应文件包括下列内容：</w:t>
      </w:r>
    </w:p>
    <w:p w14:paraId="0ED990C6">
      <w:pPr>
        <w:pStyle w:val="20"/>
        <w:tabs>
          <w:tab w:val="left" w:pos="349"/>
        </w:tabs>
        <w:spacing w:line="360" w:lineRule="auto"/>
        <w:ind w:firstLine="480" w:firstLineChars="200"/>
        <w:rPr>
          <w:color w:val="auto"/>
          <w:sz w:val="24"/>
          <w:szCs w:val="24"/>
          <w:highlight w:val="none"/>
        </w:rPr>
      </w:pPr>
      <w:bookmarkStart w:id="489" w:name="_Toc31373"/>
      <w:bookmarkStart w:id="490" w:name="_Toc26494"/>
      <w:bookmarkStart w:id="491" w:name="_Toc30244"/>
      <w:bookmarkStart w:id="492" w:name="_Toc25123"/>
      <w:bookmarkStart w:id="493" w:name="_Toc19260"/>
      <w:r>
        <w:rPr>
          <w:rFonts w:hint="eastAsia"/>
          <w:color w:val="auto"/>
          <w:sz w:val="24"/>
          <w:szCs w:val="24"/>
          <w:highlight w:val="none"/>
          <w:lang w:val="en-US" w:eastAsia="zh-CN" w:bidi="en-US"/>
        </w:rPr>
        <w:t xml:space="preserve"> </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4B93B6D3">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7CD98DA5">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411C00B5">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6A53ECB4">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30ACA423">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6A219805">
      <w:pPr>
        <w:pStyle w:val="20"/>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25D1F8B2">
      <w:pPr>
        <w:pStyle w:val="20"/>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（7）项目经验</w:t>
      </w:r>
    </w:p>
    <w:p w14:paraId="033E8854">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bookmarkEnd w:id="489"/>
    <w:bookmarkEnd w:id="490"/>
    <w:bookmarkEnd w:id="491"/>
    <w:bookmarkEnd w:id="492"/>
    <w:bookmarkEnd w:id="493"/>
    <w:p w14:paraId="1100B2D2">
      <w:pPr>
        <w:pStyle w:val="20"/>
        <w:spacing w:line="360" w:lineRule="auto"/>
        <w:ind w:firstLine="480" w:firstLineChars="200"/>
        <w:rPr>
          <w:color w:val="auto"/>
          <w:sz w:val="24"/>
          <w:szCs w:val="24"/>
          <w:highlight w:val="none"/>
        </w:rPr>
      </w:pPr>
      <w:r>
        <w:rPr>
          <w:rFonts w:hint="eastAsia"/>
          <w:color w:val="auto"/>
          <w:sz w:val="24"/>
          <w:szCs w:val="24"/>
          <w:highlight w:val="none"/>
        </w:rPr>
        <w:t>响应文件的上述组成部分如存在内容不一致的</w:t>
      </w:r>
      <w:r>
        <w:rPr>
          <w:rFonts w:hint="eastAsia"/>
          <w:color w:val="auto"/>
          <w:sz w:val="24"/>
          <w:szCs w:val="24"/>
          <w:highlight w:val="none"/>
          <w:lang w:eastAsia="zh-CN"/>
        </w:rPr>
        <w:t>，</w:t>
      </w:r>
      <w:r>
        <w:rPr>
          <w:rFonts w:hint="eastAsia"/>
          <w:color w:val="auto"/>
          <w:sz w:val="24"/>
          <w:szCs w:val="24"/>
          <w:highlight w:val="none"/>
        </w:rPr>
        <w:t>以响应函为准。</w:t>
      </w:r>
    </w:p>
    <w:p w14:paraId="62D8CD86">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我方承诺除商务和技术偏差表列出的偏差外</w:t>
      </w:r>
      <w:r>
        <w:rPr>
          <w:rFonts w:hint="eastAsia"/>
          <w:color w:val="auto"/>
          <w:sz w:val="24"/>
          <w:szCs w:val="24"/>
          <w:highlight w:val="none"/>
          <w:lang w:eastAsia="zh-CN"/>
        </w:rPr>
        <w:t>，</w:t>
      </w:r>
      <w:r>
        <w:rPr>
          <w:rFonts w:hint="eastAsia"/>
          <w:color w:val="auto"/>
          <w:sz w:val="24"/>
          <w:szCs w:val="24"/>
          <w:highlight w:val="none"/>
        </w:rPr>
        <w:t>我方响应采购文件的全部要求。</w:t>
      </w:r>
    </w:p>
    <w:p w14:paraId="3251771B">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我方承诺在采购文件规定的响应文件有效期内不撤销响应文件。</w:t>
      </w:r>
    </w:p>
    <w:p w14:paraId="7A531016">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如我方成交</w:t>
      </w:r>
      <w:r>
        <w:rPr>
          <w:rFonts w:hint="eastAsia"/>
          <w:color w:val="auto"/>
          <w:sz w:val="24"/>
          <w:szCs w:val="24"/>
          <w:highlight w:val="none"/>
          <w:lang w:eastAsia="zh-CN"/>
        </w:rPr>
        <w:t>，</w:t>
      </w:r>
      <w:r>
        <w:rPr>
          <w:rFonts w:hint="eastAsia"/>
          <w:color w:val="auto"/>
          <w:sz w:val="24"/>
          <w:szCs w:val="24"/>
          <w:highlight w:val="none"/>
        </w:rPr>
        <w:t>我方承诺：</w:t>
      </w:r>
    </w:p>
    <w:p w14:paraId="5F9D0E8E">
      <w:pPr>
        <w:pStyle w:val="20"/>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在收到成交通知书后</w:t>
      </w:r>
      <w:r>
        <w:rPr>
          <w:rFonts w:hint="eastAsia"/>
          <w:color w:val="auto"/>
          <w:sz w:val="24"/>
          <w:szCs w:val="24"/>
          <w:highlight w:val="none"/>
          <w:lang w:eastAsia="zh-CN"/>
        </w:rPr>
        <w:t>，</w:t>
      </w:r>
      <w:r>
        <w:rPr>
          <w:rFonts w:hint="eastAsia"/>
          <w:color w:val="auto"/>
          <w:sz w:val="24"/>
          <w:szCs w:val="24"/>
          <w:highlight w:val="none"/>
        </w:rPr>
        <w:t>在成交通知书规定的期限内与你方签订合同；</w:t>
      </w:r>
    </w:p>
    <w:p w14:paraId="27445373">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在签订合同时不向你方提</w:t>
      </w:r>
      <w:r>
        <w:rPr>
          <w:rFonts w:hint="eastAsia"/>
          <w:color w:val="auto"/>
          <w:sz w:val="24"/>
          <w:szCs w:val="24"/>
          <w:highlight w:val="none"/>
          <w:lang w:val="en-US" w:eastAsia="zh-CN"/>
        </w:rPr>
        <w:t>出</w:t>
      </w:r>
      <w:r>
        <w:rPr>
          <w:rFonts w:hint="eastAsia"/>
          <w:color w:val="auto"/>
          <w:sz w:val="24"/>
          <w:szCs w:val="24"/>
          <w:highlight w:val="none"/>
        </w:rPr>
        <w:t>附加条件；</w:t>
      </w:r>
    </w:p>
    <w:p w14:paraId="034231E8">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按照采购文件要求递交履约保证金；</w:t>
      </w:r>
    </w:p>
    <w:p w14:paraId="1D813D91">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在合同约定的期限内完成合同规定的全部义务。</w:t>
      </w:r>
    </w:p>
    <w:p w14:paraId="0223A492">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我方在此声明</w:t>
      </w:r>
      <w:r>
        <w:rPr>
          <w:rFonts w:hint="eastAsia"/>
          <w:color w:val="auto"/>
          <w:sz w:val="24"/>
          <w:szCs w:val="24"/>
          <w:highlight w:val="none"/>
          <w:lang w:eastAsia="zh-CN"/>
        </w:rPr>
        <w:t>，</w:t>
      </w:r>
      <w:r>
        <w:rPr>
          <w:rFonts w:hint="eastAsia"/>
          <w:color w:val="auto"/>
          <w:sz w:val="24"/>
          <w:szCs w:val="24"/>
          <w:highlight w:val="none"/>
        </w:rPr>
        <w:t>所递交的响应文件及有关资料内容完整、真实和准确</w:t>
      </w:r>
      <w:r>
        <w:rPr>
          <w:rFonts w:hint="eastAsia"/>
          <w:color w:val="auto"/>
          <w:sz w:val="24"/>
          <w:szCs w:val="24"/>
          <w:highlight w:val="none"/>
          <w:lang w:eastAsia="zh-CN"/>
        </w:rPr>
        <w:t>，</w:t>
      </w:r>
      <w:r>
        <w:rPr>
          <w:rFonts w:hint="eastAsia"/>
          <w:color w:val="auto"/>
          <w:sz w:val="24"/>
          <w:szCs w:val="24"/>
          <w:highlight w:val="none"/>
        </w:rPr>
        <w:t>且不存在第一章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采购邀请书”中规定的供应商不得存在的情形。</w:t>
      </w:r>
    </w:p>
    <w:p w14:paraId="2C6D24B2">
      <w:pPr>
        <w:rPr>
          <w:rFonts w:cs="宋体"/>
          <w:color w:val="auto"/>
          <w:highlight w:val="none"/>
          <w:lang w:eastAsia="zh-CN"/>
        </w:rPr>
      </w:pPr>
      <w:r>
        <w:rPr>
          <w:rFonts w:hint="eastAsia" w:cs="宋体"/>
          <w:color w:val="auto"/>
          <w:highlight w:val="none"/>
          <w:lang w:eastAsia="zh-CN"/>
        </w:rPr>
        <w:br w:type="page"/>
      </w:r>
    </w:p>
    <w:p w14:paraId="72258838">
      <w:pPr>
        <w:pStyle w:val="20"/>
        <w:tabs>
          <w:tab w:val="left" w:pos="903"/>
          <w:tab w:val="left" w:leader="underscore" w:pos="3600"/>
          <w:tab w:val="left" w:pos="5285"/>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w:t>
      </w:r>
      <w:r>
        <w:rPr>
          <w:rFonts w:hint="eastAsia"/>
          <w:color w:val="auto"/>
          <w:sz w:val="24"/>
          <w:szCs w:val="24"/>
          <w:highlight w:val="none"/>
          <w:u w:val="single"/>
          <w:lang w:val="en-US" w:eastAsia="zh-CN"/>
        </w:rPr>
        <w:t xml:space="preserve">                  （其他补充说明</w:t>
      </w:r>
      <w:r>
        <w:rPr>
          <w:rFonts w:hint="eastAsia"/>
          <w:color w:val="auto"/>
          <w:sz w:val="24"/>
          <w:szCs w:val="24"/>
          <w:highlight w:val="none"/>
          <w:lang w:val="en-US" w:eastAsia="zh-CN"/>
        </w:rPr>
        <w:t>）。</w:t>
      </w:r>
    </w:p>
    <w:p w14:paraId="24E7CF18">
      <w:pPr>
        <w:pStyle w:val="20"/>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(盖单位</w:t>
      </w:r>
      <w:r>
        <w:rPr>
          <w:rFonts w:hint="eastAsia"/>
          <w:color w:val="auto"/>
          <w:sz w:val="24"/>
          <w:szCs w:val="24"/>
          <w:highlight w:val="none"/>
          <w:u w:val="single"/>
          <w:lang w:val="en-US" w:eastAsia="zh-CN"/>
        </w:rPr>
        <w:t>公</w:t>
      </w:r>
      <w:r>
        <w:rPr>
          <w:rFonts w:hint="eastAsia"/>
          <w:color w:val="auto"/>
          <w:sz w:val="24"/>
          <w:szCs w:val="24"/>
          <w:highlight w:val="none"/>
          <w:u w:val="single"/>
        </w:rPr>
        <w:t>章)</w:t>
      </w:r>
    </w:p>
    <w:p w14:paraId="6C00A435">
      <w:pPr>
        <w:pStyle w:val="20"/>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法定代表人(单位负责人)或其授权的代理人：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(签字)</w:t>
      </w:r>
    </w:p>
    <w:p w14:paraId="6FA872F2">
      <w:pPr>
        <w:pStyle w:val="20"/>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2C4EAB1F">
      <w:pPr>
        <w:pStyle w:val="20"/>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电子邮箱：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61078BD1">
      <w:pPr>
        <w:pStyle w:val="20"/>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98BBCAB">
      <w:pPr>
        <w:pStyle w:val="20"/>
        <w:tabs>
          <w:tab w:val="left" w:pos="7346"/>
          <w:tab w:val="left" w:pos="7826"/>
          <w:tab w:val="left" w:pos="8561"/>
        </w:tabs>
        <w:spacing w:line="360" w:lineRule="auto"/>
        <w:ind w:firstLine="2553" w:firstLineChars="1064"/>
        <w:rPr>
          <w:color w:val="auto"/>
          <w:sz w:val="24"/>
          <w:szCs w:val="24"/>
          <w:highlight w:val="none"/>
          <w:u w:val="single"/>
        </w:rPr>
      </w:pPr>
      <w:r>
        <w:rPr>
          <w:rFonts w:hint="eastAsia"/>
          <w:color w:val="auto"/>
          <w:sz w:val="24"/>
          <w:szCs w:val="24"/>
          <w:highlight w:val="none"/>
        </w:rPr>
        <w:t xml:space="preserve">传 </w:t>
      </w:r>
      <w:r>
        <w:rPr>
          <w:rFonts w:hint="eastAsia"/>
          <w:color w:val="auto"/>
          <w:sz w:val="24"/>
          <w:szCs w:val="24"/>
          <w:highlight w:val="none"/>
          <w:lang w:val="en-US" w:eastAsia="zh-CN"/>
        </w:rPr>
        <w:t xml:space="preserve"> </w:t>
      </w:r>
      <w:r>
        <w:rPr>
          <w:rFonts w:hint="eastAsia"/>
          <w:color w:val="auto"/>
          <w:sz w:val="24"/>
          <w:szCs w:val="24"/>
          <w:highlight w:val="none"/>
        </w:rPr>
        <w:t>真：</w:t>
      </w:r>
      <w:r>
        <w:rPr>
          <w:rFonts w:hint="eastAsia"/>
          <w:color w:val="auto"/>
          <w:sz w:val="24"/>
          <w:szCs w:val="24"/>
          <w:highlight w:val="none"/>
          <w:u w:val="single"/>
          <w:lang w:val="en-US" w:eastAsia="zh-CN"/>
        </w:rPr>
        <w:t xml:space="preserve">                                               </w:t>
      </w:r>
    </w:p>
    <w:p w14:paraId="00D1F3F8">
      <w:pPr>
        <w:pStyle w:val="20"/>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邮政编码：</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118930B6">
      <w:pPr>
        <w:pStyle w:val="20"/>
        <w:tabs>
          <w:tab w:val="left" w:pos="235"/>
          <w:tab w:val="left" w:leader="underscore" w:pos="854"/>
          <w:tab w:val="left" w:pos="2150"/>
          <w:tab w:val="left" w:pos="3346"/>
        </w:tabs>
        <w:spacing w:line="360" w:lineRule="auto"/>
        <w:ind w:firstLine="480" w:firstLineChars="200"/>
        <w:jc w:val="right"/>
        <w:rPr>
          <w:color w:val="auto"/>
          <w:sz w:val="24"/>
          <w:szCs w:val="24"/>
          <w:highlight w:val="none"/>
          <w:u w:val="single"/>
        </w:rPr>
      </w:pPr>
    </w:p>
    <w:p w14:paraId="571E71C3">
      <w:pPr>
        <w:pStyle w:val="20"/>
        <w:tabs>
          <w:tab w:val="left" w:pos="235"/>
          <w:tab w:val="left" w:leader="underscore" w:pos="854"/>
          <w:tab w:val="left" w:pos="2150"/>
          <w:tab w:val="left" w:pos="3346"/>
        </w:tabs>
        <w:spacing w:line="360" w:lineRule="auto"/>
        <w:ind w:firstLine="480" w:firstLineChars="200"/>
        <w:jc w:val="right"/>
        <w:rPr>
          <w:color w:val="auto"/>
          <w:sz w:val="24"/>
          <w:szCs w:val="24"/>
          <w:highlight w:val="none"/>
          <w:lang w:eastAsia="zh-CN"/>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日</w:t>
      </w:r>
    </w:p>
    <w:p w14:paraId="45FF1B4C">
      <w:pPr>
        <w:pStyle w:val="20"/>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pPr>
    </w:p>
    <w:p w14:paraId="66C6FF7C">
      <w:pPr>
        <w:pStyle w:val="20"/>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sectPr>
          <w:headerReference r:id="rId14" w:type="default"/>
          <w:footerReference r:id="rId16" w:type="default"/>
          <w:headerReference r:id="rId15" w:type="even"/>
          <w:footerReference r:id="rId17" w:type="even"/>
          <w:pgSz w:w="12024" w:h="17314"/>
          <w:pgMar w:top="2353" w:right="1542" w:bottom="1950" w:left="1338" w:header="1134" w:footer="1134" w:gutter="0"/>
          <w:pgNumType w:fmt="numberInDash"/>
          <w:cols w:space="0" w:num="1"/>
          <w:docGrid w:linePitch="360" w:charSpace="0"/>
        </w:sectPr>
      </w:pPr>
    </w:p>
    <w:p w14:paraId="7B441FD2">
      <w:pPr>
        <w:spacing w:after="240" w:afterLines="100"/>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法定代表人身份证明书</w:t>
      </w:r>
    </w:p>
    <w:p w14:paraId="7F85AB14">
      <w:pPr>
        <w:spacing w:line="360" w:lineRule="auto"/>
        <w:ind w:firstLine="560" w:firstLineChars="200"/>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服务商名称：</w:t>
      </w:r>
      <w:r>
        <w:rPr>
          <w:rFonts w:hint="eastAsia" w:ascii="宋体" w:hAnsi="宋体" w:eastAsia="宋体" w:cs="宋体"/>
          <w:color w:val="auto"/>
          <w:sz w:val="28"/>
          <w:szCs w:val="28"/>
          <w:highlight w:val="none"/>
          <w:u w:val="single"/>
          <w:lang w:eastAsia="zh-CN"/>
        </w:rPr>
        <w:t xml:space="preserve">                                               </w:t>
      </w:r>
    </w:p>
    <w:p w14:paraId="46011EC5">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340632D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姓    名：</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性     别：</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6CD89886">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    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职     务：</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4C603EA5">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身份证号码：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（服务商名称）的法定代表人。</w:t>
      </w:r>
    </w:p>
    <w:p w14:paraId="2350246C">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特此证明。</w:t>
      </w:r>
    </w:p>
    <w:p w14:paraId="54920CF6">
      <w:pPr>
        <w:spacing w:line="360" w:lineRule="auto"/>
        <w:ind w:firstLine="560" w:firstLineChars="200"/>
        <w:rPr>
          <w:rFonts w:ascii="宋体" w:hAnsi="宋体" w:eastAsia="宋体" w:cs="宋体"/>
          <w:color w:val="auto"/>
          <w:sz w:val="28"/>
          <w:szCs w:val="28"/>
          <w:highlight w:val="none"/>
          <w:lang w:eastAsia="zh-CN"/>
        </w:rPr>
      </w:pPr>
    </w:p>
    <w:p w14:paraId="02082F62">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附件：法定代表人有效身份证正反面复印件</w:t>
      </w:r>
    </w:p>
    <w:p w14:paraId="0F0E794D">
      <w:pPr>
        <w:pStyle w:val="5"/>
        <w:rPr>
          <w:color w:val="auto"/>
          <w:szCs w:val="28"/>
          <w:highlight w:val="none"/>
          <w:lang w:eastAsia="zh-CN"/>
        </w:rPr>
      </w:pPr>
    </w:p>
    <w:p w14:paraId="39504961">
      <w:pPr>
        <w:pStyle w:val="2"/>
        <w:tabs>
          <w:tab w:val="left" w:pos="425"/>
        </w:tabs>
        <w:jc w:val="both"/>
        <w:rPr>
          <w:color w:val="auto"/>
          <w:highlight w:val="none"/>
          <w:lang w:eastAsia="zh-CN"/>
        </w:rPr>
      </w:pPr>
    </w:p>
    <w:p w14:paraId="581BE6E1">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41751B02">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4499EA54">
      <w:pPr>
        <w:pStyle w:val="5"/>
        <w:rPr>
          <w:color w:val="auto"/>
          <w:highlight w:val="none"/>
          <w:lang w:eastAsia="zh-CN"/>
        </w:rPr>
      </w:pPr>
    </w:p>
    <w:p w14:paraId="5FBF60BF">
      <w:pPr>
        <w:pStyle w:val="5"/>
        <w:rPr>
          <w:color w:val="auto"/>
          <w:highlight w:val="none"/>
          <w:lang w:eastAsia="zh-CN"/>
        </w:rPr>
      </w:pPr>
    </w:p>
    <w:p w14:paraId="4BEF5D1F">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eastAsia="宋体"/>
          <w:color w:val="auto"/>
          <w:highlight w:val="none"/>
          <w:lang w:eastAsia="zh-CN"/>
        </w:rPr>
        <w:t>1</w:t>
      </w:r>
      <w:r>
        <w:rPr>
          <w:rFonts w:hint="eastAsia" w:ascii="宋体" w:hAnsi="宋体" w:eastAsia="宋体" w:cs="宋体"/>
          <w:color w:val="auto"/>
          <w:highlight w:val="none"/>
          <w:lang w:eastAsia="zh-CN"/>
        </w:rPr>
        <w:t>.自然人竞标的无需提供，联合体竞标的只需牵头人出具。</w:t>
      </w:r>
    </w:p>
    <w:p w14:paraId="38D45105">
      <w:pPr>
        <w:spacing w:line="360" w:lineRule="auto"/>
        <w:ind w:firstLine="480" w:firstLineChars="200"/>
        <w:rPr>
          <w:rFonts w:ascii="宋体" w:hAnsi="宋体" w:eastAsia="宋体" w:cs="宋体"/>
          <w:color w:val="auto"/>
          <w:highlight w:val="none"/>
          <w:lang w:eastAsia="zh-CN"/>
        </w:rPr>
      </w:pPr>
      <w:r>
        <w:rPr>
          <w:rFonts w:eastAsia="宋体"/>
          <w:color w:val="auto"/>
          <w:highlight w:val="none"/>
          <w:lang w:eastAsia="zh-CN"/>
        </w:rPr>
        <w:t>2</w:t>
      </w:r>
      <w:r>
        <w:rPr>
          <w:rFonts w:hint="eastAsia" w:ascii="宋体" w:hAnsi="宋体" w:eastAsia="宋体" w:cs="宋体"/>
          <w:color w:val="auto"/>
          <w:highlight w:val="none"/>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434EFBA">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3DDD9447">
      <w:pPr>
        <w:spacing w:after="240" w:afterLines="100"/>
        <w:jc w:val="center"/>
        <w:rPr>
          <w:rFonts w:ascii="宋体" w:hAnsi="宋体" w:eastAsia="宋体" w:cs="宋体"/>
          <w:color w:val="auto"/>
          <w:sz w:val="28"/>
          <w:szCs w:val="28"/>
          <w:highlight w:val="none"/>
          <w:lang w:eastAsia="zh-CN"/>
        </w:rPr>
      </w:pPr>
      <w:r>
        <w:rPr>
          <w:rFonts w:hint="eastAsia" w:ascii="宋体" w:hAnsi="宋体" w:eastAsia="宋体" w:cs="宋体"/>
          <w:b/>
          <w:bCs/>
          <w:color w:val="auto"/>
          <w:sz w:val="32"/>
          <w:szCs w:val="32"/>
          <w:highlight w:val="none"/>
          <w:lang w:eastAsia="zh-CN"/>
        </w:rPr>
        <w:t>法定代表人授权委托书</w:t>
      </w:r>
      <w:r>
        <w:rPr>
          <w:rFonts w:hint="eastAsia" w:ascii="宋体" w:hAnsi="宋体" w:eastAsia="宋体" w:cs="宋体"/>
          <w:color w:val="auto"/>
          <w:sz w:val="32"/>
          <w:szCs w:val="32"/>
          <w:highlight w:val="none"/>
          <w:lang w:eastAsia="zh-CN"/>
        </w:rPr>
        <w:t>（如有委托时）</w:t>
      </w:r>
    </w:p>
    <w:p w14:paraId="788E3C3C">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致：（采购人名称）</w:t>
      </w:r>
    </w:p>
    <w:p w14:paraId="03A9BED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（服务商名称）  </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lang w:eastAsia="zh-CN"/>
        </w:rPr>
        <w:t>法定代表人/□负责人/□自然人本人）</w:t>
      </w:r>
      <w:r>
        <w:rPr>
          <w:rFonts w:hint="eastAsia" w:ascii="宋体" w:hAnsi="宋体" w:eastAsia="宋体" w:cs="宋体"/>
          <w:color w:val="auto"/>
          <w:sz w:val="28"/>
          <w:szCs w:val="28"/>
          <w:highlight w:val="none"/>
          <w:lang w:eastAsia="zh-CN"/>
        </w:rPr>
        <w:t>，现授权</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以我方的名义参加</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项目的竞标活动，并代表我方全权办理针对上述项目的所有采购程序和环节的具体事务和签署相关文件。</w:t>
      </w:r>
    </w:p>
    <w:p w14:paraId="220AE718">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我方对委托代理人的签字事项负全部责任。</w:t>
      </w:r>
    </w:p>
    <w:p w14:paraId="175044E9">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本授权书自签署之日起生效，在撤销授权的书面通知以前，本授权书一直有效。委托代理人在授权书有效期内签署的所有文件不因授权的撤销而失效。</w:t>
      </w:r>
    </w:p>
    <w:p w14:paraId="7D70532A">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委托代理人无转委托权，特此委托。</w:t>
      </w:r>
    </w:p>
    <w:p w14:paraId="59337F1F">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附：委托代理人有效身份证正反面复印件</w:t>
      </w:r>
    </w:p>
    <w:p w14:paraId="27A0B4AF">
      <w:pPr>
        <w:spacing w:line="360" w:lineRule="auto"/>
        <w:ind w:firstLine="560" w:firstLineChars="200"/>
        <w:rPr>
          <w:rFonts w:ascii="宋体" w:hAnsi="宋体" w:eastAsia="宋体" w:cs="宋体"/>
          <w:color w:val="auto"/>
          <w:sz w:val="28"/>
          <w:szCs w:val="28"/>
          <w:highlight w:val="none"/>
          <w:lang w:eastAsia="zh-CN"/>
        </w:rPr>
      </w:pPr>
    </w:p>
    <w:p w14:paraId="5B40710B">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委托代理人（签字）：             法定代表人（签字）：                    </w:t>
      </w:r>
    </w:p>
    <w:p w14:paraId="523D9A2C">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委托代理人身份证号码：                              </w:t>
      </w:r>
    </w:p>
    <w:p w14:paraId="20506865">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47C1BF6F">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6ED9EFDF">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服务商（盖公章）：                      </w:t>
      </w:r>
    </w:p>
    <w:p w14:paraId="39D4231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1A53048C">
      <w:pPr>
        <w:spacing w:line="360" w:lineRule="auto"/>
        <w:rPr>
          <w:rFonts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color w:val="auto"/>
          <w:sz w:val="32"/>
          <w:szCs w:val="32"/>
          <w:highlight w:val="none"/>
          <w:lang w:eastAsia="zh-CN"/>
        </w:rPr>
        <w:t>二、报价商务技术文件格式</w:t>
      </w:r>
    </w:p>
    <w:p w14:paraId="7DE22481">
      <w:pPr>
        <w:snapToGrid w:val="0"/>
        <w:spacing w:before="120" w:beforeLines="50" w:after="50"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.报价商务技术文件封面格式</w:t>
      </w:r>
    </w:p>
    <w:p w14:paraId="679F6B29">
      <w:pPr>
        <w:snapToGrid w:val="0"/>
        <w:spacing w:before="120" w:beforeLines="50" w:after="50" w:line="360" w:lineRule="auto"/>
        <w:rPr>
          <w:rFonts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69DEFF4D">
      <w:pPr>
        <w:snapToGrid w:val="0"/>
        <w:spacing w:before="120" w:beforeLines="50" w:after="50" w:line="360" w:lineRule="auto"/>
        <w:rPr>
          <w:rFonts w:ascii="宋体" w:hAnsi="宋体" w:eastAsia="宋体" w:cs="宋体"/>
          <w:color w:val="auto"/>
          <w:sz w:val="32"/>
          <w:szCs w:val="32"/>
          <w:highlight w:val="none"/>
          <w:lang w:eastAsia="zh-CN"/>
        </w:rPr>
      </w:pPr>
    </w:p>
    <w:p w14:paraId="2AF50D08">
      <w:pPr>
        <w:snapToGrid w:val="0"/>
        <w:spacing w:before="120" w:beforeLines="50" w:after="50" w:line="360" w:lineRule="auto"/>
        <w:rPr>
          <w:rFonts w:ascii="宋体" w:hAnsi="宋体" w:eastAsia="宋体" w:cs="宋体"/>
          <w:color w:val="auto"/>
          <w:sz w:val="32"/>
          <w:szCs w:val="32"/>
          <w:highlight w:val="none"/>
          <w:lang w:eastAsia="zh-CN"/>
        </w:rPr>
      </w:pPr>
    </w:p>
    <w:p w14:paraId="1601C081">
      <w:pPr>
        <w:snapToGrid w:val="0"/>
        <w:spacing w:before="120" w:beforeLines="50" w:after="50" w:line="360" w:lineRule="auto"/>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报价商务技术文件</w:t>
      </w:r>
    </w:p>
    <w:p w14:paraId="5C42CB1C">
      <w:pPr>
        <w:snapToGrid w:val="0"/>
        <w:spacing w:before="120" w:beforeLines="50" w:after="50" w:line="360" w:lineRule="auto"/>
        <w:rPr>
          <w:rFonts w:ascii="宋体" w:hAnsi="宋体" w:eastAsia="宋体" w:cs="宋体"/>
          <w:bCs/>
          <w:color w:val="auto"/>
          <w:sz w:val="32"/>
          <w:szCs w:val="32"/>
          <w:highlight w:val="none"/>
          <w:lang w:eastAsia="zh-CN"/>
        </w:rPr>
      </w:pPr>
    </w:p>
    <w:p w14:paraId="0976DE7F">
      <w:pPr>
        <w:snapToGrid w:val="0"/>
        <w:spacing w:before="120" w:beforeLines="50" w:after="50" w:line="360" w:lineRule="auto"/>
        <w:rPr>
          <w:rFonts w:ascii="宋体" w:hAnsi="宋体" w:eastAsia="宋体" w:cs="宋体"/>
          <w:bCs/>
          <w:color w:val="auto"/>
          <w:sz w:val="32"/>
          <w:szCs w:val="32"/>
          <w:highlight w:val="none"/>
          <w:lang w:eastAsia="zh-CN"/>
        </w:rPr>
      </w:pPr>
    </w:p>
    <w:p w14:paraId="30426223">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7DBBB4CC">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2513FF61">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0B38FD17">
      <w:pPr>
        <w:pStyle w:val="6"/>
        <w:snapToGrid w:val="0"/>
        <w:spacing w:before="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24520E75">
      <w:pPr>
        <w:pStyle w:val="6"/>
        <w:snapToGrid w:val="0"/>
        <w:spacing w:before="50" w:after="50" w:line="360" w:lineRule="auto"/>
        <w:ind w:firstLine="1280" w:firstLineChars="400"/>
        <w:rPr>
          <w:rFonts w:ascii="宋体" w:hAnsi="宋体" w:eastAsia="宋体" w:cs="宋体"/>
          <w:bCs/>
          <w:color w:val="auto"/>
          <w:sz w:val="32"/>
          <w:szCs w:val="32"/>
          <w:highlight w:val="none"/>
          <w:lang w:eastAsia="zh-CN"/>
        </w:rPr>
      </w:pPr>
    </w:p>
    <w:p w14:paraId="7B0173B2">
      <w:pPr>
        <w:snapToGrid w:val="0"/>
        <w:spacing w:before="120" w:beforeLines="50" w:after="50"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01C061AA">
      <w:pPr>
        <w:rPr>
          <w:color w:val="auto"/>
          <w:highlight w:val="none"/>
          <w:lang w:eastAsia="zh-CN"/>
        </w:rPr>
      </w:pPr>
    </w:p>
    <w:p w14:paraId="4C6F5CBF">
      <w:pPr>
        <w:rPr>
          <w:color w:val="auto"/>
          <w:highlight w:val="none"/>
          <w:lang w:eastAsia="zh-CN"/>
        </w:rPr>
      </w:pPr>
      <w:r>
        <w:rPr>
          <w:rFonts w:hint="eastAsia" w:ascii="宋体" w:hAnsi="宋体" w:eastAsia="宋体" w:cs="宋体"/>
          <w:color w:val="auto"/>
          <w:sz w:val="32"/>
          <w:szCs w:val="32"/>
          <w:highlight w:val="none"/>
          <w:lang w:eastAsia="zh-CN"/>
        </w:rPr>
        <w:br w:type="page"/>
      </w:r>
    </w:p>
    <w:p w14:paraId="6745E8BF">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2.报价商务技术文件目录</w:t>
      </w:r>
    </w:p>
    <w:p w14:paraId="7FFEE4AA">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根据采购文件规定及服务商提供的材料按以下顺序编写。</w:t>
      </w:r>
    </w:p>
    <w:p w14:paraId="70974292">
      <w:pPr>
        <w:spacing w:after="240" w:afterLines="100"/>
        <w:jc w:val="both"/>
        <w:rPr>
          <w:rFonts w:ascii="宋体" w:hAnsi="宋体" w:eastAsia="宋体" w:cs="宋体"/>
          <w:color w:val="auto"/>
          <w:kern w:val="2"/>
          <w:sz w:val="32"/>
          <w:szCs w:val="32"/>
          <w:highlight w:val="none"/>
          <w:lang w:eastAsia="zh-CN" w:bidi="ar-SA"/>
        </w:rPr>
      </w:pPr>
    </w:p>
    <w:p w14:paraId="75E1BBC5">
      <w:pPr>
        <w:spacing w:after="240" w:afterLines="100"/>
        <w:jc w:val="both"/>
        <w:rPr>
          <w:rFonts w:ascii="宋体" w:hAnsi="宋体" w:eastAsia="宋体" w:cs="宋体"/>
          <w:color w:val="auto"/>
          <w:sz w:val="32"/>
          <w:szCs w:val="32"/>
          <w:highlight w:val="none"/>
          <w:lang w:eastAsia="zh-CN"/>
        </w:rPr>
      </w:pPr>
      <w:r>
        <w:rPr>
          <w:rFonts w:hint="eastAsia" w:ascii="宋体" w:hAnsi="宋体" w:eastAsia="宋体" w:cs="宋体"/>
          <w:color w:val="auto"/>
          <w:kern w:val="2"/>
          <w:sz w:val="32"/>
          <w:szCs w:val="32"/>
          <w:highlight w:val="none"/>
          <w:lang w:eastAsia="zh-CN" w:bidi="ar-SA"/>
        </w:rPr>
        <w:t>1.</w:t>
      </w:r>
      <w:r>
        <w:rPr>
          <w:rFonts w:hint="eastAsia" w:ascii="宋体" w:hAnsi="宋体" w:eastAsia="宋体" w:cs="宋体"/>
          <w:b/>
          <w:bCs/>
          <w:color w:val="auto"/>
          <w:sz w:val="32"/>
          <w:szCs w:val="32"/>
          <w:highlight w:val="none"/>
          <w:lang w:eastAsia="zh-CN"/>
        </w:rPr>
        <w:t>竞标报价表</w:t>
      </w:r>
    </w:p>
    <w:p w14:paraId="6FED6196">
      <w:pPr>
        <w:pStyle w:val="5"/>
        <w:jc w:val="left"/>
        <w:rPr>
          <w:rFonts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2.</w:t>
      </w:r>
      <w:r>
        <w:rPr>
          <w:rFonts w:hint="eastAsia" w:ascii="宋体" w:hAnsi="宋体" w:eastAsia="宋体" w:cs="宋体"/>
          <w:b/>
          <w:bCs/>
          <w:color w:val="auto"/>
          <w:kern w:val="2"/>
          <w:sz w:val="32"/>
          <w:szCs w:val="32"/>
          <w:highlight w:val="none"/>
          <w:lang w:eastAsia="zh-CN" w:bidi="ar-SA"/>
        </w:rPr>
        <w:t>实施方案</w:t>
      </w:r>
    </w:p>
    <w:p w14:paraId="00C59C6D">
      <w:pPr>
        <w:pStyle w:val="5"/>
        <w:jc w:val="left"/>
        <w:rPr>
          <w:rFonts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3.</w:t>
      </w:r>
      <w:r>
        <w:rPr>
          <w:rFonts w:hint="eastAsia" w:ascii="宋体" w:hAnsi="宋体" w:eastAsia="宋体" w:cs="宋体"/>
          <w:b/>
          <w:bCs/>
          <w:color w:val="auto"/>
          <w:kern w:val="2"/>
          <w:sz w:val="32"/>
          <w:szCs w:val="32"/>
          <w:highlight w:val="none"/>
          <w:lang w:eastAsia="zh-CN" w:bidi="ar-SA"/>
        </w:rPr>
        <w:t>售后服务承诺</w:t>
      </w:r>
    </w:p>
    <w:p w14:paraId="380EA87C">
      <w:pPr>
        <w:pStyle w:val="5"/>
        <w:jc w:val="left"/>
        <w:rPr>
          <w:rFonts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4.</w:t>
      </w:r>
      <w:r>
        <w:rPr>
          <w:rFonts w:hint="eastAsia" w:ascii="宋体" w:hAnsi="宋体" w:eastAsia="宋体" w:cs="宋体"/>
          <w:b/>
          <w:bCs/>
          <w:color w:val="auto"/>
          <w:kern w:val="2"/>
          <w:sz w:val="32"/>
          <w:szCs w:val="32"/>
          <w:highlight w:val="none"/>
          <w:lang w:eastAsia="zh-CN" w:bidi="ar-SA"/>
        </w:rPr>
        <w:t>拟投入人员情况</w:t>
      </w:r>
    </w:p>
    <w:p w14:paraId="2562814E">
      <w:pPr>
        <w:pStyle w:val="5"/>
        <w:jc w:val="left"/>
        <w:rPr>
          <w:rFonts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5.</w:t>
      </w:r>
      <w:r>
        <w:rPr>
          <w:rFonts w:hint="eastAsia" w:ascii="宋体" w:hAnsi="宋体" w:eastAsia="宋体" w:cs="宋体"/>
          <w:b/>
          <w:bCs/>
          <w:color w:val="auto"/>
          <w:kern w:val="2"/>
          <w:sz w:val="32"/>
          <w:szCs w:val="32"/>
          <w:highlight w:val="none"/>
          <w:lang w:eastAsia="zh-CN" w:bidi="ar-SA"/>
        </w:rPr>
        <w:t>项目经验</w:t>
      </w:r>
    </w:p>
    <w:p w14:paraId="4F074DA0">
      <w:pPr>
        <w:spacing w:after="240" w:afterLines="100"/>
        <w:jc w:val="center"/>
        <w:rPr>
          <w:rFonts w:ascii="宋体" w:hAnsi="宋体" w:eastAsia="宋体" w:cs="宋体"/>
          <w:b/>
          <w:bCs/>
          <w:color w:val="auto"/>
          <w:sz w:val="32"/>
          <w:szCs w:val="32"/>
          <w:highlight w:val="none"/>
          <w:lang w:eastAsia="zh-CN"/>
        </w:rPr>
      </w:pPr>
    </w:p>
    <w:p w14:paraId="6639C71E">
      <w:pPr>
        <w:spacing w:after="240" w:afterLines="100"/>
        <w:jc w:val="center"/>
        <w:rPr>
          <w:rFonts w:ascii="宋体" w:hAnsi="宋体" w:eastAsia="宋体" w:cs="宋体"/>
          <w:b/>
          <w:bCs/>
          <w:color w:val="auto"/>
          <w:sz w:val="32"/>
          <w:szCs w:val="32"/>
          <w:highlight w:val="none"/>
          <w:lang w:eastAsia="zh-CN"/>
        </w:rPr>
      </w:pPr>
    </w:p>
    <w:p w14:paraId="5198BB7D">
      <w:pPr>
        <w:spacing w:after="240" w:afterLines="100"/>
        <w:jc w:val="center"/>
        <w:rPr>
          <w:rFonts w:ascii="宋体" w:hAnsi="宋体" w:eastAsia="宋体" w:cs="宋体"/>
          <w:b/>
          <w:bCs/>
          <w:color w:val="auto"/>
          <w:sz w:val="32"/>
          <w:szCs w:val="32"/>
          <w:highlight w:val="none"/>
          <w:lang w:eastAsia="zh-CN"/>
        </w:rPr>
      </w:pPr>
    </w:p>
    <w:p w14:paraId="6B5D9255">
      <w:pPr>
        <w:spacing w:after="240" w:afterLines="100"/>
        <w:jc w:val="center"/>
        <w:rPr>
          <w:rFonts w:ascii="宋体" w:hAnsi="宋体" w:eastAsia="宋体" w:cs="宋体"/>
          <w:b/>
          <w:bCs/>
          <w:color w:val="auto"/>
          <w:sz w:val="32"/>
          <w:szCs w:val="32"/>
          <w:highlight w:val="none"/>
          <w:lang w:eastAsia="zh-CN"/>
        </w:rPr>
      </w:pPr>
    </w:p>
    <w:p w14:paraId="7FC3C49B">
      <w:pPr>
        <w:pStyle w:val="5"/>
        <w:rPr>
          <w:rFonts w:ascii="宋体" w:hAnsi="宋体" w:eastAsia="宋体" w:cs="宋体"/>
          <w:b/>
          <w:bCs/>
          <w:color w:val="auto"/>
          <w:sz w:val="32"/>
          <w:szCs w:val="32"/>
          <w:highlight w:val="none"/>
          <w:lang w:eastAsia="zh-CN"/>
        </w:rPr>
      </w:pPr>
    </w:p>
    <w:p w14:paraId="145A66B9">
      <w:pPr>
        <w:rPr>
          <w:rFonts w:ascii="宋体" w:hAnsi="宋体" w:eastAsia="宋体" w:cs="宋体"/>
          <w:b/>
          <w:bCs/>
          <w:color w:val="auto"/>
          <w:sz w:val="32"/>
          <w:szCs w:val="32"/>
          <w:highlight w:val="none"/>
          <w:lang w:eastAsia="zh-CN"/>
        </w:rPr>
      </w:pPr>
    </w:p>
    <w:p w14:paraId="6B2376C9">
      <w:pPr>
        <w:pStyle w:val="5"/>
        <w:rPr>
          <w:rFonts w:ascii="宋体" w:hAnsi="宋体" w:eastAsia="宋体" w:cs="宋体"/>
          <w:b/>
          <w:bCs/>
          <w:color w:val="auto"/>
          <w:sz w:val="32"/>
          <w:szCs w:val="32"/>
          <w:highlight w:val="none"/>
          <w:lang w:eastAsia="zh-CN"/>
        </w:rPr>
      </w:pPr>
    </w:p>
    <w:p w14:paraId="4A90E3F8">
      <w:pPr>
        <w:rPr>
          <w:color w:val="auto"/>
          <w:highlight w:val="none"/>
          <w:lang w:eastAsia="zh-CN"/>
        </w:rPr>
      </w:pPr>
    </w:p>
    <w:p w14:paraId="3386911D">
      <w:pPr>
        <w:spacing w:after="240" w:afterLines="100"/>
        <w:jc w:val="center"/>
        <w:rPr>
          <w:rFonts w:ascii="宋体" w:hAnsi="宋体" w:eastAsia="宋体" w:cs="宋体"/>
          <w:b/>
          <w:bCs/>
          <w:color w:val="auto"/>
          <w:sz w:val="32"/>
          <w:szCs w:val="32"/>
          <w:highlight w:val="none"/>
          <w:lang w:eastAsia="zh-CN"/>
        </w:rPr>
      </w:pPr>
    </w:p>
    <w:p w14:paraId="4C79CE37">
      <w:pPr>
        <w:spacing w:after="240" w:afterLines="100"/>
        <w:jc w:val="center"/>
        <w:rPr>
          <w:rFonts w:ascii="宋体" w:hAnsi="宋体" w:eastAsia="宋体" w:cs="宋体"/>
          <w:b/>
          <w:bCs/>
          <w:color w:val="auto"/>
          <w:sz w:val="32"/>
          <w:szCs w:val="32"/>
          <w:highlight w:val="none"/>
          <w:lang w:eastAsia="zh-CN"/>
        </w:rPr>
      </w:pPr>
    </w:p>
    <w:p w14:paraId="77E8F529">
      <w:pPr>
        <w:spacing w:after="240" w:afterLines="100"/>
        <w:jc w:val="center"/>
        <w:rPr>
          <w:rFonts w:ascii="宋体" w:hAnsi="宋体" w:eastAsia="宋体" w:cs="宋体"/>
          <w:b/>
          <w:bCs/>
          <w:color w:val="auto"/>
          <w:sz w:val="32"/>
          <w:szCs w:val="32"/>
          <w:highlight w:val="none"/>
          <w:lang w:eastAsia="zh-CN"/>
        </w:rPr>
      </w:pPr>
    </w:p>
    <w:p w14:paraId="3F12164A">
      <w:pPr>
        <w:spacing w:after="240" w:afterLines="100"/>
        <w:jc w:val="center"/>
        <w:rPr>
          <w:rFonts w:ascii="宋体" w:hAnsi="宋体" w:eastAsia="宋体" w:cs="宋体"/>
          <w:b/>
          <w:bCs/>
          <w:color w:val="auto"/>
          <w:sz w:val="32"/>
          <w:szCs w:val="32"/>
          <w:highlight w:val="none"/>
          <w:lang w:eastAsia="zh-CN"/>
        </w:rPr>
      </w:pPr>
    </w:p>
    <w:p w14:paraId="33EDDA0B">
      <w:pPr>
        <w:spacing w:after="240" w:afterLines="100"/>
        <w:jc w:val="center"/>
        <w:rPr>
          <w:rFonts w:ascii="宋体" w:hAnsi="宋体" w:eastAsia="宋体" w:cs="宋体"/>
          <w:b/>
          <w:bCs/>
          <w:color w:val="auto"/>
          <w:sz w:val="32"/>
          <w:szCs w:val="32"/>
          <w:highlight w:val="none"/>
          <w:lang w:eastAsia="zh-CN"/>
        </w:rPr>
      </w:pPr>
    </w:p>
    <w:p w14:paraId="46D2A493">
      <w:pPr>
        <w:spacing w:after="240" w:afterLines="100"/>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1.竞标报价表</w:t>
      </w:r>
    </w:p>
    <w:p w14:paraId="1A00674F">
      <w:pPr>
        <w:rPr>
          <w:rFonts w:ascii="宋体" w:hAnsi="宋体" w:eastAsia="宋体" w:cs="宋体"/>
          <w:color w:val="auto"/>
          <w:sz w:val="28"/>
          <w:szCs w:val="28"/>
          <w:highlight w:val="none"/>
          <w:lang w:eastAsia="zh-CN"/>
        </w:rPr>
      </w:pPr>
    </w:p>
    <w:p w14:paraId="1C87F541">
      <w:pPr>
        <w:rPr>
          <w:rFonts w:ascii="宋体" w:hAnsi="宋体" w:eastAsia="宋体" w:cs="宋体"/>
          <w:color w:val="auto"/>
          <w:sz w:val="28"/>
          <w:szCs w:val="28"/>
          <w:highlight w:val="none"/>
          <w:lang w:eastAsia="zh-CN"/>
        </w:rPr>
      </w:pPr>
    </w:p>
    <w:p w14:paraId="4B4ED9DC">
      <w:pPr>
        <w:pStyle w:val="14"/>
        <w:widowControl/>
        <w:spacing w:beforeAutospacing="0" w:afterAutospacing="0"/>
        <w:rPr>
          <w:rFonts w:hint="eastAsia" w:ascii="宋体" w:hAnsi="宋体" w:eastAsia="宋体" w:cs="宋体"/>
          <w:bCs/>
          <w:color w:val="auto"/>
          <w:kern w:val="2"/>
          <w:highlight w:val="none"/>
        </w:rPr>
      </w:pPr>
    </w:p>
    <w:p w14:paraId="29064E85">
      <w:pPr>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15"/>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63548E7">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2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B9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5F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3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E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F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4DC5635A">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8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2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9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3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A8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067D">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2327C97C">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CE2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5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BEC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3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9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5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Style w:val="35"/>
                <w:rFonts w:hint="default"/>
                <w:color w:val="auto"/>
                <w:sz w:val="21"/>
                <w:szCs w:val="21"/>
                <w:highlight w:val="none"/>
                <w:lang w:bidi="ar"/>
              </w:rPr>
              <w:t>含</w:t>
            </w:r>
            <w:r>
              <w:rPr>
                <w:rStyle w:val="36"/>
                <w:color w:val="auto"/>
                <w:sz w:val="21"/>
                <w:szCs w:val="21"/>
                <w:highlight w:val="none"/>
                <w:lang w:bidi="ar"/>
              </w:rPr>
              <w:t xml:space="preserve">    </w:t>
            </w:r>
            <w:r>
              <w:rPr>
                <w:rStyle w:val="37"/>
                <w:color w:val="auto"/>
                <w:sz w:val="21"/>
                <w:szCs w:val="21"/>
                <w:highlight w:val="none"/>
                <w:lang w:bidi="ar"/>
              </w:rPr>
              <w:t>%增值税专用发票</w:t>
            </w:r>
          </w:p>
        </w:tc>
      </w:tr>
    </w:tbl>
    <w:p w14:paraId="6F8783BC">
      <w:pPr>
        <w:pStyle w:val="14"/>
        <w:widowControl/>
        <w:spacing w:beforeAutospacing="0" w:afterAutospacing="0"/>
        <w:rPr>
          <w:rFonts w:hint="eastAsia" w:ascii="宋体" w:hAnsi="宋体" w:eastAsia="宋体" w:cs="宋体"/>
          <w:color w:val="auto"/>
          <w:sz w:val="28"/>
          <w:szCs w:val="28"/>
          <w:highlight w:val="none"/>
        </w:rPr>
      </w:pPr>
    </w:p>
    <w:p w14:paraId="6D91E1DE">
      <w:pPr>
        <w:pStyle w:val="7"/>
        <w:rPr>
          <w:color w:val="auto"/>
          <w:highlight w:val="none"/>
        </w:rPr>
      </w:pPr>
    </w:p>
    <w:p w14:paraId="1EF0C7B6">
      <w:pPr>
        <w:rPr>
          <w:rFonts w:hint="eastAsia"/>
          <w:color w:val="auto"/>
          <w:highlight w:val="none"/>
        </w:rPr>
      </w:pPr>
    </w:p>
    <w:p w14:paraId="3AD40192">
      <w:pPr>
        <w:pStyle w:val="7"/>
        <w:rPr>
          <w:color w:val="auto"/>
          <w:highlight w:val="none"/>
        </w:rPr>
      </w:pPr>
    </w:p>
    <w:p w14:paraId="49A655AA">
      <w:pPr>
        <w:rPr>
          <w:rFonts w:hint="eastAsia"/>
          <w:color w:val="auto"/>
          <w:highlight w:val="none"/>
        </w:rPr>
      </w:pPr>
    </w:p>
    <w:p w14:paraId="1944C19F">
      <w:pPr>
        <w:pStyle w:val="7"/>
        <w:rPr>
          <w:color w:val="auto"/>
          <w:highlight w:val="none"/>
        </w:rPr>
      </w:pPr>
    </w:p>
    <w:p w14:paraId="1D29FED0">
      <w:pPr>
        <w:rPr>
          <w:rFonts w:hint="eastAsia"/>
          <w:color w:val="auto"/>
          <w:highlight w:val="none"/>
        </w:rPr>
      </w:pPr>
    </w:p>
    <w:p w14:paraId="1B21FF92">
      <w:pPr>
        <w:pStyle w:val="7"/>
        <w:rPr>
          <w:color w:val="auto"/>
          <w:highlight w:val="none"/>
        </w:rPr>
      </w:pPr>
    </w:p>
    <w:p w14:paraId="44DEF6A0">
      <w:pPr>
        <w:spacing w:line="360" w:lineRule="auto"/>
        <w:ind w:firstLine="3080" w:firstLineChars="1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4452D248">
      <w:pPr>
        <w:spacing w:line="360" w:lineRule="auto"/>
        <w:ind w:left="288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56A82DFC">
      <w:pPr>
        <w:spacing w:line="360" w:lineRule="auto"/>
        <w:ind w:left="288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4D39BB60">
      <w:pPr>
        <w:spacing w:line="360" w:lineRule="auto"/>
        <w:ind w:left="288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5378DB2">
      <w:pP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6F43D6BA">
      <w:pPr>
        <w:pStyle w:val="5"/>
        <w:rPr>
          <w:rFonts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eastAsia="zh-CN"/>
        </w:rPr>
        <w:t>2.实施方案</w:t>
      </w:r>
      <w:r>
        <w:rPr>
          <w:rFonts w:hint="eastAsia" w:ascii="宋体" w:hAnsi="宋体" w:eastAsia="宋体" w:cs="宋体"/>
          <w:color w:val="auto"/>
          <w:sz w:val="32"/>
          <w:szCs w:val="32"/>
          <w:highlight w:val="none"/>
          <w:lang w:eastAsia="zh-CN"/>
        </w:rPr>
        <w:t>（格式自拟）</w:t>
      </w:r>
    </w:p>
    <w:p w14:paraId="1891A186">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3.售后服务承诺</w:t>
      </w:r>
      <w:r>
        <w:rPr>
          <w:rFonts w:hint="eastAsia" w:ascii="宋体" w:hAnsi="宋体" w:eastAsia="宋体" w:cs="宋体"/>
          <w:color w:val="auto"/>
          <w:sz w:val="32"/>
          <w:szCs w:val="32"/>
          <w:highlight w:val="none"/>
          <w:lang w:eastAsia="zh-CN"/>
        </w:rPr>
        <w:t>（格式自拟）</w:t>
      </w:r>
    </w:p>
    <w:p w14:paraId="25EE4036">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4</w:t>
      </w:r>
      <w:r>
        <w:rPr>
          <w:rFonts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拟投入人员情况</w:t>
      </w:r>
    </w:p>
    <w:p w14:paraId="402229BD">
      <w:pPr>
        <w:bidi w:val="0"/>
        <w:jc w:val="center"/>
        <w:rPr>
          <w:rFonts w:hint="eastAsia" w:ascii="宋体" w:hAnsi="宋体" w:eastAsia="宋体" w:cs="宋体"/>
          <w:color w:val="auto"/>
          <w:highlight w:val="none"/>
          <w:lang w:eastAsia="zh-CN"/>
        </w:rPr>
      </w:pPr>
      <w:bookmarkStart w:id="494" w:name="_Toc574"/>
      <w:r>
        <w:rPr>
          <w:rFonts w:hint="eastAsia" w:ascii="宋体" w:hAnsi="宋体" w:eastAsia="宋体" w:cs="宋体"/>
          <w:color w:val="auto"/>
          <w:highlight w:val="none"/>
          <w:lang w:eastAsia="zh-CN"/>
        </w:rPr>
        <w:t>拟委任的主要人员汇总表</w:t>
      </w:r>
      <w:bookmarkEnd w:id="494"/>
    </w:p>
    <w:tbl>
      <w:tblPr>
        <w:tblStyle w:val="1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2BA6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79A8147E">
            <w:pPr>
              <w:pStyle w:val="29"/>
              <w:spacing w:line="360" w:lineRule="auto"/>
              <w:ind w:firstLine="0"/>
              <w:jc w:val="center"/>
              <w:rPr>
                <w:color w:val="auto"/>
                <w:sz w:val="21"/>
                <w:szCs w:val="21"/>
                <w:highlight w:val="none"/>
              </w:rPr>
            </w:pPr>
            <w:r>
              <w:rPr>
                <w:rFonts w:hint="eastAsia"/>
                <w:color w:val="auto"/>
                <w:sz w:val="21"/>
                <w:szCs w:val="21"/>
                <w:highlight w:val="none"/>
              </w:rPr>
              <w:t>序号</w:t>
            </w:r>
          </w:p>
        </w:tc>
        <w:tc>
          <w:tcPr>
            <w:tcW w:w="1435" w:type="dxa"/>
            <w:vMerge w:val="restart"/>
            <w:shd w:val="clear" w:color="auto" w:fill="FFFFFF"/>
            <w:vAlign w:val="center"/>
          </w:tcPr>
          <w:p w14:paraId="40272800">
            <w:pPr>
              <w:pStyle w:val="29"/>
              <w:spacing w:line="360" w:lineRule="auto"/>
              <w:ind w:firstLine="0"/>
              <w:jc w:val="center"/>
              <w:rPr>
                <w:color w:val="auto"/>
                <w:sz w:val="21"/>
                <w:szCs w:val="21"/>
                <w:highlight w:val="none"/>
              </w:rPr>
            </w:pPr>
            <w:r>
              <w:rPr>
                <w:rFonts w:hint="eastAsia"/>
                <w:color w:val="auto"/>
                <w:sz w:val="21"/>
                <w:szCs w:val="21"/>
                <w:highlight w:val="none"/>
              </w:rPr>
              <w:t>本项目任职</w:t>
            </w:r>
          </w:p>
        </w:tc>
        <w:tc>
          <w:tcPr>
            <w:tcW w:w="1133" w:type="dxa"/>
            <w:vMerge w:val="restart"/>
            <w:shd w:val="clear" w:color="auto" w:fill="FFFFFF"/>
            <w:vAlign w:val="center"/>
          </w:tcPr>
          <w:p w14:paraId="39365627">
            <w:pPr>
              <w:pStyle w:val="29"/>
              <w:spacing w:line="360" w:lineRule="auto"/>
              <w:ind w:firstLine="0"/>
              <w:jc w:val="center"/>
              <w:rPr>
                <w:color w:val="auto"/>
                <w:sz w:val="21"/>
                <w:szCs w:val="21"/>
                <w:highlight w:val="none"/>
              </w:rPr>
            </w:pPr>
            <w:r>
              <w:rPr>
                <w:rFonts w:hint="eastAsia"/>
                <w:color w:val="auto"/>
                <w:sz w:val="21"/>
                <w:szCs w:val="21"/>
                <w:highlight w:val="none"/>
              </w:rPr>
              <w:t>姓名</w:t>
            </w:r>
          </w:p>
        </w:tc>
        <w:tc>
          <w:tcPr>
            <w:tcW w:w="686" w:type="dxa"/>
            <w:vMerge w:val="restart"/>
            <w:shd w:val="clear" w:color="auto" w:fill="FFFFFF"/>
            <w:vAlign w:val="center"/>
          </w:tcPr>
          <w:p w14:paraId="7493DAF3">
            <w:pPr>
              <w:pStyle w:val="29"/>
              <w:spacing w:line="360" w:lineRule="auto"/>
              <w:ind w:firstLine="0"/>
              <w:jc w:val="center"/>
              <w:rPr>
                <w:color w:val="auto"/>
                <w:sz w:val="21"/>
                <w:szCs w:val="21"/>
                <w:highlight w:val="none"/>
              </w:rPr>
            </w:pPr>
            <w:r>
              <w:rPr>
                <w:rFonts w:hint="eastAsia"/>
                <w:color w:val="auto"/>
                <w:sz w:val="21"/>
                <w:szCs w:val="21"/>
                <w:highlight w:val="none"/>
              </w:rPr>
              <w:t>职称</w:t>
            </w:r>
          </w:p>
        </w:tc>
        <w:tc>
          <w:tcPr>
            <w:tcW w:w="677" w:type="dxa"/>
            <w:vMerge w:val="restart"/>
            <w:shd w:val="clear" w:color="auto" w:fill="FFFFFF"/>
            <w:vAlign w:val="center"/>
          </w:tcPr>
          <w:p w14:paraId="674392BD">
            <w:pPr>
              <w:pStyle w:val="29"/>
              <w:spacing w:line="360" w:lineRule="auto"/>
              <w:ind w:firstLine="0"/>
              <w:jc w:val="center"/>
              <w:rPr>
                <w:color w:val="auto"/>
                <w:sz w:val="21"/>
                <w:szCs w:val="21"/>
                <w:highlight w:val="none"/>
              </w:rPr>
            </w:pPr>
            <w:r>
              <w:rPr>
                <w:rFonts w:hint="eastAsia"/>
                <w:color w:val="auto"/>
                <w:sz w:val="21"/>
                <w:szCs w:val="21"/>
                <w:highlight w:val="none"/>
              </w:rPr>
              <w:t>专业</w:t>
            </w:r>
          </w:p>
        </w:tc>
        <w:tc>
          <w:tcPr>
            <w:tcW w:w="2938" w:type="dxa"/>
            <w:gridSpan w:val="3"/>
            <w:shd w:val="clear" w:color="auto" w:fill="FFFFFF"/>
            <w:vAlign w:val="center"/>
          </w:tcPr>
          <w:p w14:paraId="26613D3F">
            <w:pPr>
              <w:pStyle w:val="29"/>
              <w:spacing w:line="360" w:lineRule="auto"/>
              <w:ind w:firstLine="0"/>
              <w:jc w:val="center"/>
              <w:rPr>
                <w:color w:val="auto"/>
                <w:sz w:val="21"/>
                <w:szCs w:val="21"/>
                <w:highlight w:val="none"/>
              </w:rPr>
            </w:pPr>
            <w:r>
              <w:rPr>
                <w:rFonts w:hint="eastAsia"/>
                <w:color w:val="auto"/>
                <w:sz w:val="21"/>
                <w:szCs w:val="21"/>
                <w:highlight w:val="none"/>
              </w:rPr>
              <w:t>执业或职业资格证明</w:t>
            </w:r>
          </w:p>
        </w:tc>
        <w:tc>
          <w:tcPr>
            <w:tcW w:w="1382" w:type="dxa"/>
            <w:vMerge w:val="restart"/>
            <w:shd w:val="clear" w:color="auto" w:fill="FFFFFF"/>
            <w:vAlign w:val="center"/>
          </w:tcPr>
          <w:p w14:paraId="7B775287">
            <w:pPr>
              <w:pStyle w:val="29"/>
              <w:spacing w:line="360" w:lineRule="auto"/>
              <w:ind w:firstLine="0"/>
              <w:jc w:val="center"/>
              <w:rPr>
                <w:color w:val="auto"/>
                <w:sz w:val="21"/>
                <w:szCs w:val="21"/>
                <w:highlight w:val="none"/>
              </w:rPr>
            </w:pPr>
            <w:r>
              <w:rPr>
                <w:rFonts w:hint="eastAsia"/>
                <w:color w:val="auto"/>
                <w:sz w:val="21"/>
                <w:szCs w:val="21"/>
                <w:highlight w:val="none"/>
              </w:rPr>
              <w:t>备注</w:t>
            </w:r>
          </w:p>
        </w:tc>
      </w:tr>
      <w:tr w14:paraId="4012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1CFB7E6D">
            <w:pPr>
              <w:spacing w:line="360" w:lineRule="auto"/>
              <w:ind w:firstLine="360" w:firstLineChars="200"/>
              <w:jc w:val="center"/>
              <w:rPr>
                <w:rFonts w:ascii="宋体" w:hAnsi="宋体" w:eastAsia="宋体" w:cs="宋体"/>
                <w:color w:val="auto"/>
                <w:sz w:val="18"/>
                <w:szCs w:val="18"/>
                <w:highlight w:val="none"/>
              </w:rPr>
            </w:pPr>
          </w:p>
        </w:tc>
        <w:tc>
          <w:tcPr>
            <w:tcW w:w="1435" w:type="dxa"/>
            <w:vMerge w:val="continue"/>
            <w:shd w:val="clear" w:color="auto" w:fill="FFFFFF"/>
            <w:vAlign w:val="center"/>
          </w:tcPr>
          <w:p w14:paraId="772DE446">
            <w:pPr>
              <w:spacing w:line="360" w:lineRule="auto"/>
              <w:ind w:firstLine="360" w:firstLineChars="200"/>
              <w:jc w:val="center"/>
              <w:rPr>
                <w:rFonts w:ascii="宋体" w:hAnsi="宋体" w:eastAsia="宋体" w:cs="宋体"/>
                <w:color w:val="auto"/>
                <w:sz w:val="18"/>
                <w:szCs w:val="18"/>
                <w:highlight w:val="none"/>
              </w:rPr>
            </w:pPr>
          </w:p>
        </w:tc>
        <w:tc>
          <w:tcPr>
            <w:tcW w:w="1133" w:type="dxa"/>
            <w:vMerge w:val="continue"/>
            <w:shd w:val="clear" w:color="auto" w:fill="FFFFFF"/>
            <w:vAlign w:val="center"/>
          </w:tcPr>
          <w:p w14:paraId="369B58FA">
            <w:pPr>
              <w:spacing w:line="360" w:lineRule="auto"/>
              <w:ind w:firstLine="360" w:firstLineChars="200"/>
              <w:jc w:val="center"/>
              <w:rPr>
                <w:rFonts w:ascii="宋体" w:hAnsi="宋体" w:eastAsia="宋体" w:cs="宋体"/>
                <w:color w:val="auto"/>
                <w:sz w:val="18"/>
                <w:szCs w:val="18"/>
                <w:highlight w:val="none"/>
              </w:rPr>
            </w:pPr>
          </w:p>
        </w:tc>
        <w:tc>
          <w:tcPr>
            <w:tcW w:w="686" w:type="dxa"/>
            <w:vMerge w:val="continue"/>
            <w:shd w:val="clear" w:color="auto" w:fill="FFFFFF"/>
            <w:vAlign w:val="center"/>
          </w:tcPr>
          <w:p w14:paraId="00B138EE">
            <w:pPr>
              <w:spacing w:line="360" w:lineRule="auto"/>
              <w:ind w:firstLine="360" w:firstLineChars="200"/>
              <w:jc w:val="center"/>
              <w:rPr>
                <w:rFonts w:ascii="宋体" w:hAnsi="宋体" w:eastAsia="宋体" w:cs="宋体"/>
                <w:color w:val="auto"/>
                <w:sz w:val="18"/>
                <w:szCs w:val="18"/>
                <w:highlight w:val="none"/>
              </w:rPr>
            </w:pPr>
          </w:p>
        </w:tc>
        <w:tc>
          <w:tcPr>
            <w:tcW w:w="677" w:type="dxa"/>
            <w:vMerge w:val="continue"/>
            <w:shd w:val="clear" w:color="auto" w:fill="FFFFFF"/>
            <w:vAlign w:val="center"/>
          </w:tcPr>
          <w:p w14:paraId="29E1A83A">
            <w:pPr>
              <w:spacing w:line="360" w:lineRule="auto"/>
              <w:ind w:firstLine="360" w:firstLineChars="200"/>
              <w:jc w:val="center"/>
              <w:rPr>
                <w:rFonts w:ascii="宋体" w:hAnsi="宋体" w:eastAsia="宋体" w:cs="宋体"/>
                <w:color w:val="auto"/>
                <w:sz w:val="18"/>
                <w:szCs w:val="18"/>
                <w:highlight w:val="none"/>
              </w:rPr>
            </w:pPr>
          </w:p>
        </w:tc>
        <w:tc>
          <w:tcPr>
            <w:tcW w:w="1238" w:type="dxa"/>
            <w:shd w:val="clear" w:color="auto" w:fill="FFFFFF"/>
            <w:vAlign w:val="center"/>
          </w:tcPr>
          <w:p w14:paraId="50FF8187">
            <w:pPr>
              <w:pStyle w:val="29"/>
              <w:spacing w:line="360" w:lineRule="auto"/>
              <w:ind w:firstLine="0"/>
              <w:jc w:val="center"/>
              <w:rPr>
                <w:color w:val="auto"/>
                <w:sz w:val="18"/>
                <w:szCs w:val="18"/>
                <w:highlight w:val="none"/>
              </w:rPr>
            </w:pPr>
            <w:r>
              <w:rPr>
                <w:rFonts w:hint="eastAsia"/>
                <w:color w:val="auto"/>
                <w:sz w:val="18"/>
                <w:szCs w:val="18"/>
                <w:highlight w:val="none"/>
              </w:rPr>
              <w:t>证书名称</w:t>
            </w:r>
          </w:p>
        </w:tc>
        <w:tc>
          <w:tcPr>
            <w:tcW w:w="850" w:type="dxa"/>
            <w:shd w:val="clear" w:color="auto" w:fill="FFFFFF"/>
            <w:vAlign w:val="center"/>
          </w:tcPr>
          <w:p w14:paraId="7518EFD2">
            <w:pPr>
              <w:pStyle w:val="29"/>
              <w:spacing w:line="360" w:lineRule="auto"/>
              <w:ind w:firstLine="0"/>
              <w:jc w:val="center"/>
              <w:rPr>
                <w:color w:val="auto"/>
                <w:sz w:val="18"/>
                <w:szCs w:val="18"/>
                <w:highlight w:val="none"/>
              </w:rPr>
            </w:pPr>
            <w:r>
              <w:rPr>
                <w:rFonts w:hint="eastAsia"/>
                <w:color w:val="auto"/>
                <w:sz w:val="18"/>
                <w:szCs w:val="18"/>
                <w:highlight w:val="none"/>
              </w:rPr>
              <w:t>级别</w:t>
            </w:r>
          </w:p>
        </w:tc>
        <w:tc>
          <w:tcPr>
            <w:tcW w:w="850" w:type="dxa"/>
            <w:shd w:val="clear" w:color="auto" w:fill="FFFFFF"/>
            <w:vAlign w:val="center"/>
          </w:tcPr>
          <w:p w14:paraId="58B5304B">
            <w:pPr>
              <w:pStyle w:val="29"/>
              <w:spacing w:line="360" w:lineRule="auto"/>
              <w:ind w:firstLine="0"/>
              <w:jc w:val="center"/>
              <w:rPr>
                <w:color w:val="auto"/>
                <w:sz w:val="18"/>
                <w:szCs w:val="18"/>
                <w:highlight w:val="none"/>
              </w:rPr>
            </w:pPr>
            <w:r>
              <w:rPr>
                <w:rFonts w:hint="eastAsia"/>
                <w:color w:val="auto"/>
                <w:sz w:val="18"/>
                <w:szCs w:val="18"/>
                <w:highlight w:val="none"/>
              </w:rPr>
              <w:t>证号</w:t>
            </w:r>
          </w:p>
        </w:tc>
        <w:tc>
          <w:tcPr>
            <w:tcW w:w="1382" w:type="dxa"/>
            <w:vMerge w:val="continue"/>
            <w:shd w:val="clear" w:color="auto" w:fill="FFFFFF"/>
            <w:vAlign w:val="center"/>
          </w:tcPr>
          <w:p w14:paraId="3A0A8164">
            <w:pPr>
              <w:spacing w:line="360" w:lineRule="auto"/>
              <w:ind w:firstLine="360" w:firstLineChars="200"/>
              <w:jc w:val="center"/>
              <w:rPr>
                <w:rFonts w:ascii="宋体" w:hAnsi="宋体" w:eastAsia="宋体" w:cs="宋体"/>
                <w:color w:val="auto"/>
                <w:sz w:val="18"/>
                <w:szCs w:val="18"/>
                <w:highlight w:val="none"/>
              </w:rPr>
            </w:pPr>
          </w:p>
        </w:tc>
      </w:tr>
      <w:tr w14:paraId="221A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8566B75">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6653F9F">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546819D">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CE74F7C">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0E10DA9">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24D5B60F">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5B610A0">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4A8A64A">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75002864">
            <w:pPr>
              <w:spacing w:line="360" w:lineRule="auto"/>
              <w:jc w:val="center"/>
              <w:rPr>
                <w:rFonts w:ascii="宋体" w:hAnsi="宋体" w:eastAsia="宋体" w:cs="宋体"/>
                <w:color w:val="auto"/>
                <w:sz w:val="18"/>
                <w:szCs w:val="18"/>
                <w:highlight w:val="none"/>
              </w:rPr>
            </w:pPr>
          </w:p>
        </w:tc>
      </w:tr>
      <w:tr w14:paraId="3816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C641DB5">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57D4A0CA">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13293EED">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05FBFE6">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4519E10">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2A29BEE7">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E8D7DC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51E4D26">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6828431">
            <w:pPr>
              <w:spacing w:line="360" w:lineRule="auto"/>
              <w:jc w:val="center"/>
              <w:rPr>
                <w:rFonts w:ascii="宋体" w:hAnsi="宋体" w:eastAsia="宋体" w:cs="宋体"/>
                <w:color w:val="auto"/>
                <w:sz w:val="18"/>
                <w:szCs w:val="18"/>
                <w:highlight w:val="none"/>
              </w:rPr>
            </w:pPr>
          </w:p>
        </w:tc>
      </w:tr>
      <w:tr w14:paraId="2A0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8B10815">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A8FD99B">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B9BF032">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785A5C51">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3D948B6F">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6B5EC7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C3DE548">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D91B048">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9248BAE">
            <w:pPr>
              <w:spacing w:line="360" w:lineRule="auto"/>
              <w:jc w:val="center"/>
              <w:rPr>
                <w:rFonts w:ascii="宋体" w:hAnsi="宋体" w:eastAsia="宋体" w:cs="宋体"/>
                <w:color w:val="auto"/>
                <w:sz w:val="18"/>
                <w:szCs w:val="18"/>
                <w:highlight w:val="none"/>
              </w:rPr>
            </w:pPr>
          </w:p>
        </w:tc>
      </w:tr>
      <w:tr w14:paraId="368A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A89193A">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8999112">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665F58EC">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72E33976">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2205B02">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7E50080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F501BF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F4E2B5A">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4E1D3E5">
            <w:pPr>
              <w:spacing w:line="360" w:lineRule="auto"/>
              <w:jc w:val="center"/>
              <w:rPr>
                <w:rFonts w:ascii="宋体" w:hAnsi="宋体" w:eastAsia="宋体" w:cs="宋体"/>
                <w:color w:val="auto"/>
                <w:sz w:val="18"/>
                <w:szCs w:val="18"/>
                <w:highlight w:val="none"/>
              </w:rPr>
            </w:pPr>
          </w:p>
        </w:tc>
      </w:tr>
      <w:tr w14:paraId="328C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23BC189">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97C643C">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41E25D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539F9ED9">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D9DC592">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8B14A9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487EA9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D403564">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34D2B8C">
            <w:pPr>
              <w:spacing w:line="360" w:lineRule="auto"/>
              <w:jc w:val="center"/>
              <w:rPr>
                <w:rFonts w:ascii="宋体" w:hAnsi="宋体" w:eastAsia="宋体" w:cs="宋体"/>
                <w:color w:val="auto"/>
                <w:sz w:val="18"/>
                <w:szCs w:val="18"/>
                <w:highlight w:val="none"/>
              </w:rPr>
            </w:pPr>
          </w:p>
        </w:tc>
      </w:tr>
      <w:tr w14:paraId="3A35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25BFEE5">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2E4E7E98">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145B5A2C">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F9F125E">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4906575">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291140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2B9C77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C266DFD">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9562E25">
            <w:pPr>
              <w:spacing w:line="360" w:lineRule="auto"/>
              <w:jc w:val="center"/>
              <w:rPr>
                <w:rFonts w:ascii="宋体" w:hAnsi="宋体" w:eastAsia="宋体" w:cs="宋体"/>
                <w:color w:val="auto"/>
                <w:sz w:val="18"/>
                <w:szCs w:val="18"/>
                <w:highlight w:val="none"/>
              </w:rPr>
            </w:pPr>
          </w:p>
        </w:tc>
      </w:tr>
      <w:tr w14:paraId="157B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147D7A2">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5C282D3A">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C5BFFF0">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407642F3">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3F336ED">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748EE2FC">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8A6C2E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090CECC">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E5A33A2">
            <w:pPr>
              <w:spacing w:line="360" w:lineRule="auto"/>
              <w:jc w:val="center"/>
              <w:rPr>
                <w:rFonts w:ascii="宋体" w:hAnsi="宋体" w:eastAsia="宋体" w:cs="宋体"/>
                <w:color w:val="auto"/>
                <w:sz w:val="18"/>
                <w:szCs w:val="18"/>
                <w:highlight w:val="none"/>
              </w:rPr>
            </w:pPr>
          </w:p>
        </w:tc>
      </w:tr>
      <w:tr w14:paraId="7714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A26BAA0">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AD2667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4B2A580">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5483DC0B">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19D62D8">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DE5D1EE">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4B3930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81BEE87">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029A5E01">
            <w:pPr>
              <w:spacing w:line="360" w:lineRule="auto"/>
              <w:jc w:val="center"/>
              <w:rPr>
                <w:rFonts w:ascii="宋体" w:hAnsi="宋体" w:eastAsia="宋体" w:cs="宋体"/>
                <w:color w:val="auto"/>
                <w:sz w:val="18"/>
                <w:szCs w:val="18"/>
                <w:highlight w:val="none"/>
              </w:rPr>
            </w:pPr>
          </w:p>
        </w:tc>
      </w:tr>
      <w:tr w14:paraId="6075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B90ADD0">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868EFA2">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6CBE096B">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517C398B">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5B8641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2DE46A9F">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EDB2C4E">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93F7E4F">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03DD6B9A">
            <w:pPr>
              <w:spacing w:line="360" w:lineRule="auto"/>
              <w:jc w:val="center"/>
              <w:rPr>
                <w:rFonts w:ascii="宋体" w:hAnsi="宋体" w:eastAsia="宋体" w:cs="宋体"/>
                <w:color w:val="auto"/>
                <w:sz w:val="18"/>
                <w:szCs w:val="18"/>
                <w:highlight w:val="none"/>
              </w:rPr>
            </w:pPr>
          </w:p>
        </w:tc>
      </w:tr>
      <w:tr w14:paraId="1877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E081D31">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38549EB1">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158C77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65E9E26C">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58A0252C">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2BEDDF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F55B2B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5B688A6">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56A5248A">
            <w:pPr>
              <w:spacing w:line="360" w:lineRule="auto"/>
              <w:jc w:val="center"/>
              <w:rPr>
                <w:rFonts w:ascii="宋体" w:hAnsi="宋体" w:eastAsia="宋体" w:cs="宋体"/>
                <w:color w:val="auto"/>
                <w:sz w:val="18"/>
                <w:szCs w:val="18"/>
                <w:highlight w:val="none"/>
              </w:rPr>
            </w:pPr>
          </w:p>
        </w:tc>
      </w:tr>
      <w:tr w14:paraId="163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319E96D">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541CD4CF">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711CFDB6">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03E1A45">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98272F3">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4C80C2B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2BB116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D970F87">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073BA4F6">
            <w:pPr>
              <w:spacing w:line="360" w:lineRule="auto"/>
              <w:jc w:val="center"/>
              <w:rPr>
                <w:rFonts w:ascii="宋体" w:hAnsi="宋体" w:eastAsia="宋体" w:cs="宋体"/>
                <w:color w:val="auto"/>
                <w:sz w:val="18"/>
                <w:szCs w:val="18"/>
                <w:highlight w:val="none"/>
              </w:rPr>
            </w:pPr>
          </w:p>
        </w:tc>
      </w:tr>
      <w:tr w14:paraId="0735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8AD0D31">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51DFFE1F">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1924C5A1">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2BE6737">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4D8A658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1659687">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14C928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19D5A6C">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7CA2A8DD">
            <w:pPr>
              <w:spacing w:line="360" w:lineRule="auto"/>
              <w:jc w:val="center"/>
              <w:rPr>
                <w:rFonts w:ascii="宋体" w:hAnsi="宋体" w:eastAsia="宋体" w:cs="宋体"/>
                <w:color w:val="auto"/>
                <w:sz w:val="18"/>
                <w:szCs w:val="18"/>
                <w:highlight w:val="none"/>
              </w:rPr>
            </w:pPr>
          </w:p>
        </w:tc>
      </w:tr>
      <w:tr w14:paraId="0DF1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B0CF270">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5ABD7992">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1EDA96F">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589E789">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6842EF1">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809818E">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FBC12A8">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D248A59">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7DDC77EE">
            <w:pPr>
              <w:spacing w:line="360" w:lineRule="auto"/>
              <w:jc w:val="center"/>
              <w:rPr>
                <w:rFonts w:ascii="宋体" w:hAnsi="宋体" w:eastAsia="宋体" w:cs="宋体"/>
                <w:color w:val="auto"/>
                <w:sz w:val="18"/>
                <w:szCs w:val="18"/>
                <w:highlight w:val="none"/>
              </w:rPr>
            </w:pPr>
          </w:p>
        </w:tc>
      </w:tr>
      <w:tr w14:paraId="0F26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5F2E643">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2278666B">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7FFDD4AF">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47D53828">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59D836AA">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6B5F35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D446948">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487B67C">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4570B041">
            <w:pPr>
              <w:spacing w:line="360" w:lineRule="auto"/>
              <w:jc w:val="center"/>
              <w:rPr>
                <w:rFonts w:ascii="宋体" w:hAnsi="宋体" w:eastAsia="宋体" w:cs="宋体"/>
                <w:color w:val="auto"/>
                <w:sz w:val="18"/>
                <w:szCs w:val="18"/>
                <w:highlight w:val="none"/>
              </w:rPr>
            </w:pPr>
          </w:p>
        </w:tc>
      </w:tr>
      <w:tr w14:paraId="75D7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166FE7F">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73E33B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853BF31">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FDA7313">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A7D6330">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753069F">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731E7F6">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09CBF47">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862EAD3">
            <w:pPr>
              <w:spacing w:line="360" w:lineRule="auto"/>
              <w:jc w:val="center"/>
              <w:rPr>
                <w:rFonts w:ascii="宋体" w:hAnsi="宋体" w:eastAsia="宋体" w:cs="宋体"/>
                <w:color w:val="auto"/>
                <w:sz w:val="18"/>
                <w:szCs w:val="18"/>
                <w:highlight w:val="none"/>
              </w:rPr>
            </w:pPr>
          </w:p>
        </w:tc>
      </w:tr>
      <w:tr w14:paraId="7183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394C733">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5DAACA6A">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7C242B02">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1292D827">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67AFD5A">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7562D7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01B7B9C">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961E4CA">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B930069">
            <w:pPr>
              <w:spacing w:line="360" w:lineRule="auto"/>
              <w:jc w:val="center"/>
              <w:rPr>
                <w:rFonts w:ascii="宋体" w:hAnsi="宋体" w:eastAsia="宋体" w:cs="宋体"/>
                <w:color w:val="auto"/>
                <w:sz w:val="18"/>
                <w:szCs w:val="18"/>
                <w:highlight w:val="none"/>
              </w:rPr>
            </w:pPr>
          </w:p>
        </w:tc>
      </w:tr>
      <w:tr w14:paraId="78E4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EB66662">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682A77A">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D5FC00C">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4D576633">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CF88433">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4F471E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0C3129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6AD4356">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0FFD0639">
            <w:pPr>
              <w:spacing w:line="360" w:lineRule="auto"/>
              <w:jc w:val="center"/>
              <w:rPr>
                <w:rFonts w:ascii="宋体" w:hAnsi="宋体" w:eastAsia="宋体" w:cs="宋体"/>
                <w:color w:val="auto"/>
                <w:sz w:val="18"/>
                <w:szCs w:val="18"/>
                <w:highlight w:val="none"/>
              </w:rPr>
            </w:pPr>
          </w:p>
        </w:tc>
      </w:tr>
      <w:tr w14:paraId="084A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F254C96">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4F81281">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BEA83A7">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EC97EA0">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030B9B9E">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F5DA78E">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6F1E467">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8D430E4">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F645CD7">
            <w:pPr>
              <w:spacing w:line="360" w:lineRule="auto"/>
              <w:jc w:val="center"/>
              <w:rPr>
                <w:rFonts w:ascii="宋体" w:hAnsi="宋体" w:eastAsia="宋体" w:cs="宋体"/>
                <w:color w:val="auto"/>
                <w:sz w:val="18"/>
                <w:szCs w:val="18"/>
                <w:highlight w:val="none"/>
              </w:rPr>
            </w:pPr>
          </w:p>
        </w:tc>
      </w:tr>
    </w:tbl>
    <w:p w14:paraId="2CF3DCE8">
      <w:p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br w:type="page"/>
      </w:r>
    </w:p>
    <w:p w14:paraId="226E7A76">
      <w:pPr>
        <w:bidi w:val="0"/>
        <w:jc w:val="center"/>
        <w:rPr>
          <w:rFonts w:hint="eastAsia" w:ascii="宋体" w:hAnsi="宋体" w:eastAsia="宋体" w:cs="宋体"/>
          <w:b/>
          <w:bCs/>
          <w:color w:val="auto"/>
          <w:highlight w:val="none"/>
        </w:rPr>
      </w:pPr>
      <w:bookmarkStart w:id="495" w:name="_Toc29754"/>
      <w:r>
        <w:rPr>
          <w:rFonts w:hint="eastAsia" w:ascii="宋体" w:hAnsi="宋体" w:eastAsia="宋体" w:cs="宋体"/>
          <w:b/>
          <w:bCs/>
          <w:color w:val="auto"/>
          <w:highlight w:val="none"/>
        </w:rPr>
        <w:t>主要人员简历表</w:t>
      </w:r>
      <w:bookmarkEnd w:id="495"/>
    </w:p>
    <w:p w14:paraId="32B91B2D">
      <w:pPr>
        <w:bidi w:val="0"/>
        <w:jc w:val="center"/>
        <w:rPr>
          <w:rFonts w:hint="eastAsia" w:ascii="宋体" w:hAnsi="宋体" w:eastAsia="宋体" w:cs="宋体"/>
          <w:color w:val="auto"/>
          <w:highlight w:val="none"/>
        </w:rPr>
      </w:pPr>
    </w:p>
    <w:tbl>
      <w:tblPr>
        <w:tblStyle w:val="15"/>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42A1CE94">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035CD3F7">
            <w:pPr>
              <w:pStyle w:val="29"/>
              <w:spacing w:line="240" w:lineRule="auto"/>
              <w:ind w:firstLine="0"/>
              <w:jc w:val="center"/>
              <w:rPr>
                <w:color w:val="auto"/>
                <w:sz w:val="21"/>
                <w:szCs w:val="21"/>
                <w:highlight w:val="none"/>
              </w:rPr>
            </w:pPr>
            <w:r>
              <w:rPr>
                <w:rFonts w:hint="eastAsia"/>
                <w:color w:val="auto"/>
                <w:sz w:val="21"/>
                <w:szCs w:val="21"/>
                <w:highlight w:val="none"/>
              </w:rPr>
              <w:t>姓名</w:t>
            </w:r>
          </w:p>
        </w:tc>
        <w:tc>
          <w:tcPr>
            <w:tcW w:w="1405" w:type="dxa"/>
            <w:tcBorders>
              <w:top w:val="single" w:color="auto" w:sz="4" w:space="0"/>
              <w:left w:val="single" w:color="auto" w:sz="4" w:space="0"/>
            </w:tcBorders>
            <w:shd w:val="clear" w:color="auto" w:fill="FFFFFF"/>
            <w:vAlign w:val="center"/>
          </w:tcPr>
          <w:p w14:paraId="1B3C6F11">
            <w:pPr>
              <w:jc w:val="center"/>
              <w:rPr>
                <w:rFonts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787DABD3">
            <w:pPr>
              <w:pStyle w:val="29"/>
              <w:spacing w:line="240" w:lineRule="auto"/>
              <w:ind w:firstLine="0"/>
              <w:jc w:val="center"/>
              <w:rPr>
                <w:color w:val="auto"/>
                <w:sz w:val="21"/>
                <w:szCs w:val="21"/>
                <w:highlight w:val="none"/>
              </w:rPr>
            </w:pPr>
            <w:r>
              <w:rPr>
                <w:rFonts w:hint="eastAsia"/>
                <w:color w:val="auto"/>
                <w:sz w:val="21"/>
                <w:szCs w:val="21"/>
                <w:highlight w:val="none"/>
              </w:rPr>
              <w:t>年龄</w:t>
            </w:r>
          </w:p>
        </w:tc>
        <w:tc>
          <w:tcPr>
            <w:tcW w:w="1590" w:type="dxa"/>
            <w:gridSpan w:val="2"/>
            <w:tcBorders>
              <w:top w:val="single" w:color="auto" w:sz="4" w:space="0"/>
              <w:left w:val="single" w:color="auto" w:sz="4" w:space="0"/>
            </w:tcBorders>
            <w:shd w:val="clear" w:color="auto" w:fill="FFFFFF"/>
            <w:vAlign w:val="center"/>
          </w:tcPr>
          <w:p w14:paraId="0835B6E4">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0FB5F869">
            <w:pPr>
              <w:pStyle w:val="29"/>
              <w:spacing w:line="240" w:lineRule="auto"/>
              <w:ind w:firstLine="0"/>
              <w:jc w:val="center"/>
              <w:rPr>
                <w:color w:val="auto"/>
                <w:sz w:val="21"/>
                <w:szCs w:val="21"/>
                <w:highlight w:val="none"/>
              </w:rPr>
            </w:pPr>
            <w:r>
              <w:rPr>
                <w:rFonts w:hint="eastAsia"/>
                <w:color w:val="auto"/>
                <w:sz w:val="21"/>
                <w:szCs w:val="21"/>
                <w:highlight w:val="none"/>
              </w:rPr>
              <w:t>执业或职业</w:t>
            </w:r>
          </w:p>
          <w:p w14:paraId="530794BB">
            <w:pPr>
              <w:pStyle w:val="29"/>
              <w:spacing w:line="240" w:lineRule="auto"/>
              <w:ind w:firstLine="0"/>
              <w:jc w:val="center"/>
              <w:rPr>
                <w:color w:val="auto"/>
                <w:sz w:val="21"/>
                <w:szCs w:val="21"/>
                <w:highlight w:val="none"/>
              </w:rPr>
            </w:pPr>
            <w:r>
              <w:rPr>
                <w:rFonts w:hint="eastAsia"/>
                <w:color w:val="auto"/>
                <w:sz w:val="21"/>
                <w:szCs w:val="21"/>
                <w:highlight w:val="none"/>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64E1B9CD">
            <w:pPr>
              <w:jc w:val="center"/>
              <w:rPr>
                <w:rFonts w:ascii="宋体" w:hAnsi="宋体" w:eastAsia="宋体" w:cs="宋体"/>
                <w:color w:val="auto"/>
                <w:sz w:val="21"/>
                <w:szCs w:val="21"/>
                <w:highlight w:val="none"/>
                <w:lang w:eastAsia="zh-CN"/>
              </w:rPr>
            </w:pPr>
          </w:p>
        </w:tc>
      </w:tr>
      <w:tr w14:paraId="26A7BC83">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547EED30">
            <w:pPr>
              <w:pStyle w:val="29"/>
              <w:spacing w:line="240" w:lineRule="auto"/>
              <w:ind w:firstLine="0"/>
              <w:jc w:val="center"/>
              <w:rPr>
                <w:color w:val="auto"/>
                <w:sz w:val="21"/>
                <w:szCs w:val="21"/>
                <w:highlight w:val="none"/>
              </w:rPr>
            </w:pPr>
            <w:r>
              <w:rPr>
                <w:rFonts w:hint="eastAsia"/>
                <w:color w:val="auto"/>
                <w:sz w:val="21"/>
                <w:szCs w:val="21"/>
                <w:highlight w:val="none"/>
              </w:rPr>
              <w:t>职称</w:t>
            </w:r>
          </w:p>
        </w:tc>
        <w:tc>
          <w:tcPr>
            <w:tcW w:w="1405" w:type="dxa"/>
            <w:tcBorders>
              <w:top w:val="single" w:color="auto" w:sz="4" w:space="0"/>
              <w:left w:val="single" w:color="auto" w:sz="4" w:space="0"/>
            </w:tcBorders>
            <w:shd w:val="clear" w:color="auto" w:fill="FFFFFF"/>
            <w:vAlign w:val="center"/>
          </w:tcPr>
          <w:p w14:paraId="245E3A15">
            <w:pPr>
              <w:jc w:val="center"/>
              <w:rPr>
                <w:rFonts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4DE703D5">
            <w:pPr>
              <w:pStyle w:val="29"/>
              <w:spacing w:line="240" w:lineRule="auto"/>
              <w:ind w:firstLine="0"/>
              <w:jc w:val="center"/>
              <w:rPr>
                <w:color w:val="auto"/>
                <w:sz w:val="21"/>
                <w:szCs w:val="21"/>
                <w:highlight w:val="none"/>
              </w:rPr>
            </w:pPr>
            <w:r>
              <w:rPr>
                <w:rFonts w:hint="eastAsia"/>
                <w:color w:val="auto"/>
                <w:sz w:val="21"/>
                <w:szCs w:val="21"/>
                <w:highlight w:val="none"/>
              </w:rPr>
              <w:t>学历</w:t>
            </w:r>
          </w:p>
        </w:tc>
        <w:tc>
          <w:tcPr>
            <w:tcW w:w="1590" w:type="dxa"/>
            <w:gridSpan w:val="2"/>
            <w:tcBorders>
              <w:top w:val="single" w:color="auto" w:sz="4" w:space="0"/>
              <w:left w:val="single" w:color="auto" w:sz="4" w:space="0"/>
            </w:tcBorders>
            <w:shd w:val="clear" w:color="auto" w:fill="FFFFFF"/>
            <w:vAlign w:val="center"/>
          </w:tcPr>
          <w:p w14:paraId="328AD1CE">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129F93FF">
            <w:pPr>
              <w:pStyle w:val="29"/>
              <w:spacing w:line="240" w:lineRule="auto"/>
              <w:ind w:firstLine="0"/>
              <w:jc w:val="center"/>
              <w:rPr>
                <w:color w:val="auto"/>
                <w:sz w:val="21"/>
                <w:szCs w:val="21"/>
                <w:highlight w:val="none"/>
              </w:rPr>
            </w:pPr>
            <w:r>
              <w:rPr>
                <w:rFonts w:hint="eastAsia"/>
                <w:color w:val="auto"/>
                <w:sz w:val="21"/>
                <w:szCs w:val="21"/>
                <w:highlight w:val="none"/>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0EFD4E0B">
            <w:pPr>
              <w:jc w:val="center"/>
              <w:rPr>
                <w:rFonts w:ascii="宋体" w:hAnsi="宋体" w:eastAsia="宋体" w:cs="宋体"/>
                <w:color w:val="auto"/>
                <w:sz w:val="21"/>
                <w:szCs w:val="21"/>
                <w:highlight w:val="none"/>
              </w:rPr>
            </w:pPr>
          </w:p>
        </w:tc>
      </w:tr>
      <w:tr w14:paraId="7E35BDBE">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0BF7B021">
            <w:pPr>
              <w:pStyle w:val="29"/>
              <w:spacing w:line="240" w:lineRule="auto"/>
              <w:ind w:firstLine="0"/>
              <w:jc w:val="center"/>
              <w:rPr>
                <w:color w:val="auto"/>
                <w:sz w:val="21"/>
                <w:szCs w:val="21"/>
                <w:highlight w:val="none"/>
              </w:rPr>
            </w:pPr>
            <w:r>
              <w:rPr>
                <w:rFonts w:hint="eastAsia"/>
                <w:color w:val="auto"/>
                <w:sz w:val="21"/>
                <w:szCs w:val="21"/>
                <w:highlight w:val="none"/>
              </w:rPr>
              <w:t>工作年限</w:t>
            </w:r>
          </w:p>
        </w:tc>
        <w:tc>
          <w:tcPr>
            <w:tcW w:w="4075" w:type="dxa"/>
            <w:gridSpan w:val="4"/>
            <w:tcBorders>
              <w:top w:val="single" w:color="auto" w:sz="4" w:space="0"/>
              <w:left w:val="single" w:color="auto" w:sz="4" w:space="0"/>
            </w:tcBorders>
            <w:shd w:val="clear" w:color="auto" w:fill="FFFFFF"/>
            <w:vAlign w:val="center"/>
          </w:tcPr>
          <w:p w14:paraId="382CA0DB">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2323B43F">
            <w:pPr>
              <w:pStyle w:val="29"/>
              <w:spacing w:line="240" w:lineRule="auto"/>
              <w:ind w:firstLine="0"/>
              <w:jc w:val="center"/>
              <w:rPr>
                <w:color w:val="auto"/>
                <w:sz w:val="21"/>
                <w:szCs w:val="21"/>
                <w:highlight w:val="none"/>
              </w:rPr>
            </w:pPr>
            <w:r>
              <w:rPr>
                <w:rFonts w:hint="eastAsia"/>
                <w:color w:val="auto"/>
                <w:sz w:val="21"/>
                <w:szCs w:val="21"/>
                <w:highlight w:val="none"/>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2BC6A1B1">
            <w:pPr>
              <w:jc w:val="center"/>
              <w:rPr>
                <w:rFonts w:ascii="宋体" w:hAnsi="宋体" w:eastAsia="宋体" w:cs="宋体"/>
                <w:color w:val="auto"/>
                <w:sz w:val="21"/>
                <w:szCs w:val="21"/>
                <w:highlight w:val="none"/>
              </w:rPr>
            </w:pPr>
          </w:p>
        </w:tc>
      </w:tr>
      <w:tr w14:paraId="70C64849">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6EBD15EF">
            <w:pPr>
              <w:pStyle w:val="29"/>
              <w:spacing w:line="240" w:lineRule="auto"/>
              <w:ind w:firstLine="0"/>
              <w:jc w:val="center"/>
              <w:rPr>
                <w:color w:val="auto"/>
                <w:sz w:val="21"/>
                <w:szCs w:val="21"/>
                <w:highlight w:val="none"/>
              </w:rPr>
            </w:pPr>
            <w:r>
              <w:rPr>
                <w:rFonts w:hint="eastAsia"/>
                <w:color w:val="auto"/>
                <w:sz w:val="21"/>
                <w:szCs w:val="21"/>
                <w:highlight w:val="none"/>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66FF7206">
            <w:pPr>
              <w:pStyle w:val="29"/>
              <w:tabs>
                <w:tab w:val="left" w:pos="2021"/>
                <w:tab w:val="left" w:pos="3331"/>
              </w:tabs>
              <w:spacing w:line="240" w:lineRule="auto"/>
              <w:ind w:firstLine="420" w:firstLineChars="200"/>
              <w:jc w:val="center"/>
              <w:rPr>
                <w:color w:val="auto"/>
                <w:sz w:val="21"/>
                <w:szCs w:val="21"/>
                <w:highlight w:val="none"/>
              </w:rPr>
            </w:pPr>
            <w:r>
              <w:rPr>
                <w:rFonts w:hint="eastAsia"/>
                <w:color w:val="auto"/>
                <w:sz w:val="21"/>
                <w:szCs w:val="21"/>
                <w:highlight w:val="none"/>
                <w:u w:val="single"/>
                <w:lang w:val="en-US" w:eastAsia="zh-CN"/>
              </w:rPr>
              <w:t xml:space="preserve">                 </w:t>
            </w:r>
            <w:r>
              <w:rPr>
                <w:rFonts w:hint="eastAsia"/>
                <w:color w:val="auto"/>
                <w:sz w:val="21"/>
                <w:szCs w:val="21"/>
                <w:highlight w:val="none"/>
              </w:rPr>
              <w:t>年毕业于</w:t>
            </w:r>
            <w:r>
              <w:rPr>
                <w:rFonts w:hint="eastAsia"/>
                <w:color w:val="auto"/>
                <w:sz w:val="21"/>
                <w:szCs w:val="21"/>
                <w:highlight w:val="none"/>
                <w:u w:val="single"/>
                <w:lang w:val="en-US" w:eastAsia="zh-CN"/>
              </w:rPr>
              <w:t xml:space="preserve">        </w:t>
            </w:r>
            <w:r>
              <w:rPr>
                <w:rFonts w:hint="eastAsia"/>
                <w:color w:val="auto"/>
                <w:sz w:val="21"/>
                <w:szCs w:val="21"/>
                <w:highlight w:val="none"/>
              </w:rPr>
              <w:t>学校</w:t>
            </w:r>
            <w:r>
              <w:rPr>
                <w:rFonts w:hint="eastAsia"/>
                <w:color w:val="auto"/>
                <w:sz w:val="21"/>
                <w:szCs w:val="21"/>
                <w:highlight w:val="none"/>
                <w:u w:val="single"/>
                <w:lang w:val="en-US" w:eastAsia="zh-CN"/>
              </w:rPr>
              <w:t xml:space="preserve">    </w:t>
            </w:r>
            <w:r>
              <w:rPr>
                <w:rFonts w:hint="eastAsia"/>
                <w:color w:val="auto"/>
                <w:sz w:val="21"/>
                <w:szCs w:val="21"/>
                <w:highlight w:val="none"/>
              </w:rPr>
              <w:t>专业</w:t>
            </w:r>
          </w:p>
        </w:tc>
      </w:tr>
      <w:tr w14:paraId="284B57C7">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01D01F3F">
            <w:pPr>
              <w:pStyle w:val="29"/>
              <w:spacing w:line="240" w:lineRule="auto"/>
              <w:ind w:firstLine="210" w:firstLineChars="100"/>
              <w:rPr>
                <w:color w:val="auto"/>
                <w:sz w:val="21"/>
                <w:szCs w:val="21"/>
                <w:highlight w:val="none"/>
              </w:rPr>
            </w:pPr>
            <w:r>
              <w:rPr>
                <w:rFonts w:hint="eastAsia"/>
                <w:color w:val="auto"/>
                <w:sz w:val="21"/>
                <w:szCs w:val="21"/>
                <w:highlight w:val="none"/>
              </w:rPr>
              <w:t>主要工作经历</w:t>
            </w:r>
          </w:p>
        </w:tc>
      </w:tr>
      <w:tr w14:paraId="0AB9A3C3">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6D73475B">
            <w:pPr>
              <w:pStyle w:val="29"/>
              <w:spacing w:line="240" w:lineRule="auto"/>
              <w:ind w:firstLine="0"/>
              <w:jc w:val="center"/>
              <w:rPr>
                <w:color w:val="auto"/>
                <w:sz w:val="21"/>
                <w:szCs w:val="21"/>
                <w:highlight w:val="none"/>
              </w:rPr>
            </w:pPr>
            <w:r>
              <w:rPr>
                <w:rFonts w:hint="eastAsia"/>
                <w:color w:val="auto"/>
                <w:sz w:val="21"/>
                <w:szCs w:val="21"/>
                <w:highlight w:val="none"/>
              </w:rPr>
              <w:t>时间</w:t>
            </w:r>
          </w:p>
        </w:tc>
        <w:tc>
          <w:tcPr>
            <w:tcW w:w="3472" w:type="dxa"/>
            <w:gridSpan w:val="3"/>
            <w:tcBorders>
              <w:top w:val="single" w:color="auto" w:sz="4" w:space="0"/>
              <w:left w:val="single" w:color="auto" w:sz="4" w:space="0"/>
            </w:tcBorders>
            <w:shd w:val="clear" w:color="auto" w:fill="FFFFFF"/>
            <w:vAlign w:val="center"/>
          </w:tcPr>
          <w:p w14:paraId="7A856BA3">
            <w:pPr>
              <w:pStyle w:val="29"/>
              <w:spacing w:line="240" w:lineRule="auto"/>
              <w:ind w:firstLine="0"/>
              <w:jc w:val="center"/>
              <w:rPr>
                <w:color w:val="auto"/>
                <w:sz w:val="21"/>
                <w:szCs w:val="21"/>
                <w:highlight w:val="none"/>
              </w:rPr>
            </w:pPr>
            <w:r>
              <w:rPr>
                <w:rFonts w:hint="eastAsia"/>
                <w:color w:val="auto"/>
                <w:sz w:val="21"/>
                <w:szCs w:val="21"/>
                <w:highlight w:val="none"/>
              </w:rPr>
              <w:t>参加过的类似项目</w:t>
            </w:r>
          </w:p>
        </w:tc>
        <w:tc>
          <w:tcPr>
            <w:tcW w:w="1258" w:type="dxa"/>
            <w:gridSpan w:val="2"/>
            <w:tcBorders>
              <w:top w:val="single" w:color="auto" w:sz="4" w:space="0"/>
              <w:left w:val="single" w:color="auto" w:sz="4" w:space="0"/>
            </w:tcBorders>
            <w:shd w:val="clear" w:color="auto" w:fill="FFFFFF"/>
            <w:vAlign w:val="center"/>
          </w:tcPr>
          <w:p w14:paraId="6B7F3689">
            <w:pPr>
              <w:pStyle w:val="29"/>
              <w:spacing w:line="240" w:lineRule="auto"/>
              <w:ind w:firstLine="0"/>
              <w:jc w:val="center"/>
              <w:rPr>
                <w:color w:val="auto"/>
                <w:sz w:val="21"/>
                <w:szCs w:val="21"/>
                <w:highlight w:val="none"/>
              </w:rPr>
            </w:pPr>
            <w:r>
              <w:rPr>
                <w:rFonts w:hint="eastAsia"/>
                <w:color w:val="auto"/>
                <w:sz w:val="21"/>
                <w:szCs w:val="21"/>
                <w:highlight w:val="none"/>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0A5C1C62">
            <w:pPr>
              <w:pStyle w:val="29"/>
              <w:spacing w:line="240" w:lineRule="auto"/>
              <w:ind w:firstLine="0"/>
              <w:jc w:val="center"/>
              <w:rPr>
                <w:color w:val="auto"/>
                <w:sz w:val="21"/>
                <w:szCs w:val="21"/>
                <w:highlight w:val="none"/>
              </w:rPr>
            </w:pPr>
            <w:r>
              <w:rPr>
                <w:rFonts w:hint="eastAsia"/>
                <w:color w:val="auto"/>
                <w:sz w:val="21"/>
                <w:szCs w:val="21"/>
                <w:highlight w:val="none"/>
              </w:rPr>
              <w:t>发包人及联系电话</w:t>
            </w:r>
          </w:p>
        </w:tc>
      </w:tr>
      <w:tr w14:paraId="72103CC5">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0ECC203F">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47FDD166">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6F571EF4">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C4B5BDE">
            <w:pPr>
              <w:jc w:val="center"/>
              <w:rPr>
                <w:rFonts w:ascii="宋体" w:hAnsi="宋体" w:eastAsia="宋体" w:cs="宋体"/>
                <w:color w:val="auto"/>
                <w:sz w:val="21"/>
                <w:szCs w:val="21"/>
                <w:highlight w:val="none"/>
              </w:rPr>
            </w:pPr>
          </w:p>
        </w:tc>
      </w:tr>
      <w:tr w14:paraId="2964C01B">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3F84BC6">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77FCEA9">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D27FA3F">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1B7F5FD">
            <w:pPr>
              <w:jc w:val="center"/>
              <w:rPr>
                <w:rFonts w:ascii="宋体" w:hAnsi="宋体" w:eastAsia="宋体" w:cs="宋体"/>
                <w:color w:val="auto"/>
                <w:sz w:val="21"/>
                <w:szCs w:val="21"/>
                <w:highlight w:val="none"/>
              </w:rPr>
            </w:pPr>
          </w:p>
        </w:tc>
      </w:tr>
      <w:tr w14:paraId="21DEE68F">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192A9371">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1672268">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C9FA6C7">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3CE0692">
            <w:pPr>
              <w:jc w:val="center"/>
              <w:rPr>
                <w:rFonts w:ascii="宋体" w:hAnsi="宋体" w:eastAsia="宋体" w:cs="宋体"/>
                <w:color w:val="auto"/>
                <w:sz w:val="21"/>
                <w:szCs w:val="21"/>
                <w:highlight w:val="none"/>
              </w:rPr>
            </w:pPr>
          </w:p>
        </w:tc>
      </w:tr>
      <w:tr w14:paraId="6DD782F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F3FB56A">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4A1FAFEC">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CACD9DC">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E2EA0B1">
            <w:pPr>
              <w:jc w:val="center"/>
              <w:rPr>
                <w:rFonts w:ascii="宋体" w:hAnsi="宋体" w:eastAsia="宋体" w:cs="宋体"/>
                <w:color w:val="auto"/>
                <w:sz w:val="21"/>
                <w:szCs w:val="21"/>
                <w:highlight w:val="none"/>
              </w:rPr>
            </w:pPr>
          </w:p>
        </w:tc>
      </w:tr>
      <w:tr w14:paraId="39E45EAB">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FC8F1D5">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AF274FC">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27EC416">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353FFA">
            <w:pPr>
              <w:jc w:val="center"/>
              <w:rPr>
                <w:rFonts w:ascii="宋体" w:hAnsi="宋体" w:eastAsia="宋体" w:cs="宋体"/>
                <w:color w:val="auto"/>
                <w:sz w:val="21"/>
                <w:szCs w:val="21"/>
                <w:highlight w:val="none"/>
              </w:rPr>
            </w:pPr>
          </w:p>
        </w:tc>
      </w:tr>
    </w:tbl>
    <w:p w14:paraId="0910A1E9">
      <w:pPr>
        <w:spacing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注：供应商应根据供应商须知前附表第3.5（6）项的要求在本表后附相关证明材料。</w:t>
      </w:r>
    </w:p>
    <w:p w14:paraId="5E202EAD">
      <w:pPr>
        <w:pStyle w:val="5"/>
        <w:rPr>
          <w:rFonts w:ascii="宋体" w:hAnsi="宋体" w:eastAsia="宋体" w:cs="宋体"/>
          <w:b/>
          <w:bCs/>
          <w:color w:val="auto"/>
          <w:sz w:val="32"/>
          <w:szCs w:val="32"/>
          <w:highlight w:val="none"/>
          <w:lang w:eastAsia="zh-CN"/>
        </w:rPr>
      </w:pPr>
    </w:p>
    <w:p w14:paraId="13AB842F">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5.项目经验</w:t>
      </w:r>
      <w:r>
        <w:rPr>
          <w:rFonts w:hint="eastAsia" w:ascii="宋体" w:hAnsi="宋体" w:eastAsia="宋体" w:cs="宋体"/>
          <w:color w:val="auto"/>
          <w:sz w:val="32"/>
          <w:szCs w:val="32"/>
          <w:highlight w:val="none"/>
        </w:rPr>
        <w:t>（格式自拟）</w:t>
      </w:r>
    </w:p>
    <w:p w14:paraId="35FAB0AD">
      <w:pPr>
        <w:jc w:val="both"/>
        <w:rPr>
          <w:color w:val="auto"/>
          <w:highlight w:val="none"/>
        </w:rPr>
      </w:pPr>
    </w:p>
    <w:p w14:paraId="24E7E01E">
      <w:pPr>
        <w:jc w:val="both"/>
        <w:rPr>
          <w:rFonts w:hint="eastAsia"/>
          <w:color w:val="auto"/>
          <w:highlight w:val="none"/>
          <w:lang w:val="en-US" w:eastAsia="en-US"/>
        </w:rPr>
      </w:pPr>
    </w:p>
    <w:sectPr>
      <w:headerReference r:id="rId18" w:type="default"/>
      <w:footerReference r:id="rId19" w:type="default"/>
      <w:pgSz w:w="12024" w:h="17314"/>
      <w:pgMar w:top="2353" w:right="1542" w:bottom="1950" w:left="1338" w:header="0" w:footer="6" w:gutter="0"/>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600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B48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8176B">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CE85E">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FCE85E">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5915">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370E1">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6370E1">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5B027">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6A84A">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F16A84A">
                    <w:pPr>
                      <w:pStyle w:val="11"/>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4D4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12777F62">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12777F62">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E15B9">
    <w:pPr>
      <w:spacing w:line="1" w:lineRule="exac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297C5">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59297C5">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DD57">
    <w:pPr>
      <w:spacing w:line="1" w:lineRule="exact"/>
    </w:pPr>
    <w:r>
      <mc:AlternateContent>
        <mc:Choice Requires="wps">
          <w:drawing>
            <wp:anchor distT="0" distB="0" distL="0" distR="0" simplePos="0" relativeHeight="251660288"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16C86068">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16C86068">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FDF1">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8A44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668A44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24B">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8333">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DA7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3F67E700">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3F67E700">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48B4">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4065">
    <w:pPr>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3473CD5F">
                          <w:pPr>
                            <w:pStyle w:val="30"/>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3473CD5F">
                    <w:pPr>
                      <w:pStyle w:val="30"/>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D7DB">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17800"/>
    <w:multiLevelType w:val="singleLevel"/>
    <w:tmpl w:val="C5A17800"/>
    <w:lvl w:ilvl="0" w:tentative="0">
      <w:start w:val="5"/>
      <w:numFmt w:val="chineseCounting"/>
      <w:suff w:val="space"/>
      <w:lvlText w:val="第%1章"/>
      <w:lvlJc w:val="left"/>
      <w:rPr>
        <w:rFonts w:hint="eastAsia"/>
      </w:rPr>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abstractNum w:abstractNumId="3">
    <w:nsid w:val="6CD2B65E"/>
    <w:multiLevelType w:val="singleLevel"/>
    <w:tmpl w:val="6CD2B65E"/>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DRkN2UyZWU2ZmU4NGE1YjI3ZDQ0MWRkNzEyYzkifQ=="/>
  </w:docVars>
  <w:rsids>
    <w:rsidRoot w:val="467C57BE"/>
    <w:rsid w:val="00085D14"/>
    <w:rsid w:val="002F6BFE"/>
    <w:rsid w:val="00757D91"/>
    <w:rsid w:val="00D27110"/>
    <w:rsid w:val="01364A87"/>
    <w:rsid w:val="01391A3C"/>
    <w:rsid w:val="014F306D"/>
    <w:rsid w:val="01522298"/>
    <w:rsid w:val="015F2027"/>
    <w:rsid w:val="0177126E"/>
    <w:rsid w:val="01AD5D64"/>
    <w:rsid w:val="01B75CD6"/>
    <w:rsid w:val="01DA726E"/>
    <w:rsid w:val="01DE2098"/>
    <w:rsid w:val="01E345FD"/>
    <w:rsid w:val="01FC309F"/>
    <w:rsid w:val="021F6DC0"/>
    <w:rsid w:val="02223659"/>
    <w:rsid w:val="023151D8"/>
    <w:rsid w:val="02565C55"/>
    <w:rsid w:val="02682E9C"/>
    <w:rsid w:val="02706908"/>
    <w:rsid w:val="02D55C3F"/>
    <w:rsid w:val="02EB3F57"/>
    <w:rsid w:val="03032155"/>
    <w:rsid w:val="03523A92"/>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9054D"/>
    <w:rsid w:val="058D3B8F"/>
    <w:rsid w:val="05BB1438"/>
    <w:rsid w:val="05C65A90"/>
    <w:rsid w:val="06047448"/>
    <w:rsid w:val="063A5DF5"/>
    <w:rsid w:val="06445D53"/>
    <w:rsid w:val="066E2DE2"/>
    <w:rsid w:val="068E6B2F"/>
    <w:rsid w:val="06A1032C"/>
    <w:rsid w:val="06AC335E"/>
    <w:rsid w:val="06CF163E"/>
    <w:rsid w:val="06FE6C35"/>
    <w:rsid w:val="07057898"/>
    <w:rsid w:val="07231284"/>
    <w:rsid w:val="073E124D"/>
    <w:rsid w:val="07572780"/>
    <w:rsid w:val="07581F3C"/>
    <w:rsid w:val="07BD4C37"/>
    <w:rsid w:val="07C83FAD"/>
    <w:rsid w:val="07C9450A"/>
    <w:rsid w:val="07E13316"/>
    <w:rsid w:val="07F15B87"/>
    <w:rsid w:val="08145351"/>
    <w:rsid w:val="081D34F5"/>
    <w:rsid w:val="08370F5E"/>
    <w:rsid w:val="083A0F30"/>
    <w:rsid w:val="084E50F8"/>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732102"/>
    <w:rsid w:val="0BE3314C"/>
    <w:rsid w:val="0BE3797E"/>
    <w:rsid w:val="0C2625BA"/>
    <w:rsid w:val="0C272A9A"/>
    <w:rsid w:val="0C8F4F7A"/>
    <w:rsid w:val="0C9D501A"/>
    <w:rsid w:val="0CB1484C"/>
    <w:rsid w:val="0CB76404"/>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866FEE"/>
    <w:rsid w:val="0FB26719"/>
    <w:rsid w:val="0FBA4963"/>
    <w:rsid w:val="0FCE4BDA"/>
    <w:rsid w:val="0FD604C9"/>
    <w:rsid w:val="0FE075EE"/>
    <w:rsid w:val="101B259F"/>
    <w:rsid w:val="102F3635"/>
    <w:rsid w:val="10496A16"/>
    <w:rsid w:val="10596E5E"/>
    <w:rsid w:val="10780370"/>
    <w:rsid w:val="1078704D"/>
    <w:rsid w:val="10CD2DE2"/>
    <w:rsid w:val="1100368F"/>
    <w:rsid w:val="110A0F72"/>
    <w:rsid w:val="11156D34"/>
    <w:rsid w:val="111834F7"/>
    <w:rsid w:val="1122251F"/>
    <w:rsid w:val="1157414F"/>
    <w:rsid w:val="11AB3520"/>
    <w:rsid w:val="11B521FB"/>
    <w:rsid w:val="11BD0C0B"/>
    <w:rsid w:val="11C91441"/>
    <w:rsid w:val="11CC33FF"/>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27103E"/>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939D6"/>
    <w:rsid w:val="1738604D"/>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A660E8"/>
    <w:rsid w:val="19B3077D"/>
    <w:rsid w:val="19C456A2"/>
    <w:rsid w:val="19CF3386"/>
    <w:rsid w:val="1A284F7D"/>
    <w:rsid w:val="1A2A5DAA"/>
    <w:rsid w:val="1A315FD1"/>
    <w:rsid w:val="1A6D64F7"/>
    <w:rsid w:val="1A78594A"/>
    <w:rsid w:val="1AA0680A"/>
    <w:rsid w:val="1ACC04AE"/>
    <w:rsid w:val="1AD4614E"/>
    <w:rsid w:val="1AFD0B62"/>
    <w:rsid w:val="1B254486"/>
    <w:rsid w:val="1B67331D"/>
    <w:rsid w:val="1B7B2352"/>
    <w:rsid w:val="1BC46093"/>
    <w:rsid w:val="1BC56052"/>
    <w:rsid w:val="1BED2925"/>
    <w:rsid w:val="1BFD1913"/>
    <w:rsid w:val="1C115F22"/>
    <w:rsid w:val="1C711856"/>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E5F453F"/>
    <w:rsid w:val="1EB16252"/>
    <w:rsid w:val="1ED06940"/>
    <w:rsid w:val="1EFD21AB"/>
    <w:rsid w:val="1F066D99"/>
    <w:rsid w:val="1F17243D"/>
    <w:rsid w:val="1F416A7E"/>
    <w:rsid w:val="1F5C7140"/>
    <w:rsid w:val="1F6722EA"/>
    <w:rsid w:val="1FB03D06"/>
    <w:rsid w:val="1FB91CCD"/>
    <w:rsid w:val="1FD35210"/>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25EC1"/>
    <w:rsid w:val="21AE7ABA"/>
    <w:rsid w:val="21E2075D"/>
    <w:rsid w:val="222F2563"/>
    <w:rsid w:val="2244159B"/>
    <w:rsid w:val="22622FB1"/>
    <w:rsid w:val="227B56ED"/>
    <w:rsid w:val="229003A2"/>
    <w:rsid w:val="22A24C96"/>
    <w:rsid w:val="22A30C7C"/>
    <w:rsid w:val="22BB7B7E"/>
    <w:rsid w:val="22CE13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5130991"/>
    <w:rsid w:val="251B3E77"/>
    <w:rsid w:val="252F23CA"/>
    <w:rsid w:val="253518AE"/>
    <w:rsid w:val="257E7BDF"/>
    <w:rsid w:val="258149ED"/>
    <w:rsid w:val="258B25FC"/>
    <w:rsid w:val="25F23AD8"/>
    <w:rsid w:val="25FF6739"/>
    <w:rsid w:val="261848FC"/>
    <w:rsid w:val="262052A3"/>
    <w:rsid w:val="26233972"/>
    <w:rsid w:val="26580D3D"/>
    <w:rsid w:val="26707883"/>
    <w:rsid w:val="26937C4D"/>
    <w:rsid w:val="26A11C21"/>
    <w:rsid w:val="26A61F00"/>
    <w:rsid w:val="26C46618"/>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9042786"/>
    <w:rsid w:val="290D53CF"/>
    <w:rsid w:val="291B4C31"/>
    <w:rsid w:val="296275BE"/>
    <w:rsid w:val="29636BA6"/>
    <w:rsid w:val="29854094"/>
    <w:rsid w:val="29C5388A"/>
    <w:rsid w:val="29CE7A17"/>
    <w:rsid w:val="29E57E9B"/>
    <w:rsid w:val="29E92DAF"/>
    <w:rsid w:val="2A02189A"/>
    <w:rsid w:val="2A0F5832"/>
    <w:rsid w:val="2A747C17"/>
    <w:rsid w:val="2A781254"/>
    <w:rsid w:val="2A7B4B0A"/>
    <w:rsid w:val="2A8D0777"/>
    <w:rsid w:val="2A8E05CC"/>
    <w:rsid w:val="2AAC7C9B"/>
    <w:rsid w:val="2ACE74CF"/>
    <w:rsid w:val="2B177ED9"/>
    <w:rsid w:val="2B443F60"/>
    <w:rsid w:val="2B451E88"/>
    <w:rsid w:val="2B457739"/>
    <w:rsid w:val="2B4B7EF4"/>
    <w:rsid w:val="2B72743E"/>
    <w:rsid w:val="2B84797B"/>
    <w:rsid w:val="2B927203"/>
    <w:rsid w:val="2B9844D2"/>
    <w:rsid w:val="2BAB160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42541"/>
    <w:rsid w:val="2D7E4AAE"/>
    <w:rsid w:val="2D872ACF"/>
    <w:rsid w:val="2D892120"/>
    <w:rsid w:val="2DC60C4A"/>
    <w:rsid w:val="2DD90DCE"/>
    <w:rsid w:val="2DE63D0E"/>
    <w:rsid w:val="2E06198F"/>
    <w:rsid w:val="2E09038A"/>
    <w:rsid w:val="2E1F1D47"/>
    <w:rsid w:val="2E495C95"/>
    <w:rsid w:val="2E534F09"/>
    <w:rsid w:val="2E7B550C"/>
    <w:rsid w:val="2EA1070C"/>
    <w:rsid w:val="2EB720B4"/>
    <w:rsid w:val="2EDA3D70"/>
    <w:rsid w:val="2EF861F1"/>
    <w:rsid w:val="2EFA65F2"/>
    <w:rsid w:val="2F297FDA"/>
    <w:rsid w:val="2F2F23FD"/>
    <w:rsid w:val="2F3205B9"/>
    <w:rsid w:val="2F7437E6"/>
    <w:rsid w:val="2F861465"/>
    <w:rsid w:val="2FA35F7F"/>
    <w:rsid w:val="2FD35A95"/>
    <w:rsid w:val="2FE803A4"/>
    <w:rsid w:val="30017DFF"/>
    <w:rsid w:val="30064C91"/>
    <w:rsid w:val="301B2E8C"/>
    <w:rsid w:val="303664D6"/>
    <w:rsid w:val="3060287C"/>
    <w:rsid w:val="30606D1E"/>
    <w:rsid w:val="307123DA"/>
    <w:rsid w:val="30B3637E"/>
    <w:rsid w:val="30B41AF4"/>
    <w:rsid w:val="30E200C4"/>
    <w:rsid w:val="311F3E00"/>
    <w:rsid w:val="312119EF"/>
    <w:rsid w:val="312F72F8"/>
    <w:rsid w:val="31577E37"/>
    <w:rsid w:val="315A6E0E"/>
    <w:rsid w:val="31B62983"/>
    <w:rsid w:val="31C47450"/>
    <w:rsid w:val="32006046"/>
    <w:rsid w:val="320518A9"/>
    <w:rsid w:val="322D0197"/>
    <w:rsid w:val="3250624D"/>
    <w:rsid w:val="32517CA6"/>
    <w:rsid w:val="325319F4"/>
    <w:rsid w:val="32615DE2"/>
    <w:rsid w:val="327C6CB9"/>
    <w:rsid w:val="327E65F3"/>
    <w:rsid w:val="328739E8"/>
    <w:rsid w:val="329A38E7"/>
    <w:rsid w:val="32A3296B"/>
    <w:rsid w:val="32D30133"/>
    <w:rsid w:val="32DF21FA"/>
    <w:rsid w:val="32E45717"/>
    <w:rsid w:val="32F116ED"/>
    <w:rsid w:val="32FF0708"/>
    <w:rsid w:val="33084E59"/>
    <w:rsid w:val="331A419C"/>
    <w:rsid w:val="33740875"/>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425D25"/>
    <w:rsid w:val="37502238"/>
    <w:rsid w:val="37732340"/>
    <w:rsid w:val="37B144E1"/>
    <w:rsid w:val="37B55041"/>
    <w:rsid w:val="37D94842"/>
    <w:rsid w:val="37F208C2"/>
    <w:rsid w:val="37F52AED"/>
    <w:rsid w:val="38624EC2"/>
    <w:rsid w:val="386C3059"/>
    <w:rsid w:val="387A1BF6"/>
    <w:rsid w:val="38980BC7"/>
    <w:rsid w:val="38A92B94"/>
    <w:rsid w:val="38B004BF"/>
    <w:rsid w:val="38B20394"/>
    <w:rsid w:val="38BA22D7"/>
    <w:rsid w:val="38F4406E"/>
    <w:rsid w:val="39422CBF"/>
    <w:rsid w:val="39472215"/>
    <w:rsid w:val="39496167"/>
    <w:rsid w:val="394E275F"/>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613A87"/>
    <w:rsid w:val="3D8D6AF9"/>
    <w:rsid w:val="3DAF22D4"/>
    <w:rsid w:val="3DD26FE1"/>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973E8F"/>
    <w:rsid w:val="40A811AF"/>
    <w:rsid w:val="40B91851"/>
    <w:rsid w:val="40BF6B61"/>
    <w:rsid w:val="40FE0A84"/>
    <w:rsid w:val="4105095C"/>
    <w:rsid w:val="410C5D3D"/>
    <w:rsid w:val="411405C5"/>
    <w:rsid w:val="41263D3E"/>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6D1B20"/>
    <w:rsid w:val="4384583C"/>
    <w:rsid w:val="43A25C9A"/>
    <w:rsid w:val="43BB3245"/>
    <w:rsid w:val="43BE3A20"/>
    <w:rsid w:val="43DD62FD"/>
    <w:rsid w:val="43DE44D8"/>
    <w:rsid w:val="43E22422"/>
    <w:rsid w:val="43E23400"/>
    <w:rsid w:val="440745DA"/>
    <w:rsid w:val="440D779C"/>
    <w:rsid w:val="44102DD7"/>
    <w:rsid w:val="441E6FF6"/>
    <w:rsid w:val="44A664BB"/>
    <w:rsid w:val="44B12A48"/>
    <w:rsid w:val="44CB78EE"/>
    <w:rsid w:val="44D242A9"/>
    <w:rsid w:val="44F47190"/>
    <w:rsid w:val="45486386"/>
    <w:rsid w:val="45940B70"/>
    <w:rsid w:val="45A5280D"/>
    <w:rsid w:val="45D30A86"/>
    <w:rsid w:val="45F4643C"/>
    <w:rsid w:val="45F550C4"/>
    <w:rsid w:val="460606B7"/>
    <w:rsid w:val="460F0AF4"/>
    <w:rsid w:val="461970F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226D82"/>
    <w:rsid w:val="4A367B4E"/>
    <w:rsid w:val="4A532091"/>
    <w:rsid w:val="4A6D19C2"/>
    <w:rsid w:val="4A8152D4"/>
    <w:rsid w:val="4A822C05"/>
    <w:rsid w:val="4A8D7599"/>
    <w:rsid w:val="4ABE53DB"/>
    <w:rsid w:val="4AC16155"/>
    <w:rsid w:val="4AC175FA"/>
    <w:rsid w:val="4AC377C4"/>
    <w:rsid w:val="4B096ED6"/>
    <w:rsid w:val="4B394463"/>
    <w:rsid w:val="4B6F2F03"/>
    <w:rsid w:val="4BCA68BD"/>
    <w:rsid w:val="4BF7314F"/>
    <w:rsid w:val="4C4B085A"/>
    <w:rsid w:val="4C5B4ACB"/>
    <w:rsid w:val="4C6C0EB3"/>
    <w:rsid w:val="4C840A84"/>
    <w:rsid w:val="4CA0707F"/>
    <w:rsid w:val="4CAD3D7A"/>
    <w:rsid w:val="4CB42DC9"/>
    <w:rsid w:val="4CD037D2"/>
    <w:rsid w:val="4CF434E1"/>
    <w:rsid w:val="4CFC0590"/>
    <w:rsid w:val="4D2841AA"/>
    <w:rsid w:val="4D2C7074"/>
    <w:rsid w:val="4D414A61"/>
    <w:rsid w:val="4D77644E"/>
    <w:rsid w:val="4D7B7D3E"/>
    <w:rsid w:val="4D8F16D1"/>
    <w:rsid w:val="4D9A57A5"/>
    <w:rsid w:val="4DA814C4"/>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970189"/>
    <w:rsid w:val="50C430AB"/>
    <w:rsid w:val="50C6750F"/>
    <w:rsid w:val="50DA6563"/>
    <w:rsid w:val="50F30FA2"/>
    <w:rsid w:val="514E7A3A"/>
    <w:rsid w:val="516C4D33"/>
    <w:rsid w:val="51953C17"/>
    <w:rsid w:val="51A963D1"/>
    <w:rsid w:val="52132DFF"/>
    <w:rsid w:val="523B0659"/>
    <w:rsid w:val="523C3470"/>
    <w:rsid w:val="52AF77E9"/>
    <w:rsid w:val="52B24E9C"/>
    <w:rsid w:val="52BD6F3B"/>
    <w:rsid w:val="52CC4112"/>
    <w:rsid w:val="52DD505C"/>
    <w:rsid w:val="52F64934"/>
    <w:rsid w:val="53174819"/>
    <w:rsid w:val="53291C56"/>
    <w:rsid w:val="53777273"/>
    <w:rsid w:val="53986EE7"/>
    <w:rsid w:val="53E95D2F"/>
    <w:rsid w:val="53ED21CC"/>
    <w:rsid w:val="542363A3"/>
    <w:rsid w:val="5429091F"/>
    <w:rsid w:val="542C0295"/>
    <w:rsid w:val="542F4883"/>
    <w:rsid w:val="54673842"/>
    <w:rsid w:val="547C378E"/>
    <w:rsid w:val="54C45A2D"/>
    <w:rsid w:val="54C94773"/>
    <w:rsid w:val="54FF518A"/>
    <w:rsid w:val="55056D52"/>
    <w:rsid w:val="55374FC6"/>
    <w:rsid w:val="555F6DA9"/>
    <w:rsid w:val="556D6344"/>
    <w:rsid w:val="55756A4B"/>
    <w:rsid w:val="558D7BB7"/>
    <w:rsid w:val="55BA0F66"/>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6FA798F"/>
    <w:rsid w:val="571A6923"/>
    <w:rsid w:val="571D0DCB"/>
    <w:rsid w:val="57645B87"/>
    <w:rsid w:val="57680425"/>
    <w:rsid w:val="576A257C"/>
    <w:rsid w:val="579C49E7"/>
    <w:rsid w:val="579E245D"/>
    <w:rsid w:val="57C90025"/>
    <w:rsid w:val="57EF26CA"/>
    <w:rsid w:val="584027E1"/>
    <w:rsid w:val="5857241A"/>
    <w:rsid w:val="5898359F"/>
    <w:rsid w:val="58C21314"/>
    <w:rsid w:val="58DF5526"/>
    <w:rsid w:val="58EB7BD8"/>
    <w:rsid w:val="58F55658"/>
    <w:rsid w:val="59196298"/>
    <w:rsid w:val="593040B3"/>
    <w:rsid w:val="59B871E0"/>
    <w:rsid w:val="5A222B05"/>
    <w:rsid w:val="5A2A6CD4"/>
    <w:rsid w:val="5A3F2575"/>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A10979"/>
    <w:rsid w:val="5CF612AA"/>
    <w:rsid w:val="5D5E46FB"/>
    <w:rsid w:val="5D656851"/>
    <w:rsid w:val="5D86432F"/>
    <w:rsid w:val="5D9A70FB"/>
    <w:rsid w:val="5DC40A67"/>
    <w:rsid w:val="5E251284"/>
    <w:rsid w:val="5E3549E0"/>
    <w:rsid w:val="5E424022"/>
    <w:rsid w:val="5E9D7820"/>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A23A9"/>
    <w:rsid w:val="605A4C9F"/>
    <w:rsid w:val="605C284C"/>
    <w:rsid w:val="6066051F"/>
    <w:rsid w:val="60C63719"/>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9F611E"/>
    <w:rsid w:val="65C42497"/>
    <w:rsid w:val="65C8227B"/>
    <w:rsid w:val="65D226F5"/>
    <w:rsid w:val="65FD2A93"/>
    <w:rsid w:val="66060A30"/>
    <w:rsid w:val="662B13AC"/>
    <w:rsid w:val="6649357B"/>
    <w:rsid w:val="664C55B5"/>
    <w:rsid w:val="666E35CF"/>
    <w:rsid w:val="6686763F"/>
    <w:rsid w:val="66BA092E"/>
    <w:rsid w:val="66BC36B1"/>
    <w:rsid w:val="66C674C0"/>
    <w:rsid w:val="66FA71A7"/>
    <w:rsid w:val="67156718"/>
    <w:rsid w:val="673A2BB5"/>
    <w:rsid w:val="677D1103"/>
    <w:rsid w:val="678A6292"/>
    <w:rsid w:val="67AE099E"/>
    <w:rsid w:val="67D46186"/>
    <w:rsid w:val="67E447A3"/>
    <w:rsid w:val="67EF4B0F"/>
    <w:rsid w:val="67F75993"/>
    <w:rsid w:val="67F7666F"/>
    <w:rsid w:val="67FD3E69"/>
    <w:rsid w:val="680E13C1"/>
    <w:rsid w:val="68417BC6"/>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75A5D"/>
    <w:rsid w:val="6B2C6EEB"/>
    <w:rsid w:val="6B3825A5"/>
    <w:rsid w:val="6B3A02D3"/>
    <w:rsid w:val="6B4140A0"/>
    <w:rsid w:val="6B5B6B1C"/>
    <w:rsid w:val="6B6B7E6E"/>
    <w:rsid w:val="6B702399"/>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53270"/>
    <w:rsid w:val="6E1B28DD"/>
    <w:rsid w:val="6E314BA9"/>
    <w:rsid w:val="6E635385"/>
    <w:rsid w:val="6E6C460E"/>
    <w:rsid w:val="6E8142D6"/>
    <w:rsid w:val="6E943B6F"/>
    <w:rsid w:val="6EA42822"/>
    <w:rsid w:val="6ED1142E"/>
    <w:rsid w:val="6F401737"/>
    <w:rsid w:val="6F5F2FA5"/>
    <w:rsid w:val="6F6604DD"/>
    <w:rsid w:val="6F6873C0"/>
    <w:rsid w:val="6F76083B"/>
    <w:rsid w:val="6F865F62"/>
    <w:rsid w:val="700A5E4D"/>
    <w:rsid w:val="70111723"/>
    <w:rsid w:val="70183622"/>
    <w:rsid w:val="702D088C"/>
    <w:rsid w:val="707F2C23"/>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D4188A"/>
    <w:rsid w:val="72E378BF"/>
    <w:rsid w:val="732E5AAF"/>
    <w:rsid w:val="73565216"/>
    <w:rsid w:val="735A51AC"/>
    <w:rsid w:val="735A5E83"/>
    <w:rsid w:val="73771CD0"/>
    <w:rsid w:val="73AE289B"/>
    <w:rsid w:val="73D06B2B"/>
    <w:rsid w:val="73E017F5"/>
    <w:rsid w:val="740F4FB4"/>
    <w:rsid w:val="741D79CE"/>
    <w:rsid w:val="74322FB0"/>
    <w:rsid w:val="743238D0"/>
    <w:rsid w:val="74371DE9"/>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DC1819"/>
    <w:rsid w:val="76FE4C85"/>
    <w:rsid w:val="77005763"/>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864C26"/>
    <w:rsid w:val="7CC610D7"/>
    <w:rsid w:val="7CDB779D"/>
    <w:rsid w:val="7D160B82"/>
    <w:rsid w:val="7D181459"/>
    <w:rsid w:val="7D5D6BD8"/>
    <w:rsid w:val="7D807C83"/>
    <w:rsid w:val="7D96085A"/>
    <w:rsid w:val="7DC15131"/>
    <w:rsid w:val="7E080025"/>
    <w:rsid w:val="7E221091"/>
    <w:rsid w:val="7E251C94"/>
    <w:rsid w:val="7E3E4E29"/>
    <w:rsid w:val="7E4935A6"/>
    <w:rsid w:val="7E60525F"/>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autoRedefine/>
    <w:qFormat/>
    <w:uiPriority w:val="0"/>
    <w:pPr>
      <w:jc w:val="left"/>
    </w:pPr>
  </w:style>
  <w:style w:type="paragraph" w:styleId="9">
    <w:name w:val="toc 3"/>
    <w:basedOn w:val="1"/>
    <w:next w:val="1"/>
    <w:qFormat/>
    <w:uiPriority w:val="0"/>
    <w:pPr>
      <w:ind w:left="840" w:leftChars="400"/>
    </w:pPr>
  </w:style>
  <w:style w:type="paragraph" w:styleId="10">
    <w:name w:val="Plain Text"/>
    <w:basedOn w:val="1"/>
    <w:next w:val="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toc 1"/>
    <w:basedOn w:val="1"/>
    <w:next w:val="1"/>
    <w:autoRedefine/>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0"/>
    <w:rPr>
      <w:color w:val="0000FF"/>
      <w:u w:val="single"/>
    </w:rPr>
  </w:style>
  <w:style w:type="paragraph" w:customStyle="1" w:styleId="19">
    <w:name w:val="Heading #2|1"/>
    <w:basedOn w:val="1"/>
    <w:autoRedefine/>
    <w:qFormat/>
    <w:uiPriority w:val="0"/>
    <w:pPr>
      <w:widowControl w:val="0"/>
      <w:shd w:val="clear" w:color="auto" w:fill="auto"/>
      <w:spacing w:before="620" w:after="520" w:line="566"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20">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1">
    <w:name w:val="Heading #4|1"/>
    <w:basedOn w:val="1"/>
    <w:autoRedefine/>
    <w:qFormat/>
    <w:uiPriority w:val="0"/>
    <w:pPr>
      <w:widowControl w:val="0"/>
      <w:shd w:val="clear" w:color="auto" w:fill="auto"/>
      <w:spacing w:after="180"/>
      <w:ind w:firstLine="480"/>
      <w:outlineLvl w:val="3"/>
    </w:pPr>
    <w:rPr>
      <w:rFonts w:ascii="宋体" w:hAnsi="宋体" w:eastAsia="宋体" w:cs="宋体"/>
      <w:sz w:val="26"/>
      <w:szCs w:val="26"/>
      <w:u w:val="none"/>
      <w:shd w:val="clear" w:color="auto" w:fill="auto"/>
      <w:lang w:val="zh-TW" w:eastAsia="zh-TW" w:bidi="zh-TW"/>
    </w:rPr>
  </w:style>
  <w:style w:type="paragraph" w:customStyle="1" w:styleId="22">
    <w:name w:val="Body text|2"/>
    <w:basedOn w:val="1"/>
    <w:autoRedefine/>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23">
    <w:name w:val="Heading #3|1"/>
    <w:basedOn w:val="1"/>
    <w:autoRedefine/>
    <w:qFormat/>
    <w:uiPriority w:val="0"/>
    <w:pPr>
      <w:widowControl w:val="0"/>
      <w:shd w:val="clear" w:color="auto" w:fill="auto"/>
      <w:spacing w:after="120"/>
      <w:jc w:val="center"/>
      <w:outlineLvl w:val="2"/>
    </w:pPr>
    <w:rPr>
      <w:rFonts w:ascii="宋体" w:hAnsi="宋体" w:eastAsia="宋体" w:cs="宋体"/>
      <w:sz w:val="32"/>
      <w:szCs w:val="32"/>
      <w:u w:val="none"/>
      <w:shd w:val="clear" w:color="auto" w:fill="auto"/>
      <w:lang w:val="zh-TW" w:eastAsia="zh-TW" w:bidi="zh-TW"/>
    </w:rPr>
  </w:style>
  <w:style w:type="paragraph" w:customStyle="1" w:styleId="24">
    <w:name w:val="Header or footer|2"/>
    <w:basedOn w:val="1"/>
    <w:autoRedefine/>
    <w:qFormat/>
    <w:uiPriority w:val="0"/>
    <w:pPr>
      <w:widowControl w:val="0"/>
      <w:shd w:val="clear" w:color="auto" w:fill="auto"/>
    </w:pPr>
    <w:rPr>
      <w:sz w:val="20"/>
      <w:szCs w:val="20"/>
      <w:u w:val="none"/>
      <w:shd w:val="clear" w:color="auto" w:fill="auto"/>
    </w:rPr>
  </w:style>
  <w:style w:type="paragraph" w:customStyle="1" w:styleId="25">
    <w:name w:val="Body text|6"/>
    <w:basedOn w:val="1"/>
    <w:autoRedefine/>
    <w:qFormat/>
    <w:uiPriority w:val="0"/>
    <w:pPr>
      <w:widowControl w:val="0"/>
      <w:shd w:val="clear" w:color="auto" w:fill="auto"/>
      <w:jc w:val="center"/>
    </w:pPr>
    <w:rPr>
      <w:rFonts w:ascii="宋体" w:hAnsi="宋体" w:eastAsia="宋体" w:cs="宋体"/>
      <w:sz w:val="58"/>
      <w:szCs w:val="58"/>
      <w:u w:val="none"/>
      <w:shd w:val="clear" w:color="auto" w:fill="auto"/>
      <w:lang w:val="zh-TW" w:eastAsia="zh-TW" w:bidi="zh-TW"/>
    </w:rPr>
  </w:style>
  <w:style w:type="paragraph" w:customStyle="1" w:styleId="26">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paragraph" w:customStyle="1" w:styleId="27">
    <w:name w:val="Body text|4"/>
    <w:basedOn w:val="1"/>
    <w:autoRedefine/>
    <w:qFormat/>
    <w:uiPriority w:val="0"/>
    <w:pPr>
      <w:widowControl w:val="0"/>
      <w:shd w:val="clear" w:color="auto" w:fill="auto"/>
      <w:spacing w:after="220" w:line="230" w:lineRule="auto"/>
      <w:ind w:left="600" w:firstLine="420"/>
    </w:pPr>
    <w:rPr>
      <w:sz w:val="20"/>
      <w:szCs w:val="20"/>
      <w:u w:val="none"/>
      <w:shd w:val="clear" w:color="auto" w:fill="auto"/>
    </w:rPr>
  </w:style>
  <w:style w:type="paragraph" w:customStyle="1" w:styleId="28">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29">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0">
    <w:name w:val="Header or foot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3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2">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33">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4">
    <w:name w:val="内容6"/>
    <w:basedOn w:val="1"/>
    <w:autoRedefine/>
    <w:qFormat/>
    <w:uiPriority w:val="0"/>
    <w:pPr>
      <w:spacing w:line="520" w:lineRule="exact"/>
    </w:pPr>
    <w:rPr>
      <w:rFonts w:eastAsia="方正仿宋_GBK" w:cs="方正仿宋_GBK"/>
      <w:sz w:val="28"/>
      <w:szCs w:val="28"/>
    </w:rPr>
  </w:style>
  <w:style w:type="character" w:customStyle="1" w:styleId="35">
    <w:name w:val="font51"/>
    <w:basedOn w:val="17"/>
    <w:autoRedefine/>
    <w:qFormat/>
    <w:uiPriority w:val="0"/>
    <w:rPr>
      <w:rFonts w:hint="eastAsia" w:ascii="宋体" w:hAnsi="宋体" w:eastAsia="宋体" w:cs="宋体"/>
      <w:color w:val="000000"/>
      <w:sz w:val="32"/>
      <w:szCs w:val="32"/>
      <w:u w:val="none"/>
    </w:rPr>
  </w:style>
  <w:style w:type="character" w:customStyle="1" w:styleId="36">
    <w:name w:val="font31"/>
    <w:basedOn w:val="17"/>
    <w:autoRedefine/>
    <w:qFormat/>
    <w:uiPriority w:val="0"/>
    <w:rPr>
      <w:rFonts w:ascii="宋体" w:hAnsi="宋体" w:eastAsia="宋体" w:cs="宋体"/>
      <w:color w:val="000000"/>
      <w:sz w:val="32"/>
      <w:szCs w:val="32"/>
      <w:u w:val="single"/>
    </w:rPr>
  </w:style>
  <w:style w:type="character" w:customStyle="1" w:styleId="37">
    <w:name w:val="font21"/>
    <w:basedOn w:val="17"/>
    <w:autoRedefine/>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5352</Words>
  <Characters>5943</Characters>
  <Lines>0</Lines>
  <Paragraphs>0</Paragraphs>
  <TotalTime>1</TotalTime>
  <ScaleCrop>false</ScaleCrop>
  <LinksUpToDate>false</LinksUpToDate>
  <CharactersWithSpaces>8377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裴炳昌</cp:lastModifiedBy>
  <dcterms:modified xsi:type="dcterms:W3CDTF">2025-06-18T08:44:40Z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2B9B25913C6A440285A70D05A5BE280B_12</vt:lpwstr>
  </property>
  <property fmtid="{D5CDD505-2E9C-101B-9397-08002B2CF9AE}" pid="4" name="KSOTemplateDocerSaveRecord">
    <vt:lpwstr>eyJoZGlkIjoiZTE5MDRkN2UyZWU2ZmU4NGE1YjI3ZDQ0MWRkNzEyYzkiLCJ1c2VySWQiOiI0MTg5MzY0NjEifQ==</vt:lpwstr>
  </property>
</Properties>
</file>