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C31EE">
      <w:pPr>
        <w:pStyle w:val="5"/>
        <w:rPr>
          <w:color w:val="auto"/>
          <w:highlight w:val="none"/>
        </w:rPr>
      </w:pPr>
    </w:p>
    <w:p w14:paraId="26CA1CDA">
      <w:pPr>
        <w:pStyle w:val="55"/>
        <w:jc w:val="center"/>
        <w:rPr>
          <w:rFonts w:hint="eastAsia"/>
          <w:b/>
          <w:bCs/>
          <w:color w:val="auto"/>
          <w:kern w:val="0"/>
          <w:sz w:val="32"/>
          <w:szCs w:val="32"/>
          <w:highlight w:val="none"/>
          <w:lang w:val="en-US" w:eastAsia="zh-CN"/>
        </w:rPr>
      </w:pPr>
      <w:r>
        <w:rPr>
          <w:rFonts w:hint="eastAsia" w:ascii="宋体" w:hAnsi="宋体" w:eastAsia="宋体" w:cs="宋体"/>
          <w:b/>
          <w:bCs/>
          <w:snapToGrid/>
          <w:color w:val="auto"/>
          <w:spacing w:val="0"/>
          <w:kern w:val="0"/>
          <w:sz w:val="32"/>
          <w:szCs w:val="32"/>
          <w:highlight w:val="none"/>
          <w:u w:val="single"/>
          <w:lang w:val="en-US" w:eastAsia="zh-CN" w:bidi="zh-TW"/>
        </w:rPr>
        <w:t>自贸中心</w:t>
      </w:r>
      <w:r>
        <w:rPr>
          <w:rFonts w:hint="eastAsia" w:ascii="宋体" w:hAnsi="宋体" w:cs="宋体"/>
          <w:b/>
          <w:bCs/>
          <w:snapToGrid/>
          <w:color w:val="auto"/>
          <w:spacing w:val="0"/>
          <w:kern w:val="0"/>
          <w:sz w:val="32"/>
          <w:szCs w:val="32"/>
          <w:highlight w:val="none"/>
          <w:u w:val="single"/>
          <w:lang w:val="en-US" w:eastAsia="zh-CN" w:bidi="zh-TW"/>
        </w:rPr>
        <w:t>A座</w:t>
      </w:r>
      <w:r>
        <w:rPr>
          <w:rFonts w:hint="eastAsia" w:ascii="宋体" w:hAnsi="宋体" w:eastAsia="宋体" w:cs="宋体"/>
          <w:b/>
          <w:bCs/>
          <w:snapToGrid/>
          <w:color w:val="auto"/>
          <w:spacing w:val="0"/>
          <w:kern w:val="0"/>
          <w:sz w:val="32"/>
          <w:szCs w:val="32"/>
          <w:highlight w:val="none"/>
          <w:u w:val="single"/>
          <w:lang w:val="en-US" w:eastAsia="zh-CN" w:bidi="zh-TW"/>
        </w:rPr>
        <w:t>屋面</w:t>
      </w:r>
      <w:r>
        <w:rPr>
          <w:rFonts w:hint="eastAsia" w:ascii="宋体" w:hAnsi="宋体" w:cs="宋体"/>
          <w:b/>
          <w:bCs/>
          <w:snapToGrid/>
          <w:color w:val="auto"/>
          <w:spacing w:val="0"/>
          <w:kern w:val="0"/>
          <w:sz w:val="32"/>
          <w:szCs w:val="32"/>
          <w:highlight w:val="none"/>
          <w:u w:val="single"/>
          <w:lang w:val="en-US" w:eastAsia="zh-CN" w:bidi="zh-TW"/>
        </w:rPr>
        <w:t>玻璃</w:t>
      </w:r>
      <w:r>
        <w:rPr>
          <w:rFonts w:hint="eastAsia" w:ascii="宋体" w:hAnsi="宋体" w:eastAsia="宋体" w:cs="宋体"/>
          <w:b/>
          <w:bCs/>
          <w:snapToGrid/>
          <w:color w:val="auto"/>
          <w:spacing w:val="0"/>
          <w:kern w:val="0"/>
          <w:sz w:val="32"/>
          <w:szCs w:val="32"/>
          <w:highlight w:val="none"/>
          <w:u w:val="single"/>
          <w:lang w:val="en-US" w:eastAsia="zh-CN" w:bidi="zh-TW"/>
        </w:rPr>
        <w:t>幕墙</w:t>
      </w:r>
      <w:r>
        <w:rPr>
          <w:rFonts w:hint="eastAsia" w:ascii="宋体" w:hAnsi="宋体" w:cs="宋体"/>
          <w:b/>
          <w:bCs/>
          <w:snapToGrid/>
          <w:color w:val="auto"/>
          <w:spacing w:val="0"/>
          <w:kern w:val="0"/>
          <w:sz w:val="32"/>
          <w:szCs w:val="32"/>
          <w:highlight w:val="none"/>
          <w:u w:val="single"/>
          <w:lang w:val="en-US" w:eastAsia="zh-CN" w:bidi="zh-TW"/>
        </w:rPr>
        <w:t>防水修补工程</w:t>
      </w:r>
      <w:r>
        <w:rPr>
          <w:rFonts w:hint="eastAsia"/>
          <w:b/>
          <w:bCs/>
          <w:color w:val="auto"/>
          <w:kern w:val="0"/>
          <w:sz w:val="32"/>
          <w:szCs w:val="32"/>
          <w:highlight w:val="none"/>
          <w:lang w:val="en-US" w:eastAsia="zh-CN"/>
        </w:rPr>
        <w:t>采购项目</w:t>
      </w:r>
    </w:p>
    <w:p w14:paraId="70A01B69">
      <w:pPr>
        <w:pStyle w:val="2"/>
        <w:numPr>
          <w:ilvl w:val="0"/>
          <w:numId w:val="0"/>
        </w:numPr>
        <w:jc w:val="both"/>
        <w:rPr>
          <w:rFonts w:hint="eastAsia"/>
          <w:color w:val="auto"/>
          <w:highlight w:val="none"/>
        </w:rPr>
      </w:pPr>
    </w:p>
    <w:p w14:paraId="4948814E">
      <w:pPr>
        <w:snapToGrid w:val="0"/>
        <w:spacing w:before="120" w:beforeLines="50" w:line="360" w:lineRule="auto"/>
        <w:jc w:val="center"/>
        <w:rPr>
          <w:rFonts w:hint="eastAsia" w:ascii="宋体" w:hAnsi="宋体" w:eastAsia="宋体" w:cs="宋体"/>
          <w:b/>
          <w:color w:val="auto"/>
          <w:sz w:val="72"/>
          <w:szCs w:val="72"/>
          <w:highlight w:val="none"/>
        </w:rPr>
      </w:pPr>
    </w:p>
    <w:p w14:paraId="7D957868">
      <w:pPr>
        <w:snapToGrid w:val="0"/>
        <w:spacing w:before="120" w:beforeLines="50" w:line="360" w:lineRule="auto"/>
        <w:jc w:val="center"/>
        <w:rPr>
          <w:rFonts w:hint="eastAsia" w:ascii="宋体" w:hAnsi="宋体" w:eastAsia="宋体" w:cs="宋体"/>
          <w:b/>
          <w:color w:val="auto"/>
          <w:sz w:val="72"/>
          <w:szCs w:val="72"/>
          <w:highlight w:val="none"/>
        </w:rPr>
      </w:pPr>
    </w:p>
    <w:p w14:paraId="6A391D46">
      <w:pPr>
        <w:snapToGrid w:val="0"/>
        <w:spacing w:before="120" w:beforeLines="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询比采购文件</w:t>
      </w:r>
    </w:p>
    <w:p w14:paraId="2C24EB0F">
      <w:pPr>
        <w:pStyle w:val="5"/>
        <w:rPr>
          <w:rFonts w:hint="eastAsia" w:ascii="宋体" w:hAnsi="宋体" w:eastAsia="宋体" w:cs="宋体"/>
          <w:b/>
          <w:bCs/>
          <w:color w:val="auto"/>
          <w:sz w:val="36"/>
          <w:szCs w:val="36"/>
          <w:highlight w:val="none"/>
        </w:rPr>
      </w:pPr>
    </w:p>
    <w:p w14:paraId="1F5A761E">
      <w:pPr>
        <w:rPr>
          <w:rFonts w:hint="eastAsia"/>
          <w:color w:val="auto"/>
          <w:highlight w:val="none"/>
        </w:rPr>
      </w:pPr>
    </w:p>
    <w:p w14:paraId="6C72244D">
      <w:pPr>
        <w:pStyle w:val="2"/>
        <w:numPr>
          <w:ilvl w:val="0"/>
          <w:numId w:val="0"/>
        </w:numPr>
        <w:jc w:val="both"/>
        <w:rPr>
          <w:rFonts w:hint="eastAsia"/>
          <w:color w:val="auto"/>
          <w:highlight w:val="none"/>
        </w:rPr>
      </w:pPr>
    </w:p>
    <w:p w14:paraId="71E7A225">
      <w:pPr>
        <w:rPr>
          <w:rFonts w:hint="eastAsia"/>
          <w:color w:val="auto"/>
          <w:highlight w:val="none"/>
        </w:rPr>
      </w:pPr>
    </w:p>
    <w:p w14:paraId="5E444F2A">
      <w:pPr>
        <w:pStyle w:val="6"/>
        <w:rPr>
          <w:rFonts w:hint="eastAsia"/>
          <w:color w:val="auto"/>
          <w:highlight w:val="none"/>
        </w:rPr>
      </w:pPr>
    </w:p>
    <w:p w14:paraId="7D9DE37C">
      <w:pPr>
        <w:rPr>
          <w:rFonts w:hint="eastAsia"/>
          <w:color w:val="auto"/>
          <w:highlight w:val="none"/>
        </w:rPr>
      </w:pPr>
    </w:p>
    <w:p w14:paraId="2D2CF519">
      <w:pPr>
        <w:pStyle w:val="6"/>
        <w:rPr>
          <w:rFonts w:hint="eastAsia"/>
          <w:color w:val="auto"/>
          <w:highlight w:val="none"/>
        </w:rPr>
      </w:pPr>
    </w:p>
    <w:p w14:paraId="30C38D09">
      <w:pPr>
        <w:rPr>
          <w:rFonts w:hint="eastAsia"/>
          <w:color w:val="auto"/>
          <w:highlight w:val="none"/>
        </w:rPr>
      </w:pPr>
    </w:p>
    <w:p w14:paraId="59065AA6">
      <w:pPr>
        <w:pStyle w:val="6"/>
        <w:rPr>
          <w:rFonts w:hint="eastAsia"/>
          <w:color w:val="auto"/>
          <w:highlight w:val="none"/>
        </w:rPr>
      </w:pPr>
    </w:p>
    <w:p w14:paraId="63D07DFA">
      <w:pPr>
        <w:rPr>
          <w:rFonts w:hint="eastAsia"/>
          <w:color w:val="auto"/>
          <w:highlight w:val="none"/>
        </w:rPr>
      </w:pPr>
    </w:p>
    <w:p w14:paraId="507DBA55">
      <w:pPr>
        <w:pStyle w:val="6"/>
        <w:rPr>
          <w:rFonts w:hint="eastAsia"/>
          <w:color w:val="auto"/>
          <w:highlight w:val="none"/>
        </w:rPr>
      </w:pPr>
    </w:p>
    <w:p w14:paraId="026238E8">
      <w:pPr>
        <w:rPr>
          <w:rFonts w:hint="eastAsia"/>
          <w:color w:val="auto"/>
          <w:highlight w:val="none"/>
        </w:rPr>
      </w:pPr>
    </w:p>
    <w:p w14:paraId="0D2DD096">
      <w:pPr>
        <w:pStyle w:val="6"/>
        <w:rPr>
          <w:rFonts w:hint="eastAsia"/>
          <w:color w:val="auto"/>
          <w:highlight w:val="none"/>
        </w:rPr>
      </w:pPr>
    </w:p>
    <w:p w14:paraId="31A7B5BB">
      <w:pPr>
        <w:rPr>
          <w:rFonts w:hint="eastAsia"/>
          <w:color w:val="auto"/>
          <w:highlight w:val="none"/>
        </w:rPr>
      </w:pPr>
    </w:p>
    <w:p w14:paraId="09F389FD">
      <w:pPr>
        <w:pStyle w:val="6"/>
        <w:rPr>
          <w:rFonts w:hint="eastAsia"/>
          <w:color w:val="auto"/>
          <w:highlight w:val="none"/>
        </w:rPr>
      </w:pPr>
    </w:p>
    <w:p w14:paraId="5F0168F1">
      <w:pPr>
        <w:rPr>
          <w:rFonts w:hint="eastAsia"/>
          <w:color w:val="auto"/>
          <w:highlight w:val="none"/>
        </w:rPr>
      </w:pPr>
    </w:p>
    <w:p w14:paraId="5423C652">
      <w:pPr>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u w:val="single"/>
        </w:rPr>
        <w:t>广西</w:t>
      </w:r>
      <w:r>
        <w:rPr>
          <w:rFonts w:hint="eastAsia" w:ascii="宋体" w:hAnsi="宋体" w:eastAsia="宋体" w:cs="宋体"/>
          <w:b/>
          <w:bCs/>
          <w:color w:val="auto"/>
          <w:sz w:val="32"/>
          <w:szCs w:val="32"/>
          <w:highlight w:val="none"/>
          <w:u w:val="single"/>
          <w:lang w:val="en-US" w:eastAsia="zh-CN"/>
        </w:rPr>
        <w:t>钦保置业</w:t>
      </w:r>
      <w:r>
        <w:rPr>
          <w:rFonts w:hint="eastAsia" w:ascii="宋体" w:hAnsi="宋体" w:eastAsia="宋体" w:cs="宋体"/>
          <w:b/>
          <w:bCs/>
          <w:color w:val="auto"/>
          <w:sz w:val="32"/>
          <w:szCs w:val="32"/>
          <w:highlight w:val="none"/>
          <w:u w:val="single"/>
        </w:rPr>
        <w:t>有限公司</w:t>
      </w:r>
    </w:p>
    <w:p w14:paraId="7B7C14FF">
      <w:pPr>
        <w:rPr>
          <w:rFonts w:hint="eastAsia" w:ascii="宋体" w:hAnsi="宋体" w:eastAsia="宋体" w:cs="宋体"/>
          <w:b/>
          <w:bCs/>
          <w:color w:val="auto"/>
          <w:sz w:val="36"/>
          <w:szCs w:val="36"/>
          <w:highlight w:val="none"/>
        </w:rPr>
      </w:pPr>
    </w:p>
    <w:p w14:paraId="623E7957">
      <w:pPr>
        <w:jc w:val="center"/>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6"/>
          <w:szCs w:val="36"/>
          <w:highlight w:val="none"/>
        </w:rPr>
        <w:t>2025年</w:t>
      </w:r>
      <w:r>
        <w:rPr>
          <w:rFonts w:hint="eastAsia" w:ascii="宋体" w:hAnsi="宋体" w:eastAsia="宋体" w:cs="宋体"/>
          <w:b/>
          <w:bCs/>
          <w:color w:val="auto"/>
          <w:sz w:val="36"/>
          <w:szCs w:val="36"/>
          <w:highlight w:val="none"/>
          <w:lang w:val="en-US" w:eastAsia="zh-CN"/>
        </w:rPr>
        <w:t>8</w:t>
      </w:r>
      <w:r>
        <w:rPr>
          <w:rFonts w:hint="eastAsia" w:ascii="宋体" w:hAnsi="宋体" w:eastAsia="宋体" w:cs="宋体"/>
          <w:b/>
          <w:bCs/>
          <w:color w:val="auto"/>
          <w:sz w:val="36"/>
          <w:szCs w:val="36"/>
          <w:highlight w:val="none"/>
        </w:rPr>
        <w:t>月</w:t>
      </w:r>
    </w:p>
    <w:p w14:paraId="557F54BD">
      <w:pPr>
        <w:pStyle w:val="2"/>
        <w:keepNext w:val="0"/>
        <w:keepLines w:val="0"/>
        <w:widowControl/>
        <w:shd w:val="clear" w:color="auto" w:fill="FFFFFF"/>
        <w:spacing w:line="21" w:lineRule="atLeast"/>
        <w:ind w:left="0" w:firstLine="0"/>
        <w:textAlignment w:val="baseline"/>
        <w:rPr>
          <w:rFonts w:hint="eastAsia" w:ascii="宋体" w:hAnsi="宋体" w:eastAsia="宋体" w:cs="宋体"/>
          <w:color w:val="auto"/>
          <w:sz w:val="32"/>
          <w:szCs w:val="32"/>
          <w:highlight w:val="none"/>
          <w:shd w:val="clear" w:color="auto" w:fill="FFFFFF"/>
        </w:rPr>
      </w:pPr>
      <w:r>
        <w:rPr>
          <w:rFonts w:hint="eastAsia" w:ascii="宋体" w:hAnsi="宋体" w:eastAsia="宋体" w:cs="宋体"/>
          <w:color w:val="auto"/>
          <w:sz w:val="36"/>
          <w:szCs w:val="36"/>
          <w:highlight w:val="none"/>
        </w:rPr>
        <w:br w:type="page"/>
      </w:r>
    </w:p>
    <w:p w14:paraId="10E2BFA3">
      <w:pPr>
        <w:pStyle w:val="42"/>
        <w:spacing w:after="240"/>
        <w:rPr>
          <w:color w:val="auto"/>
          <w:highlight w:val="none"/>
        </w:rPr>
      </w:pPr>
      <w:r>
        <w:rPr>
          <w:color w:val="auto"/>
          <w:highlight w:val="none"/>
        </w:rPr>
        <w:t>第一章  采购公告</w:t>
      </w:r>
    </w:p>
    <w:p w14:paraId="65DE960C">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bCs w:val="0"/>
          <w:snapToGrid/>
          <w:color w:val="auto"/>
          <w:spacing w:val="0"/>
          <w:kern w:val="0"/>
          <w:sz w:val="24"/>
          <w:szCs w:val="24"/>
          <w:highlight w:val="none"/>
          <w:u w:val="none"/>
          <w:lang w:val="en-US" w:eastAsia="zh-CN" w:bidi="zh-TW"/>
        </w:rPr>
        <w:t>自贸中心A座屋面玻璃幕墙防水修补工程</w:t>
      </w:r>
      <w:r>
        <w:rPr>
          <w:rFonts w:hint="eastAsia" w:ascii="宋体" w:hAnsi="宋体" w:eastAsia="宋体" w:cs="宋体"/>
          <w:bCs/>
          <w:color w:val="auto"/>
          <w:sz w:val="24"/>
          <w:szCs w:val="24"/>
          <w:highlight w:val="none"/>
          <w:u w:val="none"/>
          <w:lang w:eastAsia="zh-CN"/>
        </w:rPr>
        <w:t>采购项目</w:t>
      </w:r>
      <w:r>
        <w:rPr>
          <w:rFonts w:hint="eastAsia" w:ascii="宋体" w:hAnsi="宋体" w:eastAsia="宋体" w:cs="宋体"/>
          <w:bCs/>
          <w:color w:val="auto"/>
          <w:sz w:val="24"/>
          <w:szCs w:val="24"/>
          <w:highlight w:val="none"/>
        </w:rPr>
        <w:t>的潜在供应商应在</w:t>
      </w:r>
      <w:r>
        <w:rPr>
          <w:rFonts w:hint="eastAsia" w:ascii="宋体" w:hAnsi="宋体" w:eastAsia="宋体" w:cs="宋体"/>
          <w:bCs/>
          <w:color w:val="auto"/>
          <w:sz w:val="24"/>
          <w:szCs w:val="24"/>
          <w:highlight w:val="none"/>
          <w:u w:val="single"/>
        </w:rPr>
        <w:t>广西自贸区钦州港片区开发投资集团有限责任公司网站</w:t>
      </w:r>
      <w:r>
        <w:rPr>
          <w:rFonts w:hint="eastAsia" w:ascii="宋体" w:hAnsi="宋体" w:cs="宋体"/>
          <w:color w:val="auto"/>
          <w:kern w:val="0"/>
          <w:szCs w:val="21"/>
          <w:highlight w:val="none"/>
          <w:u w:val="single"/>
        </w:rPr>
        <w:t>http://www.qzmktjt.com/</w:t>
      </w:r>
      <w:r>
        <w:rPr>
          <w:rFonts w:hint="eastAsia" w:ascii="宋体" w:hAnsi="宋体" w:eastAsia="宋体" w:cs="宋体"/>
          <w:bCs/>
          <w:color w:val="auto"/>
          <w:sz w:val="24"/>
          <w:szCs w:val="24"/>
          <w:highlight w:val="none"/>
        </w:rPr>
        <w:t>获取（下载）</w:t>
      </w:r>
      <w:r>
        <w:rPr>
          <w:rFonts w:ascii="宋体" w:hAnsi="宋体" w:eastAsia="宋体" w:cs="宋体"/>
          <w:bCs/>
          <w:color w:val="auto"/>
          <w:sz w:val="24"/>
          <w:szCs w:val="24"/>
          <w:highlight w:val="none"/>
        </w:rPr>
        <w:t>采购</w:t>
      </w:r>
      <w:r>
        <w:rPr>
          <w:rFonts w:hint="eastAsia" w:ascii="宋体" w:hAnsi="宋体" w:eastAsia="宋体" w:cs="宋体"/>
          <w:bCs/>
          <w:color w:val="auto"/>
          <w:sz w:val="24"/>
          <w:szCs w:val="24"/>
          <w:highlight w:val="none"/>
        </w:rPr>
        <w:t>文件，并于截止日期</w:t>
      </w:r>
      <w:r>
        <w:rPr>
          <w:rFonts w:hint="eastAsia" w:ascii="宋体" w:hAnsi="宋体" w:eastAsia="宋体" w:cs="宋体"/>
          <w:bCs/>
          <w:color w:val="auto"/>
          <w:sz w:val="24"/>
          <w:szCs w:val="24"/>
          <w:highlight w:val="none"/>
          <w:u w:val="single"/>
        </w:rPr>
        <w:t>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日17时30分（北京时间）</w:t>
      </w:r>
      <w:r>
        <w:rPr>
          <w:rFonts w:hint="eastAsia" w:ascii="宋体" w:hAnsi="宋体" w:eastAsia="宋体" w:cs="宋体"/>
          <w:bCs/>
          <w:color w:val="auto"/>
          <w:sz w:val="24"/>
          <w:szCs w:val="24"/>
          <w:highlight w:val="none"/>
        </w:rPr>
        <w:t>前提交响应文件。 </w:t>
      </w:r>
    </w:p>
    <w:p w14:paraId="272F2F4A">
      <w:pPr>
        <w:spacing w:line="580" w:lineRule="exac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5835F70F">
      <w:pPr>
        <w:spacing w:line="40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 w:val="0"/>
          <w:bCs w:val="0"/>
          <w:snapToGrid/>
          <w:color w:val="auto"/>
          <w:spacing w:val="0"/>
          <w:kern w:val="0"/>
          <w:sz w:val="24"/>
          <w:szCs w:val="24"/>
          <w:highlight w:val="none"/>
          <w:u w:val="none"/>
          <w:lang w:val="en-US" w:eastAsia="zh-CN" w:bidi="zh-TW"/>
        </w:rPr>
        <w:t>自贸中心A座屋面玻璃幕墙防水修补工程</w:t>
      </w:r>
      <w:r>
        <w:rPr>
          <w:rFonts w:hint="eastAsia" w:ascii="宋体" w:hAnsi="宋体" w:eastAsia="宋体" w:cs="宋体"/>
          <w:bCs/>
          <w:color w:val="auto"/>
          <w:sz w:val="24"/>
          <w:szCs w:val="24"/>
          <w:highlight w:val="none"/>
          <w:u w:val="none"/>
          <w:lang w:eastAsia="zh-CN"/>
        </w:rPr>
        <w:t>采购项目</w:t>
      </w:r>
    </w:p>
    <w:p w14:paraId="2953D7BD">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拟招标项目概况：</w:t>
      </w:r>
      <w:r>
        <w:rPr>
          <w:rFonts w:hint="eastAsia" w:ascii="宋体" w:hAnsi="宋体" w:eastAsia="宋体" w:cs="宋体"/>
          <w:b w:val="0"/>
          <w:bCs w:val="0"/>
          <w:color w:val="auto"/>
          <w:sz w:val="24"/>
          <w:szCs w:val="24"/>
          <w:highlight w:val="none"/>
          <w:u w:val="none"/>
          <w:lang w:val="en-US" w:eastAsia="zh-CN" w:bidi="ar-SA"/>
        </w:rPr>
        <w:t>维修区域41根钢柱，柱高5.7米，钢柱两侧均有接缝，钢柱立面施工长度为41*5.7*2（2侧）=467.4米；幕墙底部平面施工长度为162米；施工总长度共计467.2+162=629.4米。平立面施工区域内每延长米均有内外两条接缝，总接缝长度为1258.8米。</w:t>
      </w:r>
    </w:p>
    <w:p w14:paraId="1088269C">
      <w:pPr>
        <w:spacing w:line="40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采购方式：询比采购</w:t>
      </w:r>
    </w:p>
    <w:p w14:paraId="523DE3F2">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定标方式：满足采购文件的实质要求，且经评审得分最高的供应商为成交供应商</w:t>
      </w:r>
    </w:p>
    <w:p w14:paraId="2B5E9A60">
      <w:pPr>
        <w:spacing w:line="400" w:lineRule="exact"/>
        <w:ind w:firstLine="480" w:firstLineChars="200"/>
        <w:rPr>
          <w:rFonts w:hint="eastAsia" w:ascii="宋体" w:hAnsi="宋体" w:eastAsia="宋体" w:cs="宋体"/>
          <w:bCs/>
          <w:color w:val="auto"/>
          <w:sz w:val="24"/>
          <w:szCs w:val="24"/>
          <w:highlight w:val="none"/>
        </w:rPr>
      </w:pPr>
      <w:r>
        <w:rPr>
          <w:rFonts w:ascii="宋体" w:hAnsi="宋体" w:eastAsia="宋体" w:cs="宋体"/>
          <w:bCs/>
          <w:color w:val="auto"/>
          <w:sz w:val="24"/>
          <w:szCs w:val="24"/>
          <w:highlight w:val="none"/>
        </w:rPr>
        <w:t>最高限</w:t>
      </w:r>
      <w:r>
        <w:rPr>
          <w:rFonts w:hint="eastAsia" w:ascii="宋体" w:hAnsi="宋体" w:eastAsia="宋体" w:cs="宋体"/>
          <w:bCs/>
          <w:color w:val="auto"/>
          <w:sz w:val="24"/>
          <w:szCs w:val="24"/>
          <w:highlight w:val="none"/>
        </w:rPr>
        <w:t>价：</w:t>
      </w:r>
      <w:r>
        <w:rPr>
          <w:rFonts w:ascii="宋体" w:hAnsi="宋体" w:eastAsia="宋体" w:cs="宋体"/>
          <w:bCs/>
          <w:i w:val="0"/>
          <w:iCs w:val="0"/>
          <w:caps w:val="0"/>
          <w:color w:val="auto"/>
          <w:spacing w:val="0"/>
          <w:sz w:val="24"/>
          <w:szCs w:val="24"/>
          <w:highlight w:val="none"/>
          <w:shd w:val="clear" w:fill="auto"/>
        </w:rPr>
        <w:t>128076.6</w:t>
      </w:r>
      <w:r>
        <w:rPr>
          <w:rFonts w:hint="eastAsia" w:ascii="宋体" w:hAnsi="宋体" w:eastAsia="宋体" w:cs="宋体"/>
          <w:bCs/>
          <w:i w:val="0"/>
          <w:iCs w:val="0"/>
          <w:caps w:val="0"/>
          <w:color w:val="auto"/>
          <w:spacing w:val="0"/>
          <w:sz w:val="24"/>
          <w:szCs w:val="24"/>
          <w:highlight w:val="none"/>
          <w:shd w:val="clear"/>
          <w:lang w:val="en-US" w:eastAsia="zh-CN"/>
        </w:rPr>
        <w:t>0</w:t>
      </w:r>
      <w:r>
        <w:rPr>
          <w:rFonts w:hint="eastAsia" w:ascii="宋体" w:hAnsi="宋体" w:eastAsia="宋体" w:cs="宋体"/>
          <w:bCs/>
          <w:color w:val="auto"/>
          <w:sz w:val="24"/>
          <w:szCs w:val="24"/>
          <w:highlight w:val="none"/>
        </w:rPr>
        <w:t>元</w:t>
      </w:r>
    </w:p>
    <w:p w14:paraId="67551815">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r>
        <w:rPr>
          <w:rFonts w:ascii="宋体" w:hAnsi="宋体" w:eastAsia="宋体" w:cs="宋体"/>
          <w:bCs/>
          <w:color w:val="auto"/>
          <w:sz w:val="24"/>
          <w:szCs w:val="24"/>
          <w:highlight w:val="none"/>
        </w:rPr>
        <w:t>详见“第二章 采购需求”</w:t>
      </w:r>
      <w:r>
        <w:rPr>
          <w:rFonts w:hint="eastAsia" w:ascii="宋体" w:hAnsi="宋体" w:eastAsia="宋体" w:cs="宋体"/>
          <w:bCs/>
          <w:color w:val="auto"/>
          <w:sz w:val="24"/>
          <w:szCs w:val="24"/>
          <w:highlight w:val="none"/>
        </w:rPr>
        <w:t>。</w:t>
      </w:r>
    </w:p>
    <w:p w14:paraId="4689DB35">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合同履行期限：自签订合同之日起至完成</w:t>
      </w:r>
      <w:r>
        <w:rPr>
          <w:rFonts w:hint="eastAsia" w:ascii="宋体" w:hAnsi="宋体" w:eastAsia="宋体" w:cs="宋体"/>
          <w:b w:val="0"/>
          <w:bCs w:val="0"/>
          <w:snapToGrid/>
          <w:color w:val="auto"/>
          <w:spacing w:val="0"/>
          <w:kern w:val="0"/>
          <w:sz w:val="24"/>
          <w:szCs w:val="24"/>
          <w:highlight w:val="none"/>
          <w:u w:val="none"/>
          <w:lang w:val="en-US" w:eastAsia="zh-CN" w:bidi="zh-TW"/>
        </w:rPr>
        <w:t>自贸中心A座屋面玻璃幕墙防水修补工程</w:t>
      </w:r>
      <w:r>
        <w:rPr>
          <w:rFonts w:hint="eastAsia" w:ascii="宋体" w:hAnsi="宋体" w:eastAsia="宋体" w:cs="宋体"/>
          <w:bCs/>
          <w:color w:val="auto"/>
          <w:sz w:val="24"/>
          <w:szCs w:val="24"/>
          <w:highlight w:val="none"/>
          <w:u w:val="none"/>
          <w:lang w:eastAsia="zh-CN"/>
        </w:rPr>
        <w:t>采购项目</w:t>
      </w:r>
      <w:r>
        <w:rPr>
          <w:rFonts w:hint="eastAsia" w:ascii="宋体" w:hAnsi="宋体" w:eastAsia="宋体" w:cs="宋体"/>
          <w:bCs/>
          <w:color w:val="auto"/>
          <w:sz w:val="24"/>
          <w:szCs w:val="24"/>
          <w:highlight w:val="none"/>
        </w:rPr>
        <w:t>。</w:t>
      </w:r>
    </w:p>
    <w:p w14:paraId="31AB6A94">
      <w:pPr>
        <w:spacing w:line="400" w:lineRule="exact"/>
        <w:ind w:firstLine="480" w:firstLineChars="200"/>
        <w:rPr>
          <w:rFonts w:hint="eastAsia"/>
          <w:color w:val="auto"/>
          <w:highlight w:val="none"/>
        </w:rPr>
      </w:pPr>
      <w:r>
        <w:rPr>
          <w:rFonts w:hint="eastAsia" w:ascii="宋体" w:hAnsi="宋体" w:eastAsia="宋体" w:cs="宋体"/>
          <w:bCs/>
          <w:color w:val="auto"/>
          <w:sz w:val="24"/>
          <w:szCs w:val="24"/>
          <w:highlight w:val="none"/>
        </w:rPr>
        <w:t>本项目不接受联合体。</w:t>
      </w:r>
    </w:p>
    <w:p w14:paraId="18247FF1">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二、供应商的资格要求</w:t>
      </w:r>
    </w:p>
    <w:p w14:paraId="4B4D01AA">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6445AAAD">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2、具有独立承担民事责任的能力。</w:t>
      </w:r>
    </w:p>
    <w:p w14:paraId="3B597CA4">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、参加采购活动前三年内，在经营活动中没有重大违法记录（由竞标人提供证明或采购人在“信用中国”网站查询）。</w:t>
      </w:r>
    </w:p>
    <w:p w14:paraId="44AAFE4B">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、近3年内（自2022年1月1日以来）具有相应或类似的</w:t>
      </w:r>
      <w:r>
        <w:rPr>
          <w:rFonts w:hint="eastAsia" w:ascii="宋体" w:hAnsi="宋体" w:eastAsia="宋体" w:cs="宋体"/>
          <w:bCs/>
          <w:color w:val="auto"/>
          <w:sz w:val="24"/>
          <w:highlight w:val="none"/>
          <w:lang w:eastAsia="zh-CN"/>
        </w:rPr>
        <w:t>施工</w:t>
      </w:r>
      <w:r>
        <w:rPr>
          <w:rFonts w:hint="eastAsia" w:ascii="宋体" w:hAnsi="宋体" w:eastAsia="宋体" w:cs="宋体"/>
          <w:bCs/>
          <w:color w:val="auto"/>
          <w:sz w:val="24"/>
          <w:highlight w:val="none"/>
        </w:rPr>
        <w:t>业绩，并附上相应的合同复印件，需提供</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个及以上的服务业绩。</w:t>
      </w:r>
    </w:p>
    <w:p w14:paraId="730F7691">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、单位负责人为同一人或者存在直接控股、管理关系的不同供应商，不得参加同一合同项下的采购活动。</w:t>
      </w:r>
    </w:p>
    <w:p w14:paraId="33449475">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、法律、行政法规规定的其他条件。</w:t>
      </w:r>
    </w:p>
    <w:p w14:paraId="6900290A">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、本项目的特定资格要求：</w:t>
      </w:r>
      <w:r>
        <w:rPr>
          <w:rFonts w:hint="eastAsia" w:ascii="宋体" w:hAnsi="宋体" w:eastAsia="宋体" w:cs="宋体"/>
          <w:bCs/>
          <w:color w:val="auto"/>
          <w:sz w:val="24"/>
          <w:szCs w:val="24"/>
          <w:highlight w:val="none"/>
          <w:lang w:val="en-US" w:eastAsia="zh-CN"/>
        </w:rPr>
        <w:t>本项目为高空作业，作业人员必须具有高空特种作业操作证</w:t>
      </w:r>
      <w:r>
        <w:rPr>
          <w:rFonts w:hint="eastAsia" w:ascii="宋体" w:hAnsi="宋体" w:eastAsia="宋体" w:cs="宋体"/>
          <w:bCs/>
          <w:color w:val="auto"/>
          <w:sz w:val="24"/>
          <w:szCs w:val="24"/>
          <w:highlight w:val="none"/>
        </w:rPr>
        <w:t>。</w:t>
      </w:r>
    </w:p>
    <w:p w14:paraId="46334AFC">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38D08408">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21</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hint="eastAsia" w:ascii="宋体" w:hAnsi="宋体" w:eastAsia="宋体" w:cs="宋体"/>
          <w:bCs/>
          <w:color w:val="auto"/>
          <w:sz w:val="24"/>
          <w:szCs w:val="24"/>
          <w:highlight w:val="none"/>
          <w:u w:val="single"/>
        </w:rPr>
        <w:t>08：30至12：00</w:t>
      </w:r>
      <w:r>
        <w:rPr>
          <w:rFonts w:hint="eastAsia" w:ascii="宋体" w:hAnsi="宋体" w:eastAsia="宋体" w:cs="宋体"/>
          <w:bCs/>
          <w:color w:val="auto"/>
          <w:sz w:val="24"/>
          <w:szCs w:val="24"/>
          <w:highlight w:val="none"/>
        </w:rPr>
        <w:t>，下午</w:t>
      </w:r>
      <w:r>
        <w:rPr>
          <w:rFonts w:hint="eastAsia" w:ascii="宋体" w:hAnsi="宋体" w:eastAsia="宋体" w:cs="宋体"/>
          <w:bCs/>
          <w:color w:val="auto"/>
          <w:sz w:val="24"/>
          <w:szCs w:val="24"/>
          <w:highlight w:val="none"/>
          <w:u w:val="single"/>
        </w:rPr>
        <w:t>14：00至17：30</w:t>
      </w:r>
      <w:r>
        <w:rPr>
          <w:rFonts w:hint="eastAsia" w:ascii="宋体" w:hAnsi="宋体" w:eastAsia="宋体" w:cs="宋体"/>
          <w:bCs/>
          <w:color w:val="auto"/>
          <w:sz w:val="24"/>
          <w:szCs w:val="24"/>
          <w:highlight w:val="none"/>
        </w:rPr>
        <w:t>（北京时间，法定节假日除外）</w:t>
      </w:r>
    </w:p>
    <w:p w14:paraId="3266029F">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rFonts w:hint="eastAsia" w:ascii="宋体" w:hAnsi="宋体" w:cs="宋体"/>
          <w:color w:val="auto"/>
          <w:kern w:val="0"/>
          <w:szCs w:val="21"/>
          <w:highlight w:val="none"/>
          <w:u w:val="single"/>
        </w:rPr>
        <w:t>http://www.qzmktjt.com/</w:t>
      </w:r>
      <w:r>
        <w:rPr>
          <w:rFonts w:hint="eastAsia" w:ascii="宋体" w:hAnsi="宋体" w:eastAsia="宋体" w:cs="宋体"/>
          <w:bCs/>
          <w:color w:val="auto"/>
          <w:sz w:val="24"/>
          <w:szCs w:val="24"/>
          <w:highlight w:val="none"/>
          <w:u w:val="single"/>
        </w:rPr>
        <w:t>获取（下载）。</w:t>
      </w:r>
    </w:p>
    <w:p w14:paraId="0E7F4DD4">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日17时30分</w:t>
      </w:r>
      <w:r>
        <w:rPr>
          <w:rFonts w:hint="eastAsia" w:ascii="宋体" w:hAnsi="宋体" w:eastAsia="宋体" w:cs="宋体"/>
          <w:bCs/>
          <w:color w:val="auto"/>
          <w:sz w:val="24"/>
          <w:szCs w:val="24"/>
          <w:highlight w:val="none"/>
        </w:rPr>
        <w:t>前（北京时间）自行获取（下载）。</w:t>
      </w:r>
    </w:p>
    <w:p w14:paraId="44D97D1B">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售价：0元。</w:t>
      </w:r>
    </w:p>
    <w:p w14:paraId="66A14C66">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4FCCBDB">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日17时30分</w:t>
      </w:r>
      <w:r>
        <w:rPr>
          <w:rFonts w:hint="eastAsia" w:ascii="宋体" w:hAnsi="宋体" w:eastAsia="宋体" w:cs="宋体"/>
          <w:bCs/>
          <w:color w:val="auto"/>
          <w:sz w:val="24"/>
          <w:szCs w:val="24"/>
          <w:highlight w:val="none"/>
        </w:rPr>
        <w:t>（北京时间）</w:t>
      </w:r>
    </w:p>
    <w:p w14:paraId="0125727E">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提交响应文件地点：广西钦州市保税港区二号路自贸中心24楼集团经营管理部，联系人及电话：裴炳昌0777-5881305</w:t>
      </w:r>
    </w:p>
    <w:p w14:paraId="14A60EC3">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41911127">
      <w:pPr>
        <w:numPr>
          <w:ins w:id="0" w:author="风控审计部 黄全炳" w:date="2023-05-04T10:01:00Z"/>
        </w:numPr>
        <w:spacing w:line="400" w:lineRule="exact"/>
        <w:ind w:firstLine="480" w:firstLineChars="200"/>
        <w:rPr>
          <w:rFonts w:hint="eastAsia"/>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54BE0FD">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7B034DEE">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2025年</w:t>
      </w: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bookmarkStart w:id="11" w:name="_GoBack"/>
      <w:bookmarkEnd w:id="11"/>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17</w:t>
      </w:r>
      <w:r>
        <w:rPr>
          <w:rFonts w:hint="eastAsia" w:ascii="宋体" w:hAnsi="宋体" w:eastAsia="宋体" w:cs="宋体"/>
          <w:bCs/>
          <w:color w:val="auto"/>
          <w:sz w:val="24"/>
          <w:szCs w:val="24"/>
          <w:highlight w:val="none"/>
          <w:u w:val="single"/>
        </w:rPr>
        <w:t>时30分</w:t>
      </w:r>
      <w:r>
        <w:rPr>
          <w:rFonts w:hint="eastAsia" w:ascii="宋体" w:hAnsi="宋体" w:eastAsia="宋体" w:cs="宋体"/>
          <w:bCs/>
          <w:color w:val="auto"/>
          <w:sz w:val="24"/>
          <w:szCs w:val="24"/>
          <w:highlight w:val="none"/>
        </w:rPr>
        <w:t>（北京时间）后；</w:t>
      </w:r>
    </w:p>
    <w:p w14:paraId="48D1A5C3">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地点：广西钦州市保税港区二号路自贸中心23楼</w:t>
      </w:r>
    </w:p>
    <w:p w14:paraId="2DD0FEE3">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45CF0429">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个工作日。</w:t>
      </w:r>
    </w:p>
    <w:p w14:paraId="31DF6D7D">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63783105">
      <w:pPr>
        <w:spacing w:line="400" w:lineRule="exact"/>
        <w:ind w:firstLine="480" w:firstLineChars="200"/>
        <w:rPr>
          <w:rFonts w:hint="eastAsia" w:ascii="宋体" w:hAnsi="宋体" w:eastAsia="宋体" w:cs="宋体"/>
          <w:bCs/>
          <w:color w:val="auto"/>
          <w:sz w:val="24"/>
          <w:szCs w:val="24"/>
          <w:highlight w:val="none"/>
        </w:rPr>
      </w:pPr>
      <w:r>
        <w:rPr>
          <w:rFonts w:ascii="宋体" w:hAnsi="宋体" w:eastAsia="宋体" w:cs="宋体"/>
          <w:bCs/>
          <w:color w:val="auto"/>
          <w:sz w:val="24"/>
          <w:szCs w:val="24"/>
          <w:highlight w:val="none"/>
        </w:rPr>
        <w:t>1.响应文件应装在一个密封袋内，并进行密封，加盖密封章或单位公章。密封袋外应注明项目名称。</w:t>
      </w:r>
    </w:p>
    <w:p w14:paraId="14FD7A24">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5B436B14">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446FBA5A">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0D4CF19B">
      <w:pPr>
        <w:spacing w:line="400" w:lineRule="exact"/>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lang w:eastAsia="zh-CN"/>
        </w:rPr>
        <w:t>广西钦保置业有限公司</w:t>
      </w:r>
    </w:p>
    <w:p w14:paraId="5BDD71CB">
      <w:pPr>
        <w:spacing w:line="400" w:lineRule="exact"/>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广西钦州市保税港区二号路自贸中心</w:t>
      </w:r>
      <w:r>
        <w:rPr>
          <w:rFonts w:hint="eastAsia" w:ascii="宋体" w:hAnsi="宋体" w:eastAsia="宋体" w:cs="宋体"/>
          <w:bCs/>
          <w:color w:val="auto"/>
          <w:sz w:val="24"/>
          <w:szCs w:val="24"/>
          <w:highlight w:val="none"/>
          <w:u w:val="single"/>
          <w:lang w:val="en-US" w:eastAsia="zh-CN"/>
        </w:rPr>
        <w:t>23</w:t>
      </w:r>
      <w:r>
        <w:rPr>
          <w:rFonts w:hint="eastAsia" w:ascii="宋体" w:hAnsi="宋体" w:eastAsia="宋体" w:cs="宋体"/>
          <w:bCs/>
          <w:color w:val="auto"/>
          <w:sz w:val="24"/>
          <w:szCs w:val="24"/>
          <w:highlight w:val="none"/>
          <w:u w:val="single"/>
        </w:rPr>
        <w:t>楼</w:t>
      </w:r>
      <w:r>
        <w:rPr>
          <w:rFonts w:hint="eastAsia" w:ascii="宋体" w:hAnsi="宋体" w:eastAsia="宋体" w:cs="宋体"/>
          <w:bCs/>
          <w:color w:val="auto"/>
          <w:sz w:val="24"/>
          <w:szCs w:val="24"/>
          <w:highlight w:val="none"/>
          <w:u w:val="single"/>
          <w:lang w:val="en-US" w:eastAsia="zh-CN"/>
        </w:rPr>
        <w:t>经营管理部</w:t>
      </w:r>
    </w:p>
    <w:p w14:paraId="59635236">
      <w:pPr>
        <w:spacing w:line="40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联系方式：0777-5881305</w:t>
      </w:r>
      <w:r>
        <w:rPr>
          <w:rFonts w:hint="eastAsia" w:ascii="宋体" w:hAnsi="宋体" w:eastAsia="宋体" w:cs="宋体"/>
          <w:bCs/>
          <w:color w:val="auto"/>
          <w:sz w:val="24"/>
          <w:szCs w:val="24"/>
          <w:highlight w:val="none"/>
          <w:u w:val="single"/>
          <w:lang w:val="en-US" w:eastAsia="zh-CN"/>
        </w:rPr>
        <w:t xml:space="preserve"> 裴炳昌</w:t>
      </w:r>
    </w:p>
    <w:p w14:paraId="5255B6CF">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2.监督部门信息</w:t>
      </w:r>
    </w:p>
    <w:p w14:paraId="3D531132">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广西自贸区钦州港区开发投资集团有限责任公司集团风控审计部</w:t>
      </w:r>
    </w:p>
    <w:p w14:paraId="36C77784">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广西钦州市保税港区二号路自贸中心2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1D40E051">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hint="eastAsia" w:ascii="宋体" w:hAnsi="宋体" w:eastAsia="宋体" w:cs="宋体"/>
          <w:bCs/>
          <w:color w:val="auto"/>
          <w:sz w:val="24"/>
          <w:szCs w:val="24"/>
          <w:highlight w:val="none"/>
          <w:u w:val="single"/>
        </w:rPr>
        <w:t>0777-5881380陈哲</w:t>
      </w:r>
    </w:p>
    <w:p w14:paraId="5CEA4357">
      <w:pPr>
        <w:jc w:val="left"/>
        <w:rPr>
          <w:rFonts w:hint="eastAsia" w:ascii="宋体" w:hAnsi="宋体" w:eastAsia="宋体" w:cs="宋体"/>
          <w:b/>
          <w:bCs/>
          <w:color w:val="auto"/>
          <w:sz w:val="36"/>
          <w:szCs w:val="36"/>
          <w:highlight w:val="none"/>
        </w:rPr>
      </w:pPr>
    </w:p>
    <w:p w14:paraId="22263820">
      <w:pPr>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F43DD19">
      <w:pPr>
        <w:pStyle w:val="42"/>
        <w:spacing w:after="240"/>
        <w:rPr>
          <w:color w:val="auto"/>
          <w:highlight w:val="none"/>
        </w:rPr>
      </w:pPr>
      <w:r>
        <w:rPr>
          <w:color w:val="auto"/>
          <w:highlight w:val="none"/>
        </w:rPr>
        <w:t>第</w:t>
      </w:r>
      <w:r>
        <w:rPr>
          <w:rFonts w:hint="default"/>
          <w:color w:val="auto"/>
          <w:highlight w:val="none"/>
        </w:rPr>
        <w:t>二</w:t>
      </w:r>
      <w:r>
        <w:rPr>
          <w:color w:val="auto"/>
          <w:highlight w:val="none"/>
        </w:rPr>
        <w:t xml:space="preserve">章  </w:t>
      </w:r>
      <w:r>
        <w:rPr>
          <w:rFonts w:hint="default"/>
          <w:color w:val="auto"/>
          <w:highlight w:val="none"/>
        </w:rPr>
        <w:t>采购需求</w:t>
      </w:r>
    </w:p>
    <w:p w14:paraId="5985C7C5">
      <w:pPr>
        <w:numPr>
          <w:ilvl w:val="255"/>
          <w:numId w:val="0"/>
        </w:numPr>
        <w:adjustRightInd w:val="0"/>
        <w:snapToGrid w:val="0"/>
        <w:ind w:firstLine="482" w:firstLineChars="200"/>
        <w:jc w:val="left"/>
        <w:rPr>
          <w:rFonts w:hint="eastAsia" w:ascii="宋体" w:hAnsi="宋体" w:eastAsia="宋体" w:cs="宋体"/>
          <w:b/>
          <w:bCs/>
          <w:color w:val="auto"/>
          <w:sz w:val="24"/>
          <w:szCs w:val="24"/>
          <w:highlight w:val="none"/>
          <w:lang w:bidi="zh-CN"/>
        </w:rPr>
      </w:pPr>
    </w:p>
    <w:p w14:paraId="7C4DB98A">
      <w:pPr>
        <w:numPr>
          <w:ilvl w:val="255"/>
          <w:numId w:val="0"/>
        </w:numPr>
        <w:adjustRightInd w:val="0"/>
        <w:snapToGrid w:val="0"/>
        <w:ind w:firstLine="482" w:firstLineChars="200"/>
        <w:jc w:val="left"/>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4CD3CF54">
      <w:pPr>
        <w:numPr>
          <w:ilvl w:val="0"/>
          <w:numId w:val="2"/>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74C5AE71">
      <w:pPr>
        <w:numPr>
          <w:ilvl w:val="0"/>
          <w:numId w:val="2"/>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5EC21897">
      <w:pPr>
        <w:adjustRightInd w:val="0"/>
        <w:snapToGrid w:val="0"/>
        <w:jc w:val="left"/>
        <w:rPr>
          <w:rFonts w:hint="eastAsia" w:ascii="宋体" w:hAnsi="宋体" w:eastAsia="宋体" w:cs="宋体"/>
          <w:color w:val="auto"/>
          <w:sz w:val="24"/>
          <w:szCs w:val="24"/>
          <w:highlight w:val="none"/>
          <w:lang w:bidi="zh-CN"/>
        </w:rPr>
      </w:pPr>
    </w:p>
    <w:p w14:paraId="5736364A">
      <w:pPr>
        <w:numPr>
          <w:ilvl w:val="255"/>
          <w:numId w:val="0"/>
        </w:numPr>
        <w:adjustRightInd w:val="0"/>
        <w:snapToGrid w:val="0"/>
        <w:spacing w:before="120" w:beforeLines="50"/>
        <w:jc w:val="center"/>
        <w:rPr>
          <w:rFonts w:hint="eastAsia" w:ascii="宋体" w:hAnsi="宋体" w:eastAsia="宋体" w:cs="宋体"/>
          <w:color w:val="auto"/>
          <w:sz w:val="24"/>
          <w:szCs w:val="24"/>
          <w:highlight w:val="none"/>
          <w:lang w:bidi="zh-CN"/>
        </w:rPr>
      </w:pPr>
      <w:r>
        <w:rPr>
          <w:rFonts w:hint="eastAsia" w:ascii="宋体" w:hAnsi="宋体" w:eastAsia="宋体" w:cs="宋体"/>
          <w:b/>
          <w:bCs/>
          <w:color w:val="auto"/>
          <w:sz w:val="28"/>
          <w:szCs w:val="28"/>
          <w:highlight w:val="none"/>
          <w:lang w:bidi="zh-CN"/>
        </w:rPr>
        <w:t>采购需求表</w:t>
      </w:r>
    </w:p>
    <w:tbl>
      <w:tblPr>
        <w:tblStyle w:val="22"/>
        <w:tblpPr w:leftFromText="180" w:rightFromText="180" w:vertAnchor="text" w:horzAnchor="page" w:tblpX="1556" w:tblpY="593"/>
        <w:tblOverlap w:val="never"/>
        <w:tblW w:w="9020" w:type="dxa"/>
        <w:tblInd w:w="0" w:type="dxa"/>
        <w:tblLayout w:type="fixed"/>
        <w:tblCellMar>
          <w:top w:w="0" w:type="dxa"/>
          <w:left w:w="108" w:type="dxa"/>
          <w:bottom w:w="0" w:type="dxa"/>
          <w:right w:w="108" w:type="dxa"/>
        </w:tblCellMar>
      </w:tblPr>
      <w:tblGrid>
        <w:gridCol w:w="1430"/>
        <w:gridCol w:w="7590"/>
      </w:tblGrid>
      <w:tr w14:paraId="4CD19F62">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DA221">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lang w:bidi="ar"/>
              </w:rPr>
              <w:t>项目及商务要求</w:t>
            </w:r>
          </w:p>
        </w:tc>
      </w:tr>
      <w:tr w14:paraId="21EC274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52D0">
            <w:pPr>
              <w:widowControl/>
              <w:adjustRightInd w:val="0"/>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
                <w:color w:val="auto"/>
                <w:sz w:val="24"/>
                <w:szCs w:val="24"/>
                <w:highlight w:val="none"/>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B1BB">
            <w:pPr>
              <w:spacing w:line="360" w:lineRule="auto"/>
              <w:rPr>
                <w:rFonts w:hint="eastAsia" w:ascii="宋体" w:hAnsi="宋体" w:eastAsia="宋体" w:cs="宋体"/>
                <w:color w:val="auto"/>
                <w:kern w:val="0"/>
                <w:sz w:val="24"/>
                <w:szCs w:val="24"/>
                <w:highlight w:val="none"/>
                <w:lang w:bidi="ar"/>
              </w:rPr>
            </w:pPr>
            <w:r>
              <w:rPr>
                <w:rFonts w:ascii="宋体" w:hAnsi="宋体" w:eastAsia="宋体" w:cs="宋体"/>
                <w:color w:val="auto"/>
                <w:kern w:val="0"/>
                <w:sz w:val="24"/>
                <w:szCs w:val="24"/>
                <w:highlight w:val="none"/>
                <w:lang w:bidi="ar"/>
              </w:rPr>
              <w:t>自签订合同之日起至完成</w:t>
            </w:r>
            <w:r>
              <w:rPr>
                <w:rFonts w:hint="eastAsia" w:ascii="宋体" w:hAnsi="宋体" w:eastAsia="宋体" w:cs="宋体"/>
                <w:b w:val="0"/>
                <w:bCs w:val="0"/>
                <w:snapToGrid/>
                <w:color w:val="auto"/>
                <w:spacing w:val="0"/>
                <w:kern w:val="0"/>
                <w:sz w:val="24"/>
                <w:szCs w:val="24"/>
                <w:highlight w:val="none"/>
                <w:u w:val="single"/>
                <w:lang w:val="en-US" w:eastAsia="zh-CN" w:bidi="zh-TW"/>
              </w:rPr>
              <w:t>自贸中心A座屋面玻璃幕墙防水修补工程</w:t>
            </w:r>
            <w:r>
              <w:rPr>
                <w:rFonts w:hint="eastAsia" w:ascii="宋体" w:hAnsi="宋体" w:eastAsia="宋体" w:cs="宋体"/>
                <w:bCs/>
                <w:color w:val="auto"/>
                <w:sz w:val="24"/>
                <w:szCs w:val="24"/>
                <w:highlight w:val="none"/>
                <w:u w:val="none"/>
                <w:lang w:eastAsia="zh-CN"/>
              </w:rPr>
              <w:t>采购项目，</w:t>
            </w:r>
            <w:r>
              <w:rPr>
                <w:rFonts w:hint="eastAsia" w:ascii="宋体" w:hAnsi="宋体" w:eastAsia="宋体" w:cs="宋体"/>
                <w:bCs/>
                <w:color w:val="auto"/>
                <w:sz w:val="24"/>
                <w:szCs w:val="24"/>
                <w:highlight w:val="none"/>
                <w:u w:val="none"/>
                <w:lang w:val="en-US" w:eastAsia="zh-CN"/>
              </w:rPr>
              <w:t>并通过甲乙双方共同验收。</w:t>
            </w:r>
          </w:p>
        </w:tc>
      </w:tr>
      <w:tr w14:paraId="4133ECAA">
        <w:tblPrEx>
          <w:tblCellMar>
            <w:top w:w="0" w:type="dxa"/>
            <w:left w:w="108" w:type="dxa"/>
            <w:bottom w:w="0" w:type="dxa"/>
            <w:right w:w="108" w:type="dxa"/>
          </w:tblCellMar>
        </w:tblPrEx>
        <w:trPr>
          <w:trHeight w:val="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30A">
            <w:pPr>
              <w:widowControl/>
              <w:adjustRightInd w:val="0"/>
              <w:snapToGrid w:val="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color w:val="auto"/>
                <w:sz w:val="24"/>
                <w:szCs w:val="24"/>
                <w:highlight w:val="none"/>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B051">
            <w:pPr>
              <w:spacing w:line="360" w:lineRule="auto"/>
              <w:rPr>
                <w:rFonts w:hint="eastAsia"/>
                <w:color w:val="auto"/>
                <w:sz w:val="24"/>
                <w:szCs w:val="24"/>
                <w:highlight w:val="none"/>
              </w:rPr>
            </w:pPr>
            <w:r>
              <w:rPr>
                <w:rFonts w:hint="eastAsia" w:ascii="宋体" w:hAnsi="宋体" w:eastAsia="宋体" w:cs="宋体"/>
                <w:bCs/>
                <w:color w:val="auto"/>
                <w:sz w:val="24"/>
                <w:szCs w:val="24"/>
                <w:highlight w:val="none"/>
              </w:rPr>
              <w:t>需为含税报价，提供增值税专用发票。</w:t>
            </w:r>
          </w:p>
        </w:tc>
      </w:tr>
      <w:tr w14:paraId="52377C4F">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1C6A">
            <w:pPr>
              <w:widowControl/>
              <w:adjustRightInd w:val="0"/>
              <w:snapToGrid w:val="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BC24">
            <w:pPr>
              <w:pStyle w:val="6"/>
              <w:ind w:left="0" w:leftChars="0"/>
              <w:rPr>
                <w:rFonts w:hint="eastAsia" w:eastAsia="宋体"/>
                <w:color w:val="auto"/>
                <w:sz w:val="24"/>
                <w:szCs w:val="24"/>
                <w:highlight w:val="none"/>
              </w:rPr>
            </w:pPr>
            <w:r>
              <w:rPr>
                <w:rFonts w:hint="eastAsia" w:ascii="宋体" w:hAnsi="宋体" w:eastAsia="宋体" w:cs="宋体"/>
                <w:b w:val="0"/>
                <w:bCs/>
                <w:color w:val="auto"/>
                <w:sz w:val="24"/>
                <w:szCs w:val="24"/>
                <w:highlight w:val="none"/>
              </w:rPr>
              <w:t>合法合规完成</w:t>
            </w:r>
            <w:r>
              <w:rPr>
                <w:rFonts w:hint="eastAsia" w:ascii="宋体" w:hAnsi="宋体" w:eastAsia="宋体" w:cs="宋体"/>
                <w:b w:val="0"/>
                <w:bCs w:val="0"/>
                <w:snapToGrid/>
                <w:color w:val="auto"/>
                <w:spacing w:val="0"/>
                <w:kern w:val="0"/>
                <w:sz w:val="24"/>
                <w:szCs w:val="24"/>
                <w:highlight w:val="none"/>
                <w:u w:val="single"/>
                <w:lang w:val="en-US" w:eastAsia="zh-CN" w:bidi="zh-TW"/>
              </w:rPr>
              <w:t>自贸中心A座屋面玻璃幕墙防水修补工程</w:t>
            </w:r>
            <w:r>
              <w:rPr>
                <w:rFonts w:hint="eastAsia" w:ascii="宋体" w:hAnsi="宋体" w:eastAsia="宋体" w:cs="宋体"/>
                <w:b w:val="0"/>
                <w:bCs w:val="0"/>
                <w:color w:val="auto"/>
                <w:sz w:val="24"/>
                <w:szCs w:val="24"/>
                <w:highlight w:val="none"/>
                <w:u w:val="none"/>
                <w:lang w:eastAsia="zh-CN"/>
              </w:rPr>
              <w:t>采购项目</w:t>
            </w:r>
            <w:r>
              <w:rPr>
                <w:rFonts w:hint="eastAsia" w:ascii="宋体" w:hAnsi="宋体" w:eastAsia="宋体" w:cs="宋体"/>
                <w:b w:val="0"/>
                <w:bCs/>
                <w:color w:val="auto"/>
                <w:sz w:val="24"/>
                <w:szCs w:val="24"/>
                <w:highlight w:val="none"/>
              </w:rPr>
              <w:t>。</w:t>
            </w:r>
          </w:p>
        </w:tc>
      </w:tr>
      <w:tr w14:paraId="3C69BAC0">
        <w:tblPrEx>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1E6">
            <w:pPr>
              <w:widowControl/>
              <w:adjustRightInd w:val="0"/>
              <w:snapToGrid w:val="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000B">
            <w:pPr>
              <w:pStyle w:val="8"/>
              <w:numPr>
                <w:ilvl w:val="0"/>
                <w:numId w:val="3"/>
              </w:numPr>
              <w:rPr>
                <w:rFonts w:hint="eastAsia"/>
                <w:color w:val="auto"/>
                <w:sz w:val="24"/>
                <w:szCs w:val="24"/>
                <w:highlight w:val="none"/>
              </w:rPr>
            </w:pPr>
            <w:r>
              <w:rPr>
                <w:rFonts w:hint="eastAsia"/>
                <w:color w:val="auto"/>
                <w:sz w:val="24"/>
                <w:szCs w:val="24"/>
                <w:highlight w:val="none"/>
              </w:rPr>
              <w:t>本项目无预付款。</w:t>
            </w:r>
            <w:r>
              <w:rPr>
                <w:rFonts w:hint="eastAsia" w:ascii="宋体" w:hAnsi="宋体" w:eastAsia="宋体" w:cs="宋体"/>
                <w:color w:val="auto"/>
                <w:sz w:val="24"/>
                <w:szCs w:val="24"/>
                <w:highlight w:val="none"/>
              </w:rPr>
              <w:t>本</w:t>
            </w:r>
            <w:r>
              <w:rPr>
                <w:rFonts w:hint="eastAsia" w:ascii="宋体" w:hAnsi="宋体" w:eastAsia="宋体" w:cs="宋体"/>
                <w:bCs/>
                <w:color w:val="auto"/>
                <w:sz w:val="24"/>
                <w:szCs w:val="24"/>
                <w:highlight w:val="none"/>
                <w:u w:val="none"/>
              </w:rPr>
              <w:t>服务</w:t>
            </w:r>
            <w:r>
              <w:rPr>
                <w:rFonts w:hint="eastAsia" w:ascii="宋体" w:hAnsi="宋体" w:eastAsia="宋体" w:cs="宋体"/>
                <w:bCs/>
                <w:color w:val="auto"/>
                <w:sz w:val="24"/>
                <w:szCs w:val="24"/>
                <w:highlight w:val="none"/>
                <w:u w:val="none"/>
                <w:lang w:eastAsia="zh-CN"/>
              </w:rPr>
              <w:t>采购项目</w:t>
            </w:r>
            <w:r>
              <w:rPr>
                <w:rFonts w:hint="eastAsia" w:ascii="宋体" w:hAnsi="宋体" w:eastAsia="宋体" w:cs="宋体"/>
                <w:color w:val="auto"/>
                <w:sz w:val="24"/>
                <w:szCs w:val="24"/>
                <w:highlight w:val="none"/>
              </w:rPr>
              <w:t>全部施工完成并验收合格后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日内乙方向甲方提交工程</w:t>
            </w:r>
            <w:r>
              <w:rPr>
                <w:rFonts w:hint="eastAsia" w:ascii="宋体" w:hAnsi="宋体" w:eastAsia="宋体" w:cs="宋体"/>
                <w:color w:val="auto"/>
                <w:sz w:val="24"/>
                <w:szCs w:val="24"/>
                <w:highlight w:val="none"/>
                <w:lang w:eastAsia="zh-CN"/>
              </w:rPr>
              <w:t>结算资料，</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15日内</w:t>
            </w:r>
            <w:r>
              <w:rPr>
                <w:rFonts w:hint="eastAsia" w:ascii="宋体" w:hAnsi="宋体" w:eastAsia="宋体" w:cs="宋体"/>
                <w:color w:val="auto"/>
                <w:sz w:val="24"/>
                <w:szCs w:val="24"/>
                <w:highlight w:val="none"/>
                <w:lang w:eastAsia="zh-CN"/>
              </w:rPr>
              <w:t>审核确认</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15个工作日内甲方向乙方支付</w:t>
            </w:r>
            <w:r>
              <w:rPr>
                <w:rFonts w:hint="eastAsia" w:ascii="宋体" w:hAnsi="宋体" w:eastAsia="宋体" w:cs="宋体"/>
                <w:color w:val="auto"/>
                <w:sz w:val="24"/>
                <w:szCs w:val="24"/>
                <w:highlight w:val="none"/>
                <w:lang w:eastAsia="zh-CN"/>
              </w:rPr>
              <w:t>结算</w:t>
            </w:r>
            <w:r>
              <w:rPr>
                <w:rFonts w:hint="eastAsia" w:ascii="宋体" w:hAnsi="宋体" w:eastAsia="宋体" w:cs="宋体"/>
                <w:color w:val="auto"/>
                <w:sz w:val="24"/>
                <w:szCs w:val="24"/>
                <w:highlight w:val="none"/>
              </w:rPr>
              <w:t>金额的</w:t>
            </w: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留3%作为质保金，在质保期满后15天内甲方向乙方支付清质保金</w:t>
            </w:r>
            <w:r>
              <w:rPr>
                <w:rFonts w:hint="eastAsia" w:ascii="宋体" w:hAnsi="宋体" w:eastAsia="宋体" w:cs="宋体"/>
                <w:color w:val="auto"/>
                <w:sz w:val="24"/>
                <w:szCs w:val="24"/>
                <w:highlight w:val="none"/>
              </w:rPr>
              <w:t>。</w:t>
            </w:r>
            <w:r>
              <w:rPr>
                <w:rFonts w:hint="eastAsia"/>
                <w:color w:val="auto"/>
                <w:sz w:val="24"/>
                <w:szCs w:val="24"/>
                <w:highlight w:val="none"/>
              </w:rPr>
              <w:t>乙方应在甲方付款前提供合格、有效且等额发票给甲方。</w:t>
            </w:r>
          </w:p>
          <w:p w14:paraId="23BD9E2C">
            <w:pPr>
              <w:widowControl/>
              <w:adjustRightInd w:val="0"/>
              <w:snapToGrid w:val="0"/>
              <w:jc w:val="left"/>
              <w:textAlignment w:val="center"/>
              <w:rPr>
                <w:rFonts w:hint="eastAsia"/>
                <w:color w:val="auto"/>
                <w:sz w:val="24"/>
                <w:szCs w:val="24"/>
                <w:highlight w:val="none"/>
              </w:rPr>
            </w:pPr>
            <w:r>
              <w:rPr>
                <w:color w:val="auto"/>
                <w:sz w:val="24"/>
                <w:szCs w:val="24"/>
                <w:highlight w:val="none"/>
              </w:rPr>
              <w:t>2</w:t>
            </w:r>
            <w:r>
              <w:rPr>
                <w:rFonts w:hint="eastAsia"/>
                <w:color w:val="auto"/>
                <w:sz w:val="24"/>
                <w:szCs w:val="24"/>
                <w:highlight w:val="none"/>
              </w:rPr>
              <w:t>.采购人付款前，成交人应向采购人提交书面付款申请（说明应付款的理由、金额、收款账户等）及增值税专用发票，否则采购人有权拒绝付款，且不构成违约。</w:t>
            </w:r>
          </w:p>
        </w:tc>
      </w:tr>
      <w:tr w14:paraId="7C1ABC0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3D81">
            <w:pPr>
              <w:widowControl/>
              <w:adjustRightInd w:val="0"/>
              <w:snapToGrid w:val="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AF6">
            <w:pPr>
              <w:widowControl/>
              <w:adjustRightInd w:val="0"/>
              <w:snapToGrid w:val="0"/>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本项目要求质保3年。</w:t>
            </w:r>
          </w:p>
        </w:tc>
      </w:tr>
    </w:tbl>
    <w:p w14:paraId="28ACFBCA">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0F444FB9">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4AB32FCB">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573D5271">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66908EC4">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52C1ED9D">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74C575E6">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5648FEE6">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4967B19E">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2A15E21A">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6CE6C2C3">
      <w:pPr>
        <w:pStyle w:val="42"/>
        <w:spacing w:after="240"/>
        <w:rPr>
          <w:color w:val="auto"/>
          <w:highlight w:val="none"/>
        </w:rPr>
      </w:pPr>
      <w:r>
        <w:rPr>
          <w:color w:val="auto"/>
          <w:highlight w:val="none"/>
        </w:rPr>
        <w:t>第三章  供应商须知</w:t>
      </w:r>
    </w:p>
    <w:p w14:paraId="6BCA972B">
      <w:pPr>
        <w:pStyle w:val="43"/>
        <w:spacing w:before="120"/>
        <w:rPr>
          <w:color w:val="auto"/>
          <w:highlight w:val="none"/>
        </w:rPr>
      </w:pPr>
      <w:r>
        <w:rPr>
          <w:color w:val="auto"/>
          <w:highlight w:val="none"/>
        </w:rPr>
        <w:t>供应商须知前附表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6D93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6162EDA">
            <w:pPr>
              <w:pStyle w:val="12"/>
              <w:adjustRightInd w:val="0"/>
              <w:spacing w:line="360" w:lineRule="exact"/>
              <w:jc w:val="center"/>
              <w:rPr>
                <w:rFonts w:hint="eastAsia" w:hAnsi="宋体" w:cs="宋体"/>
                <w:b/>
                <w:color w:val="auto"/>
                <w:highlight w:val="none"/>
              </w:rPr>
            </w:pPr>
            <w:r>
              <w:rPr>
                <w:rFonts w:hint="eastAsia" w:hAnsi="宋体" w:cs="宋体"/>
                <w:b/>
                <w:color w:val="auto"/>
                <w:highlight w:val="none"/>
              </w:rPr>
              <w:t>条款号</w:t>
            </w:r>
          </w:p>
        </w:tc>
        <w:tc>
          <w:tcPr>
            <w:tcW w:w="1711" w:type="dxa"/>
            <w:vAlign w:val="center"/>
          </w:tcPr>
          <w:p w14:paraId="2C104022">
            <w:pPr>
              <w:pStyle w:val="12"/>
              <w:spacing w:line="360" w:lineRule="exact"/>
              <w:jc w:val="center"/>
              <w:rPr>
                <w:rFonts w:hint="eastAsia" w:hAnsi="宋体" w:cs="宋体"/>
                <w:b/>
                <w:color w:val="auto"/>
                <w:highlight w:val="none"/>
              </w:rPr>
            </w:pPr>
            <w:r>
              <w:rPr>
                <w:rFonts w:hint="eastAsia" w:hAnsi="宋体" w:cs="宋体"/>
                <w:b/>
                <w:color w:val="auto"/>
                <w:highlight w:val="none"/>
              </w:rPr>
              <w:t>条款名称</w:t>
            </w:r>
          </w:p>
        </w:tc>
        <w:tc>
          <w:tcPr>
            <w:tcW w:w="6418" w:type="dxa"/>
          </w:tcPr>
          <w:p w14:paraId="06791127">
            <w:pPr>
              <w:pStyle w:val="12"/>
              <w:spacing w:line="360" w:lineRule="exact"/>
              <w:jc w:val="center"/>
              <w:rPr>
                <w:rFonts w:hint="eastAsia" w:hAnsi="宋体" w:cs="宋体"/>
                <w:b/>
                <w:color w:val="auto"/>
                <w:highlight w:val="none"/>
              </w:rPr>
            </w:pPr>
            <w:r>
              <w:rPr>
                <w:rFonts w:hint="eastAsia" w:hAnsi="宋体" w:cs="宋体"/>
                <w:b/>
                <w:color w:val="auto"/>
                <w:highlight w:val="none"/>
              </w:rPr>
              <w:t>详细内容</w:t>
            </w:r>
          </w:p>
        </w:tc>
      </w:tr>
      <w:tr w14:paraId="6BDD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4DB890">
            <w:pPr>
              <w:pStyle w:val="12"/>
              <w:spacing w:line="360" w:lineRule="exact"/>
              <w:jc w:val="center"/>
              <w:rPr>
                <w:rFonts w:hint="eastAsia" w:hAnsi="宋体" w:cs="宋体"/>
                <w:color w:val="auto"/>
                <w:highlight w:val="none"/>
              </w:rPr>
            </w:pPr>
            <w:r>
              <w:rPr>
                <w:rFonts w:hint="eastAsia" w:hAnsi="宋体" w:cs="宋体"/>
                <w:color w:val="auto"/>
                <w:highlight w:val="none"/>
              </w:rPr>
              <w:t>1</w:t>
            </w:r>
          </w:p>
        </w:tc>
        <w:tc>
          <w:tcPr>
            <w:tcW w:w="1711" w:type="dxa"/>
            <w:vAlign w:val="center"/>
          </w:tcPr>
          <w:p w14:paraId="21AE5524">
            <w:pPr>
              <w:pStyle w:val="12"/>
              <w:spacing w:line="360" w:lineRule="exact"/>
              <w:jc w:val="center"/>
              <w:rPr>
                <w:rFonts w:hint="eastAsia" w:hAnsi="宋体" w:cs="宋体"/>
                <w:color w:val="auto"/>
                <w:highlight w:val="none"/>
              </w:rPr>
            </w:pPr>
            <w:r>
              <w:rPr>
                <w:rFonts w:hint="eastAsia" w:hAnsi="宋体" w:cs="宋体"/>
                <w:color w:val="auto"/>
                <w:highlight w:val="none"/>
              </w:rPr>
              <w:t>采购人</w:t>
            </w:r>
          </w:p>
        </w:tc>
        <w:tc>
          <w:tcPr>
            <w:tcW w:w="6418" w:type="dxa"/>
            <w:vAlign w:val="center"/>
          </w:tcPr>
          <w:p w14:paraId="3804FDFA">
            <w:pPr>
              <w:pStyle w:val="12"/>
              <w:spacing w:line="360" w:lineRule="exact"/>
              <w:rPr>
                <w:rFonts w:hint="eastAsia" w:hAnsi="宋体" w:eastAsia="宋体" w:cs="宋体"/>
                <w:color w:val="auto"/>
                <w:highlight w:val="none"/>
                <w:lang w:eastAsia="zh-CN"/>
              </w:rPr>
            </w:pPr>
            <w:r>
              <w:rPr>
                <w:rFonts w:hint="eastAsia" w:hAnsi="宋体" w:cs="宋体"/>
                <w:color w:val="auto"/>
                <w:highlight w:val="none"/>
              </w:rPr>
              <w:t>采购人：</w:t>
            </w:r>
            <w:r>
              <w:rPr>
                <w:rFonts w:hint="eastAsia" w:hAnsi="宋体" w:cs="宋体"/>
                <w:color w:val="auto"/>
                <w:highlight w:val="none"/>
                <w:lang w:eastAsia="zh-CN"/>
              </w:rPr>
              <w:t>广西钦保置业有限公司</w:t>
            </w:r>
          </w:p>
          <w:p w14:paraId="329026A1">
            <w:pPr>
              <w:pStyle w:val="12"/>
              <w:spacing w:line="360" w:lineRule="exact"/>
              <w:rPr>
                <w:rFonts w:hint="eastAsia" w:hAnsi="宋体" w:cs="宋体"/>
                <w:color w:val="auto"/>
                <w:highlight w:val="none"/>
              </w:rPr>
            </w:pPr>
            <w:r>
              <w:rPr>
                <w:rFonts w:hint="eastAsia" w:hAnsi="宋体" w:cs="宋体"/>
                <w:color w:val="auto"/>
                <w:highlight w:val="none"/>
              </w:rPr>
              <w:t>项目联系人：</w:t>
            </w:r>
            <w:r>
              <w:rPr>
                <w:rFonts w:hint="eastAsia" w:ascii="宋体" w:hAnsi="宋体" w:eastAsia="宋体" w:cs="宋体"/>
                <w:bCs/>
                <w:color w:val="auto"/>
                <w:sz w:val="24"/>
                <w:szCs w:val="24"/>
                <w:highlight w:val="none"/>
                <w:u w:val="single"/>
                <w:lang w:val="en-US" w:eastAsia="zh-CN"/>
              </w:rPr>
              <w:t>裴炳昌</w:t>
            </w:r>
          </w:p>
          <w:p w14:paraId="5F26BAEA">
            <w:pPr>
              <w:pStyle w:val="12"/>
              <w:spacing w:line="360" w:lineRule="exact"/>
              <w:rPr>
                <w:rFonts w:hint="eastAsia" w:hAnsi="宋体" w:cs="宋体"/>
                <w:color w:val="auto"/>
                <w:highlight w:val="none"/>
              </w:rPr>
            </w:pPr>
            <w:r>
              <w:rPr>
                <w:rFonts w:hint="eastAsia" w:hAnsi="宋体" w:cs="宋体"/>
                <w:color w:val="auto"/>
                <w:highlight w:val="none"/>
              </w:rPr>
              <w:t>电话：</w:t>
            </w:r>
            <w:r>
              <w:rPr>
                <w:rFonts w:hint="eastAsia" w:ascii="宋体" w:hAnsi="宋体" w:eastAsia="宋体" w:cs="宋体"/>
                <w:bCs/>
                <w:color w:val="auto"/>
                <w:sz w:val="24"/>
                <w:szCs w:val="24"/>
                <w:highlight w:val="none"/>
              </w:rPr>
              <w:t>0777-5881305</w:t>
            </w:r>
            <w:r>
              <w:rPr>
                <w:rFonts w:hint="eastAsia" w:ascii="宋体" w:hAnsi="宋体" w:eastAsia="宋体" w:cs="宋体"/>
                <w:bCs/>
                <w:color w:val="auto"/>
                <w:sz w:val="24"/>
                <w:szCs w:val="24"/>
                <w:highlight w:val="none"/>
                <w:u w:val="single"/>
                <w:lang w:val="en-US" w:eastAsia="zh-CN"/>
              </w:rPr>
              <w:t xml:space="preserve"> </w:t>
            </w:r>
          </w:p>
        </w:tc>
      </w:tr>
      <w:tr w14:paraId="2985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vAlign w:val="center"/>
          </w:tcPr>
          <w:p w14:paraId="2C9DD066">
            <w:pPr>
              <w:pStyle w:val="12"/>
              <w:spacing w:line="360" w:lineRule="exact"/>
              <w:jc w:val="center"/>
              <w:rPr>
                <w:rFonts w:hint="eastAsia" w:hAnsi="宋体" w:cs="宋体"/>
                <w:color w:val="auto"/>
                <w:highlight w:val="none"/>
              </w:rPr>
            </w:pPr>
            <w:r>
              <w:rPr>
                <w:rFonts w:hint="eastAsia" w:hAnsi="宋体" w:cs="宋体"/>
                <w:color w:val="auto"/>
                <w:highlight w:val="none"/>
              </w:rPr>
              <w:t>2</w:t>
            </w:r>
          </w:p>
        </w:tc>
        <w:tc>
          <w:tcPr>
            <w:tcW w:w="1711" w:type="dxa"/>
            <w:vAlign w:val="center"/>
          </w:tcPr>
          <w:p w14:paraId="3D50B119">
            <w:pPr>
              <w:pStyle w:val="12"/>
              <w:spacing w:line="360" w:lineRule="exact"/>
              <w:jc w:val="center"/>
              <w:rPr>
                <w:rFonts w:hint="eastAsia" w:hAnsi="宋体" w:cs="宋体"/>
                <w:color w:val="auto"/>
                <w:highlight w:val="none"/>
              </w:rPr>
            </w:pPr>
            <w:r>
              <w:rPr>
                <w:rFonts w:hint="eastAsia" w:hAnsi="宋体" w:cs="宋体"/>
                <w:color w:val="auto"/>
                <w:highlight w:val="none"/>
              </w:rPr>
              <w:t>项目名称</w:t>
            </w:r>
          </w:p>
        </w:tc>
        <w:tc>
          <w:tcPr>
            <w:tcW w:w="6418" w:type="dxa"/>
            <w:vAlign w:val="center"/>
          </w:tcPr>
          <w:p w14:paraId="5BA6CFF7">
            <w:pPr>
              <w:pStyle w:val="12"/>
              <w:spacing w:line="360" w:lineRule="exact"/>
              <w:rPr>
                <w:rFonts w:hint="eastAsia" w:hAnsi="宋体" w:cs="宋体"/>
                <w:color w:val="auto"/>
                <w:highlight w:val="none"/>
              </w:rPr>
            </w:pPr>
            <w:r>
              <w:rPr>
                <w:rFonts w:hint="eastAsia" w:ascii="宋体" w:hAnsi="宋体" w:eastAsia="宋体" w:cs="宋体"/>
                <w:b w:val="0"/>
                <w:bCs w:val="0"/>
                <w:snapToGrid/>
                <w:color w:val="auto"/>
                <w:spacing w:val="0"/>
                <w:kern w:val="0"/>
                <w:sz w:val="24"/>
                <w:szCs w:val="24"/>
                <w:highlight w:val="none"/>
                <w:u w:val="single"/>
                <w:lang w:val="en-US" w:eastAsia="zh-CN" w:bidi="zh-TW"/>
              </w:rPr>
              <w:t>自贸中心</w:t>
            </w:r>
            <w:r>
              <w:rPr>
                <w:rFonts w:hint="eastAsia" w:ascii="宋体" w:hAnsi="宋体" w:cs="宋体"/>
                <w:b w:val="0"/>
                <w:bCs w:val="0"/>
                <w:snapToGrid/>
                <w:color w:val="auto"/>
                <w:spacing w:val="0"/>
                <w:kern w:val="0"/>
                <w:sz w:val="24"/>
                <w:szCs w:val="24"/>
                <w:highlight w:val="none"/>
                <w:u w:val="single"/>
                <w:lang w:val="en-US" w:eastAsia="zh-CN" w:bidi="zh-TW"/>
              </w:rPr>
              <w:t>A座</w:t>
            </w:r>
            <w:r>
              <w:rPr>
                <w:rFonts w:hint="eastAsia" w:ascii="宋体" w:hAnsi="宋体" w:eastAsia="宋体" w:cs="宋体"/>
                <w:b w:val="0"/>
                <w:bCs w:val="0"/>
                <w:snapToGrid/>
                <w:color w:val="auto"/>
                <w:spacing w:val="0"/>
                <w:kern w:val="0"/>
                <w:sz w:val="24"/>
                <w:szCs w:val="24"/>
                <w:highlight w:val="none"/>
                <w:u w:val="single"/>
                <w:lang w:val="en-US" w:eastAsia="zh-CN" w:bidi="zh-TW"/>
              </w:rPr>
              <w:t>屋面</w:t>
            </w:r>
            <w:r>
              <w:rPr>
                <w:rFonts w:hint="eastAsia" w:ascii="宋体" w:hAnsi="宋体" w:cs="宋体"/>
                <w:b w:val="0"/>
                <w:bCs w:val="0"/>
                <w:snapToGrid/>
                <w:color w:val="auto"/>
                <w:spacing w:val="0"/>
                <w:kern w:val="0"/>
                <w:sz w:val="24"/>
                <w:szCs w:val="24"/>
                <w:highlight w:val="none"/>
                <w:u w:val="single"/>
                <w:lang w:val="en-US" w:eastAsia="zh-CN" w:bidi="zh-TW"/>
              </w:rPr>
              <w:t>玻璃</w:t>
            </w:r>
            <w:r>
              <w:rPr>
                <w:rFonts w:hint="eastAsia" w:ascii="宋体" w:hAnsi="宋体" w:eastAsia="宋体" w:cs="宋体"/>
                <w:b w:val="0"/>
                <w:bCs w:val="0"/>
                <w:snapToGrid/>
                <w:color w:val="auto"/>
                <w:spacing w:val="0"/>
                <w:kern w:val="0"/>
                <w:sz w:val="24"/>
                <w:szCs w:val="24"/>
                <w:highlight w:val="none"/>
                <w:u w:val="single"/>
                <w:lang w:val="en-US" w:eastAsia="zh-CN" w:bidi="zh-TW"/>
              </w:rPr>
              <w:t>幕墙</w:t>
            </w:r>
            <w:r>
              <w:rPr>
                <w:rFonts w:hint="eastAsia" w:ascii="宋体" w:hAnsi="宋体" w:cs="宋体"/>
                <w:b w:val="0"/>
                <w:bCs w:val="0"/>
                <w:snapToGrid/>
                <w:color w:val="auto"/>
                <w:spacing w:val="0"/>
                <w:kern w:val="0"/>
                <w:sz w:val="24"/>
                <w:szCs w:val="24"/>
                <w:highlight w:val="none"/>
                <w:u w:val="single"/>
                <w:lang w:val="en-US" w:eastAsia="zh-CN" w:bidi="zh-TW"/>
              </w:rPr>
              <w:t>防水修补工程</w:t>
            </w:r>
            <w:r>
              <w:rPr>
                <w:rFonts w:hint="eastAsia" w:ascii="宋体" w:hAnsi="宋体" w:eastAsia="宋体" w:cs="宋体"/>
                <w:b w:val="0"/>
                <w:bCs w:val="0"/>
                <w:color w:val="auto"/>
                <w:sz w:val="24"/>
                <w:szCs w:val="24"/>
                <w:highlight w:val="none"/>
                <w:u w:val="none"/>
                <w:lang w:eastAsia="zh-CN"/>
              </w:rPr>
              <w:t>采购项目</w:t>
            </w:r>
          </w:p>
        </w:tc>
      </w:tr>
      <w:tr w14:paraId="1D18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41B1D34">
            <w:pPr>
              <w:pStyle w:val="12"/>
              <w:spacing w:line="360" w:lineRule="exact"/>
              <w:jc w:val="center"/>
              <w:rPr>
                <w:rFonts w:hint="eastAsia" w:hAnsi="宋体" w:cs="宋体"/>
                <w:color w:val="auto"/>
                <w:highlight w:val="none"/>
              </w:rPr>
            </w:pPr>
            <w:r>
              <w:rPr>
                <w:rFonts w:hint="eastAsia" w:hAnsi="宋体" w:cs="宋体"/>
                <w:color w:val="auto"/>
                <w:highlight w:val="none"/>
              </w:rPr>
              <w:t>3</w:t>
            </w:r>
          </w:p>
        </w:tc>
        <w:tc>
          <w:tcPr>
            <w:tcW w:w="1711" w:type="dxa"/>
            <w:vAlign w:val="center"/>
          </w:tcPr>
          <w:p w14:paraId="4F3C4DCC">
            <w:pPr>
              <w:pStyle w:val="12"/>
              <w:spacing w:line="360" w:lineRule="exact"/>
              <w:jc w:val="center"/>
              <w:rPr>
                <w:rFonts w:hint="eastAsia" w:hAnsi="宋体" w:cs="宋体"/>
                <w:color w:val="auto"/>
                <w:highlight w:val="none"/>
              </w:rPr>
            </w:pPr>
            <w:r>
              <w:rPr>
                <w:rFonts w:hint="eastAsia" w:hAnsi="宋体" w:cs="宋体"/>
                <w:color w:val="auto"/>
                <w:highlight w:val="none"/>
              </w:rPr>
              <w:t>资金来源</w:t>
            </w:r>
          </w:p>
        </w:tc>
        <w:tc>
          <w:tcPr>
            <w:tcW w:w="6418" w:type="dxa"/>
            <w:vAlign w:val="center"/>
          </w:tcPr>
          <w:p w14:paraId="57817954">
            <w:pPr>
              <w:pStyle w:val="12"/>
              <w:spacing w:line="360" w:lineRule="exact"/>
              <w:rPr>
                <w:rFonts w:hint="eastAsia" w:hAnsi="宋体" w:cs="宋体"/>
                <w:color w:val="auto"/>
                <w:highlight w:val="none"/>
              </w:rPr>
            </w:pPr>
            <w:r>
              <w:rPr>
                <w:rFonts w:hAnsi="宋体" w:cs="宋体"/>
                <w:color w:val="auto"/>
                <w:highlight w:val="none"/>
              </w:rPr>
              <w:t>自有资金</w:t>
            </w:r>
          </w:p>
        </w:tc>
      </w:tr>
      <w:tr w14:paraId="2319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D11B8ED">
            <w:pPr>
              <w:pStyle w:val="12"/>
              <w:spacing w:line="360" w:lineRule="exact"/>
              <w:jc w:val="center"/>
              <w:rPr>
                <w:rFonts w:hint="eastAsia" w:hAnsi="宋体" w:cs="宋体"/>
                <w:color w:val="auto"/>
                <w:highlight w:val="none"/>
              </w:rPr>
            </w:pPr>
            <w:r>
              <w:rPr>
                <w:rFonts w:hint="eastAsia" w:hAnsi="宋体" w:cs="宋体"/>
                <w:color w:val="auto"/>
                <w:highlight w:val="none"/>
              </w:rPr>
              <w:t>4</w:t>
            </w:r>
          </w:p>
        </w:tc>
        <w:tc>
          <w:tcPr>
            <w:tcW w:w="1711" w:type="dxa"/>
            <w:vAlign w:val="center"/>
          </w:tcPr>
          <w:p w14:paraId="3BF04380">
            <w:pPr>
              <w:pStyle w:val="12"/>
              <w:spacing w:line="360" w:lineRule="exact"/>
              <w:jc w:val="center"/>
              <w:rPr>
                <w:rFonts w:hint="eastAsia" w:hAnsi="宋体" w:cs="宋体"/>
                <w:color w:val="auto"/>
                <w:highlight w:val="none"/>
              </w:rPr>
            </w:pPr>
            <w:r>
              <w:rPr>
                <w:rFonts w:hint="eastAsia" w:hAnsi="宋体" w:cs="宋体"/>
                <w:color w:val="auto"/>
                <w:highlight w:val="none"/>
              </w:rPr>
              <w:t>采购文件的获取</w:t>
            </w:r>
          </w:p>
        </w:tc>
        <w:tc>
          <w:tcPr>
            <w:tcW w:w="6418" w:type="dxa"/>
            <w:vAlign w:val="center"/>
          </w:tcPr>
          <w:p w14:paraId="0B5A5274">
            <w:pPr>
              <w:pStyle w:val="12"/>
              <w:spacing w:line="360" w:lineRule="exact"/>
              <w:rPr>
                <w:rFonts w:hint="eastAsia" w:hAnsi="宋体" w:cs="宋体"/>
                <w:color w:val="auto"/>
                <w:spacing w:val="6"/>
                <w:kern w:val="48"/>
                <w:highlight w:val="none"/>
              </w:rPr>
            </w:pPr>
            <w:r>
              <w:rPr>
                <w:rFonts w:hint="eastAsia" w:hAnsi="宋体" w:cs="宋体"/>
                <w:color w:val="auto"/>
                <w:highlight w:val="none"/>
              </w:rPr>
              <w:t>供应商在广西自贸区钦州港片区开发投资集团有限责任公司网站</w:t>
            </w:r>
            <w:r>
              <w:rPr>
                <w:rFonts w:hint="eastAsia" w:hAnsi="宋体" w:cs="宋体"/>
                <w:color w:val="auto"/>
                <w:kern w:val="0"/>
                <w:highlight w:val="none"/>
              </w:rPr>
              <w:t>http://www.qzmktjt.com/</w:t>
            </w:r>
            <w:r>
              <w:rPr>
                <w:rFonts w:hint="eastAsia" w:hAnsi="宋体" w:cs="宋体"/>
                <w:color w:val="auto"/>
                <w:highlight w:val="none"/>
              </w:rPr>
              <w:t>获取（下载）采购文件</w:t>
            </w:r>
          </w:p>
        </w:tc>
      </w:tr>
      <w:tr w14:paraId="48E9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5C67DFD">
            <w:pPr>
              <w:pStyle w:val="12"/>
              <w:spacing w:line="360" w:lineRule="exact"/>
              <w:jc w:val="center"/>
              <w:rPr>
                <w:rFonts w:hint="eastAsia" w:hAnsi="宋体" w:cs="宋体"/>
                <w:color w:val="auto"/>
                <w:highlight w:val="none"/>
              </w:rPr>
            </w:pPr>
            <w:r>
              <w:rPr>
                <w:rFonts w:hint="eastAsia" w:hAnsi="宋体" w:cs="宋体"/>
                <w:color w:val="auto"/>
                <w:highlight w:val="none"/>
              </w:rPr>
              <w:t>5</w:t>
            </w:r>
          </w:p>
        </w:tc>
        <w:tc>
          <w:tcPr>
            <w:tcW w:w="1711" w:type="dxa"/>
            <w:vAlign w:val="center"/>
          </w:tcPr>
          <w:p w14:paraId="1ADC2D6D">
            <w:pPr>
              <w:pStyle w:val="12"/>
              <w:spacing w:line="360" w:lineRule="exact"/>
              <w:jc w:val="center"/>
              <w:rPr>
                <w:rFonts w:hint="eastAsia" w:hAnsi="宋体" w:cs="宋体"/>
                <w:color w:val="auto"/>
                <w:highlight w:val="none"/>
              </w:rPr>
            </w:pPr>
            <w:r>
              <w:rPr>
                <w:rFonts w:hint="eastAsia"/>
                <w:color w:val="auto"/>
                <w:highlight w:val="none"/>
              </w:rPr>
              <w:t>供应商</w:t>
            </w:r>
            <w:r>
              <w:rPr>
                <w:rFonts w:hint="eastAsia" w:hAnsi="宋体" w:cs="宋体"/>
                <w:color w:val="auto"/>
                <w:highlight w:val="none"/>
              </w:rPr>
              <w:t>应具备的特定条件</w:t>
            </w:r>
          </w:p>
        </w:tc>
        <w:tc>
          <w:tcPr>
            <w:tcW w:w="6418" w:type="dxa"/>
            <w:vAlign w:val="center"/>
          </w:tcPr>
          <w:p w14:paraId="0BC77243">
            <w:pPr>
              <w:pStyle w:val="12"/>
              <w:spacing w:line="360" w:lineRule="exact"/>
              <w:rPr>
                <w:rFonts w:hint="eastAsia" w:hAnsi="宋体" w:cs="宋体"/>
                <w:color w:val="auto"/>
                <w:spacing w:val="6"/>
                <w:kern w:val="48"/>
                <w:highlight w:val="none"/>
              </w:rPr>
            </w:pPr>
            <w:r>
              <w:rPr>
                <w:rFonts w:hAnsi="宋体" w:cs="宋体"/>
                <w:color w:val="auto"/>
                <w:spacing w:val="6"/>
                <w:kern w:val="48"/>
                <w:highlight w:val="none"/>
              </w:rPr>
              <w:t>1、国内注册（指按国家有关规定要求注册），具有有效的营业执照。</w:t>
            </w:r>
          </w:p>
          <w:p w14:paraId="7D7728A3">
            <w:pPr>
              <w:pStyle w:val="12"/>
              <w:spacing w:line="360" w:lineRule="exact"/>
              <w:rPr>
                <w:rFonts w:hint="eastAsia" w:hAnsi="宋体" w:cs="宋体"/>
                <w:color w:val="auto"/>
                <w:spacing w:val="6"/>
                <w:kern w:val="48"/>
                <w:highlight w:val="none"/>
              </w:rPr>
            </w:pPr>
            <w:r>
              <w:rPr>
                <w:rFonts w:hAnsi="宋体" w:cs="宋体"/>
                <w:color w:val="auto"/>
                <w:spacing w:val="6"/>
                <w:kern w:val="48"/>
                <w:highlight w:val="none"/>
              </w:rPr>
              <w:t>2、具有独立承担民事责任的能力。</w:t>
            </w:r>
          </w:p>
          <w:p w14:paraId="57BDA9D8">
            <w:pPr>
              <w:pStyle w:val="12"/>
              <w:spacing w:line="360" w:lineRule="exact"/>
              <w:rPr>
                <w:rFonts w:hAnsi="宋体" w:cs="宋体"/>
                <w:color w:val="auto"/>
                <w:spacing w:val="6"/>
                <w:kern w:val="48"/>
                <w:highlight w:val="none"/>
              </w:rPr>
            </w:pPr>
            <w:r>
              <w:rPr>
                <w:rFonts w:hAnsi="宋体" w:cs="宋体"/>
                <w:color w:val="auto"/>
                <w:spacing w:val="6"/>
                <w:kern w:val="48"/>
                <w:highlight w:val="none"/>
              </w:rPr>
              <w:t>3、参加采购活动前三年内，在经营活动中没有重大违法记录（由竞标人提供证明或采购人在“信用中国”网站查询）。</w:t>
            </w:r>
          </w:p>
          <w:p w14:paraId="1096109E">
            <w:pPr>
              <w:pStyle w:val="12"/>
              <w:spacing w:line="360" w:lineRule="exact"/>
              <w:rPr>
                <w:rFonts w:hint="eastAsia" w:cs="Courier New" w:hAnsiTheme="minorHAnsi"/>
                <w:color w:val="auto"/>
                <w:spacing w:val="0"/>
                <w:kern w:val="2"/>
                <w:highlight w:val="none"/>
              </w:rPr>
            </w:pPr>
            <w:r>
              <w:rPr>
                <w:rFonts w:hint="eastAsia" w:hAnsi="宋体" w:cs="宋体"/>
                <w:color w:val="auto"/>
                <w:spacing w:val="6"/>
                <w:kern w:val="48"/>
                <w:highlight w:val="none"/>
                <w:lang w:val="en-US" w:eastAsia="zh-CN"/>
              </w:rPr>
              <w:t>4</w:t>
            </w:r>
            <w:r>
              <w:rPr>
                <w:rFonts w:hAnsi="宋体" w:cs="宋体"/>
                <w:color w:val="auto"/>
                <w:spacing w:val="6"/>
                <w:kern w:val="48"/>
                <w:highlight w:val="none"/>
              </w:rPr>
              <w:t>、</w:t>
            </w:r>
            <w:r>
              <w:rPr>
                <w:rFonts w:hint="eastAsia" w:hAnsi="宋体" w:cs="宋体"/>
                <w:color w:val="auto"/>
                <w:spacing w:val="6"/>
                <w:kern w:val="48"/>
                <w:highlight w:val="none"/>
              </w:rPr>
              <w:t>近3年内（自2022年1月1日以来）具有相应或类似的工可业绩，并附上相应的合同复印件，需提供</w:t>
            </w:r>
            <w:r>
              <w:rPr>
                <w:rFonts w:hint="eastAsia" w:hAnsi="宋体" w:cs="宋体"/>
                <w:color w:val="auto"/>
                <w:spacing w:val="6"/>
                <w:kern w:val="48"/>
                <w:highlight w:val="none"/>
                <w:lang w:val="en-US" w:eastAsia="zh-CN"/>
              </w:rPr>
              <w:t>2</w:t>
            </w:r>
            <w:r>
              <w:rPr>
                <w:rFonts w:hint="eastAsia" w:hAnsi="宋体" w:cs="宋体"/>
                <w:color w:val="auto"/>
                <w:spacing w:val="6"/>
                <w:kern w:val="48"/>
                <w:highlight w:val="none"/>
              </w:rPr>
              <w:t>个及以上的服务业绩</w:t>
            </w:r>
            <w:r>
              <w:rPr>
                <w:rFonts w:hAnsi="宋体" w:cs="宋体"/>
                <w:color w:val="auto"/>
                <w:spacing w:val="6"/>
                <w:kern w:val="48"/>
                <w:highlight w:val="none"/>
              </w:rPr>
              <w:t>。</w:t>
            </w:r>
          </w:p>
          <w:p w14:paraId="22299CC9">
            <w:pPr>
              <w:pStyle w:val="12"/>
              <w:spacing w:line="360" w:lineRule="exact"/>
              <w:rPr>
                <w:rFonts w:hint="eastAsia" w:hAnsi="宋体" w:cs="宋体"/>
                <w:color w:val="auto"/>
                <w:spacing w:val="6"/>
                <w:kern w:val="48"/>
                <w:highlight w:val="none"/>
              </w:rPr>
            </w:pPr>
            <w:r>
              <w:rPr>
                <w:rFonts w:hint="eastAsia" w:hAnsi="宋体" w:cs="宋体"/>
                <w:color w:val="auto"/>
                <w:spacing w:val="6"/>
                <w:kern w:val="48"/>
                <w:highlight w:val="none"/>
                <w:lang w:val="en-US" w:eastAsia="zh-CN"/>
              </w:rPr>
              <w:t>5</w:t>
            </w:r>
            <w:r>
              <w:rPr>
                <w:rFonts w:hAnsi="宋体" w:cs="宋体"/>
                <w:color w:val="auto"/>
                <w:spacing w:val="6"/>
                <w:kern w:val="48"/>
                <w:highlight w:val="none"/>
              </w:rPr>
              <w:t>、单位负责人为同一人或者存在直接控股、管理关系的不同供应商，不得参加同一合同项下的采购活动。</w:t>
            </w:r>
          </w:p>
          <w:p w14:paraId="31709247">
            <w:pPr>
              <w:pStyle w:val="12"/>
              <w:spacing w:line="360" w:lineRule="exact"/>
              <w:rPr>
                <w:rFonts w:hint="eastAsia" w:hAnsi="宋体" w:cs="宋体"/>
                <w:color w:val="auto"/>
                <w:spacing w:val="6"/>
                <w:kern w:val="48"/>
                <w:highlight w:val="none"/>
              </w:rPr>
            </w:pPr>
            <w:r>
              <w:rPr>
                <w:rFonts w:hint="eastAsia" w:hAnsi="宋体" w:cs="宋体"/>
                <w:color w:val="auto"/>
                <w:spacing w:val="6"/>
                <w:kern w:val="48"/>
                <w:highlight w:val="none"/>
                <w:lang w:val="en-US" w:eastAsia="zh-CN"/>
              </w:rPr>
              <w:t>6</w:t>
            </w:r>
            <w:r>
              <w:rPr>
                <w:rFonts w:hAnsi="宋体" w:cs="宋体"/>
                <w:color w:val="auto"/>
                <w:spacing w:val="6"/>
                <w:kern w:val="48"/>
                <w:highlight w:val="none"/>
              </w:rPr>
              <w:t>、法律、行政法规规定的其他条件。</w:t>
            </w:r>
          </w:p>
          <w:p w14:paraId="46A87DAB">
            <w:pPr>
              <w:pStyle w:val="12"/>
              <w:spacing w:line="360" w:lineRule="exact"/>
              <w:rPr>
                <w:rFonts w:hint="eastAsia" w:hAnsi="宋体" w:cs="宋体"/>
                <w:color w:val="auto"/>
                <w:spacing w:val="6"/>
                <w:kern w:val="48"/>
                <w:highlight w:val="none"/>
              </w:rPr>
            </w:pPr>
            <w:r>
              <w:rPr>
                <w:rFonts w:hint="eastAsia" w:hAnsi="宋体" w:cs="宋体"/>
                <w:color w:val="auto"/>
                <w:spacing w:val="6"/>
                <w:kern w:val="48"/>
                <w:highlight w:val="none"/>
                <w:lang w:val="en-US" w:eastAsia="zh-CN"/>
              </w:rPr>
              <w:t>7</w:t>
            </w:r>
            <w:r>
              <w:rPr>
                <w:rFonts w:hAnsi="宋体" w:cs="宋体"/>
                <w:color w:val="auto"/>
                <w:spacing w:val="6"/>
                <w:kern w:val="48"/>
                <w:highlight w:val="none"/>
              </w:rPr>
              <w:t>、本项目的特定资格要求：无。</w:t>
            </w:r>
          </w:p>
        </w:tc>
      </w:tr>
      <w:tr w14:paraId="3FF7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D92A19C">
            <w:pPr>
              <w:pStyle w:val="12"/>
              <w:spacing w:line="360" w:lineRule="exact"/>
              <w:jc w:val="center"/>
              <w:rPr>
                <w:rFonts w:hint="eastAsia" w:hAnsi="宋体" w:cs="宋体"/>
                <w:color w:val="auto"/>
                <w:highlight w:val="none"/>
              </w:rPr>
            </w:pPr>
            <w:r>
              <w:rPr>
                <w:rFonts w:hint="eastAsia" w:hAnsi="宋体" w:cs="宋体"/>
                <w:color w:val="auto"/>
                <w:highlight w:val="none"/>
              </w:rPr>
              <w:t>6</w:t>
            </w:r>
          </w:p>
        </w:tc>
        <w:tc>
          <w:tcPr>
            <w:tcW w:w="1711" w:type="dxa"/>
            <w:vAlign w:val="center"/>
          </w:tcPr>
          <w:p w14:paraId="0D4EC6CD">
            <w:pPr>
              <w:pStyle w:val="12"/>
              <w:spacing w:line="360" w:lineRule="exact"/>
              <w:jc w:val="center"/>
              <w:rPr>
                <w:rFonts w:hint="eastAsia" w:hAnsi="宋体" w:cs="宋体"/>
                <w:color w:val="auto"/>
                <w:highlight w:val="none"/>
              </w:rPr>
            </w:pPr>
            <w:r>
              <w:rPr>
                <w:rFonts w:hint="eastAsia" w:hAnsi="宋体" w:cs="宋体"/>
                <w:color w:val="auto"/>
                <w:highlight w:val="none"/>
              </w:rPr>
              <w:t>是否接受联合体竞标</w:t>
            </w:r>
          </w:p>
        </w:tc>
        <w:tc>
          <w:tcPr>
            <w:tcW w:w="6418" w:type="dxa"/>
            <w:vAlign w:val="center"/>
          </w:tcPr>
          <w:p w14:paraId="222D53E2">
            <w:pPr>
              <w:pStyle w:val="12"/>
              <w:spacing w:line="360" w:lineRule="exact"/>
              <w:rPr>
                <w:rFonts w:hint="eastAsia" w:hAnsi="宋体" w:cs="宋体"/>
                <w:color w:val="auto"/>
                <w:highlight w:val="none"/>
              </w:rPr>
            </w:pPr>
            <w:r>
              <w:rPr>
                <w:rFonts w:hint="eastAsia" w:hAnsi="宋体" w:cs="宋体"/>
                <w:color w:val="auto"/>
                <w:highlight w:val="none"/>
              </w:rPr>
              <w:sym w:font="Wingdings" w:char="00A8"/>
            </w:r>
            <w:r>
              <w:rPr>
                <w:rFonts w:hint="eastAsia" w:hAnsi="宋体" w:cs="宋体"/>
                <w:color w:val="auto"/>
                <w:highlight w:val="none"/>
              </w:rPr>
              <w:t xml:space="preserve">接受联合体竞标  </w:t>
            </w:r>
            <w:r>
              <w:rPr>
                <w:rFonts w:hint="eastAsia" w:hAnsi="宋体" w:cs="宋体"/>
                <w:color w:val="auto"/>
                <w:highlight w:val="none"/>
              </w:rPr>
              <w:sym w:font="Wingdings" w:char="00FE"/>
            </w:r>
            <w:r>
              <w:rPr>
                <w:rFonts w:hint="eastAsia" w:hAnsi="宋体" w:cs="宋体"/>
                <w:color w:val="auto"/>
                <w:highlight w:val="none"/>
              </w:rPr>
              <w:t>不接受联合体竞标</w:t>
            </w:r>
          </w:p>
        </w:tc>
      </w:tr>
      <w:tr w14:paraId="3D35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DDE1287">
            <w:pPr>
              <w:pStyle w:val="12"/>
              <w:spacing w:line="360" w:lineRule="exact"/>
              <w:jc w:val="center"/>
              <w:rPr>
                <w:rFonts w:hint="eastAsia" w:hAnsi="宋体" w:cs="宋体"/>
                <w:color w:val="auto"/>
                <w:highlight w:val="none"/>
              </w:rPr>
            </w:pPr>
            <w:r>
              <w:rPr>
                <w:rFonts w:hint="eastAsia" w:hAnsi="宋体" w:cs="宋体"/>
                <w:color w:val="auto"/>
                <w:highlight w:val="none"/>
              </w:rPr>
              <w:t>7</w:t>
            </w:r>
          </w:p>
        </w:tc>
        <w:tc>
          <w:tcPr>
            <w:tcW w:w="1711" w:type="dxa"/>
            <w:vAlign w:val="center"/>
          </w:tcPr>
          <w:p w14:paraId="6B7974EB">
            <w:pPr>
              <w:pStyle w:val="12"/>
              <w:spacing w:line="360" w:lineRule="exact"/>
              <w:jc w:val="center"/>
              <w:rPr>
                <w:rFonts w:hint="eastAsia" w:hAnsi="宋体" w:cs="宋体"/>
                <w:color w:val="auto"/>
                <w:highlight w:val="none"/>
              </w:rPr>
            </w:pPr>
            <w:r>
              <w:rPr>
                <w:rFonts w:hint="eastAsia" w:hAnsi="宋体" w:cs="宋体"/>
                <w:color w:val="auto"/>
                <w:highlight w:val="none"/>
              </w:rPr>
              <w:t>响应文件份数</w:t>
            </w:r>
          </w:p>
        </w:tc>
        <w:tc>
          <w:tcPr>
            <w:tcW w:w="6418" w:type="dxa"/>
            <w:vAlign w:val="center"/>
          </w:tcPr>
          <w:p w14:paraId="2D875E33">
            <w:pPr>
              <w:pStyle w:val="12"/>
              <w:spacing w:line="360" w:lineRule="exact"/>
              <w:rPr>
                <w:rFonts w:hint="eastAsia"/>
                <w:color w:val="auto"/>
                <w:highlight w:val="none"/>
              </w:rPr>
            </w:pPr>
            <w:r>
              <w:rPr>
                <w:rFonts w:hint="eastAsia"/>
                <w:color w:val="auto"/>
                <w:highlight w:val="none"/>
              </w:rPr>
              <w:t>响应文件：</w:t>
            </w:r>
            <w:r>
              <w:rPr>
                <w:rFonts w:hint="eastAsia"/>
                <w:b/>
                <w:bCs/>
                <w:color w:val="auto"/>
                <w:highlight w:val="none"/>
              </w:rPr>
              <w:t>正本1份，副本1份</w:t>
            </w:r>
          </w:p>
        </w:tc>
      </w:tr>
      <w:tr w14:paraId="6F12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90A3435">
            <w:pPr>
              <w:pStyle w:val="12"/>
              <w:spacing w:line="360" w:lineRule="exact"/>
              <w:jc w:val="center"/>
              <w:rPr>
                <w:rFonts w:hint="eastAsia" w:hAnsi="宋体" w:cs="宋体"/>
                <w:color w:val="auto"/>
                <w:highlight w:val="none"/>
              </w:rPr>
            </w:pPr>
            <w:r>
              <w:rPr>
                <w:rFonts w:hint="eastAsia" w:hAnsi="宋体" w:cs="宋体"/>
                <w:color w:val="auto"/>
                <w:highlight w:val="none"/>
              </w:rPr>
              <w:t>8</w:t>
            </w:r>
          </w:p>
        </w:tc>
        <w:tc>
          <w:tcPr>
            <w:tcW w:w="1711" w:type="dxa"/>
            <w:vAlign w:val="center"/>
          </w:tcPr>
          <w:p w14:paraId="2781A85A">
            <w:pPr>
              <w:pStyle w:val="12"/>
              <w:spacing w:line="360" w:lineRule="exact"/>
              <w:jc w:val="center"/>
              <w:rPr>
                <w:rFonts w:hint="eastAsia" w:hAnsi="宋体" w:cs="宋体"/>
                <w:color w:val="auto"/>
                <w:highlight w:val="none"/>
              </w:rPr>
            </w:pPr>
            <w:r>
              <w:rPr>
                <w:rFonts w:hint="eastAsia" w:hAnsi="宋体" w:cs="宋体"/>
                <w:color w:val="auto"/>
                <w:highlight w:val="none"/>
              </w:rPr>
              <w:t>评审方法</w:t>
            </w:r>
          </w:p>
        </w:tc>
        <w:tc>
          <w:tcPr>
            <w:tcW w:w="6418" w:type="dxa"/>
            <w:vAlign w:val="center"/>
          </w:tcPr>
          <w:p w14:paraId="34244908">
            <w:pPr>
              <w:pStyle w:val="12"/>
              <w:spacing w:line="360" w:lineRule="exact"/>
              <w:rPr>
                <w:rFonts w:hint="eastAsia" w:hAnsi="宋体" w:cs="宋体"/>
                <w:color w:val="auto"/>
                <w:highlight w:val="none"/>
              </w:rPr>
            </w:pPr>
            <w:r>
              <w:rPr>
                <w:rFonts w:hint="eastAsia" w:hAnsi="宋体" w:cs="宋体"/>
                <w:b/>
                <w:bCs/>
                <w:color w:val="auto"/>
                <w:highlight w:val="none"/>
              </w:rPr>
              <w:t>综合评估法</w:t>
            </w:r>
          </w:p>
        </w:tc>
      </w:tr>
      <w:tr w14:paraId="1479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347434D2">
            <w:pPr>
              <w:pStyle w:val="12"/>
              <w:spacing w:line="360" w:lineRule="exact"/>
              <w:jc w:val="center"/>
              <w:rPr>
                <w:rFonts w:hint="eastAsia" w:hAnsi="宋体" w:cs="宋体"/>
                <w:color w:val="auto"/>
                <w:highlight w:val="none"/>
              </w:rPr>
            </w:pPr>
            <w:r>
              <w:rPr>
                <w:rFonts w:hint="eastAsia" w:hAnsi="宋体" w:cs="宋体"/>
                <w:color w:val="auto"/>
                <w:highlight w:val="none"/>
              </w:rPr>
              <w:t>9</w:t>
            </w:r>
          </w:p>
        </w:tc>
        <w:tc>
          <w:tcPr>
            <w:tcW w:w="1711" w:type="dxa"/>
            <w:vAlign w:val="center"/>
          </w:tcPr>
          <w:p w14:paraId="691B323B">
            <w:pPr>
              <w:pStyle w:val="12"/>
              <w:spacing w:line="360" w:lineRule="exact"/>
              <w:jc w:val="center"/>
              <w:rPr>
                <w:rFonts w:hint="eastAsia" w:hAnsi="宋体" w:cs="宋体"/>
                <w:color w:val="auto"/>
                <w:highlight w:val="none"/>
              </w:rPr>
            </w:pPr>
            <w:r>
              <w:rPr>
                <w:rFonts w:hint="eastAsia" w:hAnsi="宋体" w:cs="宋体"/>
                <w:color w:val="auto"/>
                <w:highlight w:val="none"/>
              </w:rPr>
              <w:t>竞标有效期</w:t>
            </w:r>
          </w:p>
        </w:tc>
        <w:tc>
          <w:tcPr>
            <w:tcW w:w="6418" w:type="dxa"/>
            <w:vAlign w:val="center"/>
          </w:tcPr>
          <w:p w14:paraId="5362E862">
            <w:pPr>
              <w:pStyle w:val="12"/>
              <w:spacing w:line="360" w:lineRule="exact"/>
              <w:rPr>
                <w:rFonts w:hint="eastAsia" w:hAnsi="宋体" w:cs="宋体"/>
                <w:color w:val="auto"/>
                <w:highlight w:val="none"/>
              </w:rPr>
            </w:pPr>
            <w:r>
              <w:rPr>
                <w:rFonts w:hint="eastAsia" w:hAnsi="宋体" w:cs="宋体"/>
                <w:color w:val="auto"/>
                <w:highlight w:val="none"/>
              </w:rPr>
              <w:t>自竞标截止时间起</w:t>
            </w:r>
            <w:r>
              <w:rPr>
                <w:rFonts w:hint="eastAsia" w:hAnsi="宋体" w:cs="宋体"/>
                <w:color w:val="auto"/>
                <w:highlight w:val="none"/>
                <w:lang w:val="en-US" w:eastAsia="zh-CN"/>
              </w:rPr>
              <w:t>60</w:t>
            </w:r>
            <w:r>
              <w:rPr>
                <w:rFonts w:hint="eastAsia" w:hAnsi="宋体" w:cs="宋体"/>
                <w:color w:val="auto"/>
                <w:highlight w:val="none"/>
              </w:rPr>
              <w:t>天</w:t>
            </w:r>
          </w:p>
        </w:tc>
      </w:tr>
      <w:tr w14:paraId="7664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3B1C7B4">
            <w:pPr>
              <w:pStyle w:val="12"/>
              <w:spacing w:line="360" w:lineRule="exact"/>
              <w:jc w:val="center"/>
              <w:rPr>
                <w:rFonts w:hint="eastAsia" w:hAnsi="宋体" w:cs="宋体"/>
                <w:color w:val="auto"/>
                <w:highlight w:val="none"/>
              </w:rPr>
            </w:pPr>
            <w:r>
              <w:rPr>
                <w:rFonts w:hint="eastAsia" w:hAnsi="宋体" w:cs="宋体"/>
                <w:color w:val="auto"/>
                <w:highlight w:val="none"/>
              </w:rPr>
              <w:t>10</w:t>
            </w:r>
          </w:p>
        </w:tc>
        <w:tc>
          <w:tcPr>
            <w:tcW w:w="1711" w:type="dxa"/>
            <w:vAlign w:val="center"/>
          </w:tcPr>
          <w:p w14:paraId="76470773">
            <w:pPr>
              <w:pStyle w:val="12"/>
              <w:spacing w:line="360" w:lineRule="exact"/>
              <w:jc w:val="center"/>
              <w:rPr>
                <w:rFonts w:hint="eastAsia" w:hAnsi="宋体" w:cs="宋体"/>
                <w:color w:val="auto"/>
                <w:highlight w:val="none"/>
              </w:rPr>
            </w:pPr>
            <w:r>
              <w:rPr>
                <w:rFonts w:hint="eastAsia" w:hAnsi="宋体" w:cs="宋体"/>
                <w:color w:val="auto"/>
                <w:highlight w:val="none"/>
              </w:rPr>
              <w:t>竞标保证金金额</w:t>
            </w:r>
          </w:p>
        </w:tc>
        <w:tc>
          <w:tcPr>
            <w:tcW w:w="6418" w:type="dxa"/>
            <w:vAlign w:val="center"/>
          </w:tcPr>
          <w:p w14:paraId="1DF5B66C">
            <w:pPr>
              <w:pStyle w:val="12"/>
              <w:spacing w:line="360" w:lineRule="exact"/>
              <w:rPr>
                <w:rFonts w:hint="eastAsia" w:hAnsi="宋体" w:cs="宋体"/>
                <w:color w:val="auto"/>
                <w:highlight w:val="none"/>
              </w:rPr>
            </w:pPr>
            <w:r>
              <w:rPr>
                <w:rFonts w:hint="eastAsia" w:hAnsi="宋体" w:cs="宋体"/>
                <w:color w:val="auto"/>
                <w:spacing w:val="6"/>
                <w:kern w:val="48"/>
                <w:highlight w:val="none"/>
              </w:rPr>
              <w:t>无</w:t>
            </w:r>
          </w:p>
        </w:tc>
      </w:tr>
      <w:tr w14:paraId="7B29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9366CDA">
            <w:pPr>
              <w:pStyle w:val="12"/>
              <w:spacing w:line="360" w:lineRule="exact"/>
              <w:jc w:val="center"/>
              <w:rPr>
                <w:rFonts w:hint="eastAsia" w:hAnsi="宋体" w:cs="宋体"/>
                <w:color w:val="auto"/>
                <w:highlight w:val="none"/>
              </w:rPr>
            </w:pPr>
            <w:r>
              <w:rPr>
                <w:rFonts w:hint="eastAsia" w:hAnsi="宋体" w:cs="宋体"/>
                <w:color w:val="auto"/>
                <w:highlight w:val="none"/>
              </w:rPr>
              <w:t>11</w:t>
            </w:r>
          </w:p>
        </w:tc>
        <w:tc>
          <w:tcPr>
            <w:tcW w:w="1711" w:type="dxa"/>
            <w:vAlign w:val="center"/>
          </w:tcPr>
          <w:p w14:paraId="37FACDA0">
            <w:pPr>
              <w:pStyle w:val="12"/>
              <w:spacing w:line="360" w:lineRule="exact"/>
              <w:jc w:val="center"/>
              <w:rPr>
                <w:rFonts w:hint="eastAsia" w:hAnsi="宋体" w:cs="宋体"/>
                <w:color w:val="auto"/>
                <w:highlight w:val="none"/>
              </w:rPr>
            </w:pPr>
            <w:r>
              <w:rPr>
                <w:rFonts w:hint="eastAsia" w:hAnsi="宋体" w:cs="宋体"/>
                <w:color w:val="auto"/>
                <w:highlight w:val="none"/>
              </w:rPr>
              <w:t>竞标截止时间</w:t>
            </w:r>
          </w:p>
        </w:tc>
        <w:tc>
          <w:tcPr>
            <w:tcW w:w="6418" w:type="dxa"/>
            <w:vAlign w:val="center"/>
          </w:tcPr>
          <w:p w14:paraId="2BAF324B">
            <w:pPr>
              <w:pStyle w:val="12"/>
              <w:spacing w:line="360" w:lineRule="exact"/>
              <w:rPr>
                <w:rFonts w:hint="eastAsia"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784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3A814BB">
            <w:pPr>
              <w:pStyle w:val="12"/>
              <w:spacing w:line="360" w:lineRule="exact"/>
              <w:jc w:val="center"/>
              <w:rPr>
                <w:rFonts w:hint="eastAsia" w:hAnsi="宋体" w:cs="宋体"/>
                <w:color w:val="auto"/>
                <w:highlight w:val="none"/>
              </w:rPr>
            </w:pPr>
            <w:r>
              <w:rPr>
                <w:rFonts w:hint="eastAsia" w:hAnsi="宋体" w:cs="宋体"/>
                <w:color w:val="auto"/>
                <w:highlight w:val="none"/>
              </w:rPr>
              <w:t>12</w:t>
            </w:r>
          </w:p>
        </w:tc>
        <w:tc>
          <w:tcPr>
            <w:tcW w:w="1711" w:type="dxa"/>
            <w:vAlign w:val="center"/>
          </w:tcPr>
          <w:p w14:paraId="12302C51">
            <w:pPr>
              <w:pStyle w:val="12"/>
              <w:spacing w:line="360" w:lineRule="exact"/>
              <w:jc w:val="center"/>
              <w:rPr>
                <w:rFonts w:hint="eastAsia" w:hAnsi="宋体" w:cs="宋体"/>
                <w:color w:val="auto"/>
                <w:highlight w:val="none"/>
              </w:rPr>
            </w:pPr>
            <w:r>
              <w:rPr>
                <w:rFonts w:hint="eastAsia" w:hAnsi="宋体" w:cs="宋体"/>
                <w:color w:val="auto"/>
                <w:highlight w:val="none"/>
              </w:rPr>
              <w:t>响应文件提交</w:t>
            </w:r>
          </w:p>
          <w:p w14:paraId="5D20E5EF">
            <w:pPr>
              <w:pStyle w:val="12"/>
              <w:spacing w:line="360" w:lineRule="exact"/>
              <w:jc w:val="center"/>
              <w:rPr>
                <w:rFonts w:hint="eastAsia" w:hAnsi="宋体" w:cs="宋体"/>
                <w:color w:val="auto"/>
                <w:highlight w:val="none"/>
              </w:rPr>
            </w:pPr>
            <w:r>
              <w:rPr>
                <w:rFonts w:hint="eastAsia" w:hAnsi="宋体" w:cs="宋体"/>
                <w:color w:val="auto"/>
                <w:highlight w:val="none"/>
              </w:rPr>
              <w:t>截止时间和地点</w:t>
            </w:r>
          </w:p>
        </w:tc>
        <w:tc>
          <w:tcPr>
            <w:tcW w:w="6418" w:type="dxa"/>
            <w:vAlign w:val="center"/>
          </w:tcPr>
          <w:p w14:paraId="5221D8BE">
            <w:pPr>
              <w:pStyle w:val="12"/>
              <w:spacing w:line="360" w:lineRule="exact"/>
              <w:rPr>
                <w:rFonts w:hint="eastAsia"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1089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2659D">
            <w:pPr>
              <w:pStyle w:val="12"/>
              <w:spacing w:line="360" w:lineRule="exact"/>
              <w:jc w:val="center"/>
              <w:rPr>
                <w:rFonts w:hint="eastAsia" w:hAnsi="宋体" w:cs="宋体"/>
                <w:color w:val="auto"/>
                <w:highlight w:val="none"/>
              </w:rPr>
            </w:pPr>
            <w:r>
              <w:rPr>
                <w:rFonts w:hint="eastAsia" w:hAnsi="宋体" w:cs="宋体"/>
                <w:color w:val="auto"/>
                <w:highlight w:val="none"/>
              </w:rPr>
              <w:t>13</w:t>
            </w:r>
          </w:p>
        </w:tc>
        <w:tc>
          <w:tcPr>
            <w:tcW w:w="1711" w:type="dxa"/>
            <w:vAlign w:val="center"/>
          </w:tcPr>
          <w:p w14:paraId="68F11E29">
            <w:pPr>
              <w:pStyle w:val="12"/>
              <w:spacing w:line="360" w:lineRule="exact"/>
              <w:jc w:val="center"/>
              <w:rPr>
                <w:rFonts w:hint="eastAsia" w:hAnsi="宋体" w:cs="宋体"/>
                <w:color w:val="auto"/>
                <w:highlight w:val="none"/>
              </w:rPr>
            </w:pPr>
            <w:r>
              <w:rPr>
                <w:rFonts w:hint="eastAsia" w:hAnsi="宋体" w:cs="宋体"/>
                <w:color w:val="auto"/>
                <w:highlight w:val="none"/>
              </w:rPr>
              <w:t>开标时间和地点</w:t>
            </w:r>
          </w:p>
        </w:tc>
        <w:tc>
          <w:tcPr>
            <w:tcW w:w="6418" w:type="dxa"/>
            <w:vAlign w:val="center"/>
          </w:tcPr>
          <w:p w14:paraId="051EFAD7">
            <w:pPr>
              <w:pStyle w:val="12"/>
              <w:spacing w:line="360" w:lineRule="exact"/>
              <w:rPr>
                <w:rFonts w:hint="eastAsia" w:hAnsi="宋体" w:cs="宋体"/>
                <w:color w:val="auto"/>
                <w:highlight w:val="none"/>
              </w:rPr>
            </w:pPr>
            <w:r>
              <w:rPr>
                <w:rFonts w:hint="eastAsia" w:hAnsi="宋体" w:cs="宋体"/>
                <w:color w:val="auto"/>
                <w:highlight w:val="none"/>
              </w:rPr>
              <w:t>供应商不需要到达开标现场。</w:t>
            </w:r>
          </w:p>
        </w:tc>
      </w:tr>
      <w:tr w14:paraId="6C8E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15CF63B">
            <w:pPr>
              <w:pStyle w:val="12"/>
              <w:adjustRightInd w:val="0"/>
              <w:spacing w:line="360" w:lineRule="exact"/>
              <w:jc w:val="center"/>
              <w:rPr>
                <w:rFonts w:hint="eastAsia" w:hAnsi="宋体" w:cs="宋体"/>
                <w:color w:val="auto"/>
                <w:highlight w:val="none"/>
              </w:rPr>
            </w:pPr>
            <w:r>
              <w:rPr>
                <w:rFonts w:hint="eastAsia" w:hAnsi="宋体" w:cs="宋体"/>
                <w:color w:val="auto"/>
                <w:highlight w:val="none"/>
              </w:rPr>
              <w:t>14</w:t>
            </w:r>
          </w:p>
        </w:tc>
        <w:tc>
          <w:tcPr>
            <w:tcW w:w="1711" w:type="dxa"/>
            <w:vAlign w:val="center"/>
          </w:tcPr>
          <w:p w14:paraId="365EFF17">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756CDE08">
            <w:pPr>
              <w:pStyle w:val="12"/>
              <w:spacing w:line="360" w:lineRule="exact"/>
              <w:rPr>
                <w:rFonts w:hint="eastAsia" w:hAnsi="宋体" w:cs="宋体"/>
                <w:color w:val="auto"/>
                <w:highlight w:val="none"/>
              </w:rPr>
            </w:pPr>
            <w:r>
              <w:rPr>
                <w:rFonts w:hint="eastAsia" w:hAnsi="宋体" w:cs="宋体"/>
                <w:color w:val="auto"/>
                <w:highlight w:val="none"/>
              </w:rPr>
              <w:t>无</w:t>
            </w:r>
          </w:p>
        </w:tc>
      </w:tr>
    </w:tbl>
    <w:p w14:paraId="40458C3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221917">
      <w:pPr>
        <w:pStyle w:val="43"/>
        <w:spacing w:before="120"/>
        <w:rPr>
          <w:color w:val="auto"/>
          <w:highlight w:val="none"/>
          <w:lang w:bidi="zh-CN"/>
        </w:rPr>
      </w:pPr>
      <w:r>
        <w:rPr>
          <w:color w:val="auto"/>
          <w:highlight w:val="none"/>
        </w:rPr>
        <w:t>一、</w:t>
      </w:r>
      <w:r>
        <w:rPr>
          <w:color w:val="auto"/>
          <w:highlight w:val="none"/>
          <w:lang w:bidi="zh-CN"/>
        </w:rPr>
        <w:t>总则</w:t>
      </w:r>
    </w:p>
    <w:p w14:paraId="022956C9">
      <w:pPr>
        <w:pStyle w:val="44"/>
        <w:spacing w:before="120" w:after="120"/>
        <w:rPr>
          <w:color w:val="auto"/>
          <w:highlight w:val="none"/>
        </w:rPr>
      </w:pPr>
      <w:r>
        <w:rPr>
          <w:rFonts w:hint="default"/>
          <w:color w:val="auto"/>
          <w:highlight w:val="none"/>
        </w:rPr>
        <w:t>1.项目概况</w:t>
      </w:r>
    </w:p>
    <w:p w14:paraId="06F2FED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须知前附表。</w:t>
      </w:r>
    </w:p>
    <w:p w14:paraId="3326485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须知前附表。</w:t>
      </w:r>
    </w:p>
    <w:p w14:paraId="5EB1BC6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须知前附表。</w:t>
      </w:r>
    </w:p>
    <w:p w14:paraId="6394F28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文件的时间、地点、方式：见供应商须知前附表。</w:t>
      </w:r>
    </w:p>
    <w:p w14:paraId="6429DF7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1.5采购文件：是指采购人为完成采购活动所制定的文件，包括价格性文件内容和商务性文件内容（包括但不限于综合评估法采购文件、澄清或者更正公告等）。</w:t>
      </w:r>
    </w:p>
    <w:p w14:paraId="356DD22F">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1.6供应商：是指有能力向采购人提供符合本项目技术规格要求的货物、工程、服务的法人、其他组织和自然人。</w:t>
      </w:r>
    </w:p>
    <w:p w14:paraId="512530A3">
      <w:pPr>
        <w:pStyle w:val="44"/>
        <w:spacing w:before="120" w:after="120"/>
        <w:rPr>
          <w:color w:val="auto"/>
          <w:highlight w:val="none"/>
        </w:rPr>
      </w:pPr>
      <w:r>
        <w:rPr>
          <w:rFonts w:hint="default"/>
          <w:color w:val="auto"/>
          <w:highlight w:val="none"/>
        </w:rPr>
        <w:t>2.采购信息发布媒体：</w:t>
      </w:r>
    </w:p>
    <w:p w14:paraId="1AC7B5B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rPr>
        <w:t>http://www.qzmktjt.com/</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7A92A815">
      <w:pPr>
        <w:pStyle w:val="44"/>
        <w:spacing w:before="120" w:after="120"/>
        <w:rPr>
          <w:color w:val="auto"/>
          <w:highlight w:val="none"/>
        </w:rPr>
      </w:pPr>
      <w:r>
        <w:rPr>
          <w:rFonts w:hint="default"/>
          <w:color w:val="auto"/>
          <w:highlight w:val="none"/>
        </w:rPr>
        <w:t>3.</w:t>
      </w:r>
      <w:r>
        <w:rPr>
          <w:rFonts w:hint="default"/>
          <w:color w:val="auto"/>
          <w:szCs w:val="24"/>
          <w:highlight w:val="none"/>
        </w:rPr>
        <w:t>供应商</w:t>
      </w:r>
      <w:r>
        <w:rPr>
          <w:rFonts w:hint="default"/>
          <w:color w:val="auto"/>
          <w:highlight w:val="none"/>
        </w:rPr>
        <w:t>资格要求：</w:t>
      </w:r>
    </w:p>
    <w:p w14:paraId="67472AD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3.1</w:t>
      </w:r>
      <w:r>
        <w:rPr>
          <w:rFonts w:ascii="宋体" w:hAnsi="宋体" w:eastAsia="宋体" w:cs="宋体"/>
          <w:color w:val="auto"/>
          <w:sz w:val="24"/>
          <w:szCs w:val="24"/>
          <w:highlight w:val="none"/>
          <w:lang w:bidi="zh-CN"/>
        </w:rPr>
        <w:t>供应商的资格条件详见“供应商须知前附表”。</w:t>
      </w:r>
    </w:p>
    <w:p w14:paraId="30431B4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197B1E5C">
      <w:pPr>
        <w:pStyle w:val="44"/>
        <w:spacing w:before="120" w:after="120"/>
        <w:rPr>
          <w:color w:val="auto"/>
          <w:highlight w:val="none"/>
        </w:rPr>
      </w:pPr>
      <w:r>
        <w:rPr>
          <w:rFonts w:hint="default"/>
          <w:color w:val="auto"/>
          <w:highlight w:val="none"/>
        </w:rPr>
        <w:t>4.费用承担</w:t>
      </w:r>
    </w:p>
    <w:p w14:paraId="23486A8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2C2C1609">
      <w:pPr>
        <w:pStyle w:val="44"/>
        <w:spacing w:before="120" w:after="120"/>
        <w:rPr>
          <w:color w:val="auto"/>
          <w:highlight w:val="none"/>
        </w:rPr>
      </w:pPr>
      <w:r>
        <w:rPr>
          <w:rFonts w:hint="default"/>
          <w:color w:val="auto"/>
          <w:highlight w:val="none"/>
        </w:rPr>
        <w:t>5.联合体竞标</w:t>
      </w:r>
    </w:p>
    <w:p w14:paraId="3256324F">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详见“供应商须知前附表”。</w:t>
      </w:r>
    </w:p>
    <w:p w14:paraId="2FD4CEC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第三章供应商须知“供应商资格要求”</w:t>
      </w:r>
      <w:r>
        <w:rPr>
          <w:rFonts w:ascii="宋体" w:hAnsi="宋体" w:eastAsia="宋体" w:cs="宋体"/>
          <w:color w:val="auto"/>
          <w:sz w:val="24"/>
          <w:szCs w:val="24"/>
          <w:highlight w:val="none"/>
          <w:lang w:bidi="zh-CN"/>
        </w:rPr>
        <w:t>。</w:t>
      </w:r>
    </w:p>
    <w:p w14:paraId="120D661D">
      <w:pPr>
        <w:pStyle w:val="44"/>
        <w:spacing w:before="120" w:after="120"/>
        <w:rPr>
          <w:color w:val="auto"/>
          <w:highlight w:val="none"/>
        </w:rPr>
      </w:pPr>
      <w:r>
        <w:rPr>
          <w:rFonts w:hint="default"/>
          <w:color w:val="auto"/>
          <w:highlight w:val="none"/>
        </w:rPr>
        <w:t>6.转包与分包</w:t>
      </w:r>
    </w:p>
    <w:p w14:paraId="2713146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6.1本项目不允许转包。</w:t>
      </w:r>
    </w:p>
    <w:p w14:paraId="2202207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本项目不允许违法分包。</w:t>
      </w:r>
    </w:p>
    <w:p w14:paraId="46A42A6E">
      <w:pPr>
        <w:pStyle w:val="44"/>
        <w:spacing w:before="120" w:after="120"/>
        <w:rPr>
          <w:color w:val="auto"/>
          <w:highlight w:val="none"/>
        </w:rPr>
      </w:pPr>
      <w:r>
        <w:rPr>
          <w:color w:val="auto"/>
          <w:highlight w:val="none"/>
        </w:rPr>
        <w:t>7.</w:t>
      </w:r>
      <w:r>
        <w:rPr>
          <w:rFonts w:hint="default"/>
          <w:color w:val="auto"/>
          <w:highlight w:val="none"/>
        </w:rPr>
        <w:t>语言文字</w:t>
      </w:r>
    </w:p>
    <w:p w14:paraId="22FC967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24A779">
      <w:pPr>
        <w:pStyle w:val="44"/>
        <w:spacing w:before="120" w:after="120"/>
        <w:rPr>
          <w:color w:val="auto"/>
          <w:highlight w:val="none"/>
        </w:rPr>
      </w:pPr>
      <w:r>
        <w:rPr>
          <w:color w:val="auto"/>
          <w:highlight w:val="none"/>
        </w:rPr>
        <w:t>8.</w:t>
      </w:r>
      <w:r>
        <w:rPr>
          <w:rFonts w:hint="default"/>
          <w:color w:val="auto"/>
          <w:highlight w:val="none"/>
        </w:rPr>
        <w:t>计量单位</w:t>
      </w:r>
    </w:p>
    <w:p w14:paraId="4C39A3C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A4DB6F4">
      <w:pPr>
        <w:pStyle w:val="44"/>
        <w:spacing w:before="120" w:after="120"/>
        <w:rPr>
          <w:color w:val="auto"/>
          <w:highlight w:val="none"/>
        </w:rPr>
      </w:pPr>
      <w:r>
        <w:rPr>
          <w:color w:val="auto"/>
          <w:highlight w:val="none"/>
        </w:rPr>
        <w:t>9.否决竞标条件</w:t>
      </w:r>
    </w:p>
    <w:p w14:paraId="7270936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63D45579">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9.1.1供应商直接或者间接从采购人或者采购代理机构处获得其他供应商的相关情况并修改其响应文件；</w:t>
      </w:r>
    </w:p>
    <w:p w14:paraId="63DFE87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9.1.2供应商按照采购人或者采购代理机构的授意撤换、修改响应文件；</w:t>
      </w:r>
    </w:p>
    <w:p w14:paraId="1FE6BB9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9.1.3供应商之间协商报价、技术方案等响应文件的实质性内容；</w:t>
      </w:r>
    </w:p>
    <w:p w14:paraId="71B80BF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9.1.4属于同一集团、协会、商会等组织成员的供应商按照该组织要求协同参加采购活动；</w:t>
      </w:r>
    </w:p>
    <w:p w14:paraId="3CB0CB3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9.1.5供应商之间事先约定由某一特定供应商成交；</w:t>
      </w:r>
    </w:p>
    <w:p w14:paraId="6570E2C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9.1.6供应商之间商定部分供应商放弃参加采购活动或者放弃成交；</w:t>
      </w:r>
    </w:p>
    <w:p w14:paraId="36B9F34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9.1.7供应商与采购人或者采购代理机构之间、供应商相互之间，为谋求特定供应商成交或者排斥其他供应商的其他串通行为。</w:t>
      </w:r>
    </w:p>
    <w:p w14:paraId="16B6704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6FFD9E2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6FA8C92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393ADE8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2779B6A">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6191F81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37E7683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396DCDA">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0DA3783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53482B8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12BAA77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1DB68C3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7F2EF97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9.3.5供应商递交两份或多份内容不同的响应文件，或在一份响应文件中对同一采购项目报有两个或多个报价，且未声明哪一个有效，按采购文件规定提交备选投标方案的除外；</w:t>
      </w:r>
    </w:p>
    <w:p w14:paraId="48254D5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9.3.6供应商不按评审委员会要求澄清、说明或补正的；</w:t>
      </w:r>
    </w:p>
    <w:p w14:paraId="5A15711A">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9.3.7未按采购文件要求提交保证金的；</w:t>
      </w:r>
    </w:p>
    <w:p w14:paraId="03A0D28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9.3.8联合体竞标未附联合体各方共同投标协议的。</w:t>
      </w:r>
    </w:p>
    <w:p w14:paraId="4BB87375">
      <w:pPr>
        <w:pStyle w:val="44"/>
        <w:spacing w:before="120" w:after="120"/>
        <w:rPr>
          <w:color w:val="auto"/>
          <w:highlight w:val="none"/>
        </w:rPr>
      </w:pPr>
      <w:r>
        <w:rPr>
          <w:color w:val="auto"/>
          <w:highlight w:val="none"/>
        </w:rPr>
        <w:t>10.</w:t>
      </w:r>
      <w:r>
        <w:rPr>
          <w:rFonts w:hint="default"/>
          <w:color w:val="auto"/>
          <w:highlight w:val="none"/>
        </w:rPr>
        <w:t>采购人员及相关人员与供应商有下列利害关系之一的，应当回避：</w:t>
      </w:r>
    </w:p>
    <w:p w14:paraId="7E322C1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10.1</w:t>
      </w:r>
      <w:r>
        <w:rPr>
          <w:rFonts w:ascii="宋体" w:hAnsi="宋体" w:eastAsia="宋体" w:cs="宋体"/>
          <w:color w:val="auto"/>
          <w:sz w:val="24"/>
          <w:szCs w:val="24"/>
          <w:highlight w:val="none"/>
          <w:lang w:bidi="zh-CN"/>
        </w:rPr>
        <w:t>参加采购活动前3年内与供应商存在劳动关系；</w:t>
      </w:r>
    </w:p>
    <w:p w14:paraId="65D341D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10.2</w:t>
      </w:r>
      <w:r>
        <w:rPr>
          <w:rFonts w:ascii="宋体" w:hAnsi="宋体" w:eastAsia="宋体" w:cs="宋体"/>
          <w:color w:val="auto"/>
          <w:sz w:val="24"/>
          <w:szCs w:val="24"/>
          <w:highlight w:val="none"/>
          <w:lang w:bidi="zh-CN"/>
        </w:rPr>
        <w:t>参加采购活动前3年内担任供应商的董事、监事；</w:t>
      </w:r>
    </w:p>
    <w:p w14:paraId="749248FF">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10.3</w:t>
      </w:r>
      <w:r>
        <w:rPr>
          <w:rFonts w:ascii="宋体" w:hAnsi="宋体" w:eastAsia="宋体" w:cs="宋体"/>
          <w:color w:val="auto"/>
          <w:sz w:val="24"/>
          <w:szCs w:val="24"/>
          <w:highlight w:val="none"/>
          <w:lang w:bidi="zh-CN"/>
        </w:rPr>
        <w:t>参加采购活动前3年内是供应商的控股股东或者实际控制人；</w:t>
      </w:r>
    </w:p>
    <w:p w14:paraId="2B0741B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10.4</w:t>
      </w:r>
      <w:r>
        <w:rPr>
          <w:rFonts w:ascii="宋体" w:hAnsi="宋体" w:eastAsia="宋体" w:cs="宋体"/>
          <w:color w:val="auto"/>
          <w:sz w:val="24"/>
          <w:szCs w:val="24"/>
          <w:highlight w:val="none"/>
          <w:lang w:bidi="zh-CN"/>
        </w:rPr>
        <w:t>与供应商的法定代表人或者负责人有夫妻、直系血亲、三代以内旁系血亲或者近姻亲关系；</w:t>
      </w:r>
    </w:p>
    <w:p w14:paraId="5070023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10.5</w:t>
      </w:r>
      <w:r>
        <w:rPr>
          <w:rFonts w:ascii="宋体" w:hAnsi="宋体" w:eastAsia="宋体" w:cs="宋体"/>
          <w:color w:val="auto"/>
          <w:sz w:val="24"/>
          <w:szCs w:val="24"/>
          <w:highlight w:val="none"/>
          <w:lang w:bidi="zh-CN"/>
        </w:rPr>
        <w:t>与供应商有其他可能影响采购活动公平、公正进行的关系。</w:t>
      </w:r>
    </w:p>
    <w:p w14:paraId="741296F4">
      <w:pPr>
        <w:adjustRightInd w:val="0"/>
        <w:snapToGrid w:val="0"/>
        <w:ind w:firstLine="480" w:firstLineChars="200"/>
        <w:jc w:val="left"/>
        <w:rPr>
          <w:rFonts w:hint="eastAsia"/>
          <w:color w:val="auto"/>
          <w:highlight w:val="none"/>
        </w:rPr>
      </w:pPr>
      <w:r>
        <w:rPr>
          <w:rFonts w:ascii="宋体" w:hAnsi="宋体" w:eastAsia="宋体" w:cs="宋体"/>
          <w:color w:val="auto"/>
          <w:sz w:val="24"/>
          <w:szCs w:val="24"/>
          <w:highlight w:val="none"/>
          <w:lang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83602B5">
      <w:pPr>
        <w:pStyle w:val="43"/>
        <w:spacing w:before="120"/>
        <w:rPr>
          <w:color w:val="auto"/>
          <w:highlight w:val="none"/>
          <w:lang w:bidi="zh-CN"/>
        </w:rPr>
      </w:pPr>
      <w:r>
        <w:rPr>
          <w:color w:val="auto"/>
          <w:highlight w:val="none"/>
          <w:lang w:bidi="zh-CN"/>
        </w:rPr>
        <w:t>二、响应文件的编制</w:t>
      </w:r>
    </w:p>
    <w:p w14:paraId="1B129B2B">
      <w:pPr>
        <w:pStyle w:val="44"/>
        <w:spacing w:before="120" w:after="120"/>
        <w:rPr>
          <w:color w:val="auto"/>
          <w:highlight w:val="none"/>
        </w:rPr>
      </w:pPr>
      <w:r>
        <w:rPr>
          <w:color w:val="auto"/>
          <w:highlight w:val="none"/>
        </w:rPr>
        <w:t>11</w:t>
      </w:r>
      <w:r>
        <w:rPr>
          <w:rFonts w:hint="default"/>
          <w:color w:val="auto"/>
          <w:highlight w:val="none"/>
        </w:rPr>
        <w:t>.响应文件的编制原则</w:t>
      </w:r>
    </w:p>
    <w:p w14:paraId="33D78A0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6ED7EEDC">
      <w:pPr>
        <w:pStyle w:val="44"/>
        <w:spacing w:before="120" w:after="120"/>
        <w:rPr>
          <w:color w:val="auto"/>
          <w:highlight w:val="none"/>
        </w:rPr>
      </w:pPr>
      <w:r>
        <w:rPr>
          <w:rFonts w:hint="default"/>
          <w:color w:val="auto"/>
          <w:highlight w:val="none"/>
        </w:rPr>
        <w:t>1</w:t>
      </w:r>
      <w:r>
        <w:rPr>
          <w:color w:val="auto"/>
          <w:highlight w:val="none"/>
        </w:rPr>
        <w:t>2</w:t>
      </w:r>
      <w:r>
        <w:rPr>
          <w:rFonts w:hint="default"/>
          <w:color w:val="auto"/>
          <w:highlight w:val="none"/>
        </w:rPr>
        <w:t>.响应文件的组成</w:t>
      </w:r>
    </w:p>
    <w:p w14:paraId="6CF35B7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.1响应文件由</w:t>
      </w:r>
      <w:r>
        <w:rPr>
          <w:rFonts w:ascii="宋体" w:hAnsi="宋体" w:eastAsia="宋体" w:cs="宋体"/>
          <w:b/>
          <w:bCs/>
          <w:color w:val="auto"/>
          <w:sz w:val="24"/>
          <w:szCs w:val="24"/>
          <w:highlight w:val="none"/>
          <w:lang w:bidi="zh-CN"/>
        </w:rPr>
        <w:t>资质信誉证明文件、报价商务技术文件</w:t>
      </w:r>
      <w:r>
        <w:rPr>
          <w:rFonts w:ascii="宋体" w:hAnsi="宋体" w:eastAsia="宋体" w:cs="宋体"/>
          <w:color w:val="auto"/>
          <w:sz w:val="24"/>
          <w:szCs w:val="24"/>
          <w:highlight w:val="none"/>
          <w:lang w:bidi="zh-CN"/>
        </w:rPr>
        <w:t>两部分组成。</w:t>
      </w:r>
    </w:p>
    <w:p w14:paraId="4F08D3A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20AC650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10AD136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5ACDA63D">
      <w:pPr>
        <w:pStyle w:val="44"/>
        <w:spacing w:before="120" w:after="120"/>
        <w:rPr>
          <w:color w:val="auto"/>
          <w:highlight w:val="none"/>
        </w:rPr>
      </w:pPr>
      <w:r>
        <w:rPr>
          <w:color w:val="auto"/>
          <w:highlight w:val="none"/>
        </w:rPr>
        <w:t>13.</w:t>
      </w:r>
      <w:r>
        <w:rPr>
          <w:rFonts w:hint="default"/>
          <w:color w:val="auto"/>
          <w:highlight w:val="none"/>
        </w:rPr>
        <w:t>响应文件编制的要求</w:t>
      </w:r>
    </w:p>
    <w:p w14:paraId="1E6F53DE">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13</w:t>
      </w:r>
      <w:r>
        <w:rPr>
          <w:rFonts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由此引发的后果由供应商承担。</w:t>
      </w:r>
    </w:p>
    <w:p w14:paraId="2FF14018">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.2响应文件应按</w:t>
      </w:r>
      <w:r>
        <w:rPr>
          <w:rFonts w:ascii="宋体" w:hAnsi="宋体" w:eastAsia="宋体" w:cs="宋体"/>
          <w:b/>
          <w:bCs/>
          <w:color w:val="auto"/>
          <w:sz w:val="24"/>
          <w:szCs w:val="24"/>
          <w:highlight w:val="none"/>
          <w:lang w:bidi="zh-CN"/>
        </w:rPr>
        <w:t>资质信誉证明文件、报价商务技术文件</w:t>
      </w:r>
      <w:r>
        <w:rPr>
          <w:rFonts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5534A764">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60069CE4">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78BDB070">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2026C22F">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09F4448B">
      <w:pPr>
        <w:ind w:firstLine="482" w:firstLineChars="200"/>
        <w:rPr>
          <w:rFonts w:hint="eastAsia"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AF63633">
      <w:pPr>
        <w:pStyle w:val="44"/>
        <w:spacing w:before="120" w:after="120"/>
        <w:rPr>
          <w:color w:val="auto"/>
          <w:highlight w:val="none"/>
        </w:rPr>
      </w:pPr>
      <w:r>
        <w:rPr>
          <w:color w:val="auto"/>
          <w:highlight w:val="none"/>
        </w:rPr>
        <w:t>14.</w:t>
      </w:r>
      <w:r>
        <w:rPr>
          <w:rFonts w:hint="default"/>
          <w:color w:val="auto"/>
          <w:highlight w:val="none"/>
        </w:rPr>
        <w:t>响应文件的密封和标记</w:t>
      </w:r>
    </w:p>
    <w:p w14:paraId="528A3B16">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4</w:t>
      </w:r>
      <w:r>
        <w:rPr>
          <w:rFonts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1C099EE0">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4</w:t>
      </w:r>
      <w:r>
        <w:rPr>
          <w:rFonts w:ascii="宋体" w:hAnsi="宋体" w:eastAsia="宋体" w:cs="宋体"/>
          <w:color w:val="auto"/>
          <w:sz w:val="24"/>
          <w:szCs w:val="24"/>
          <w:highlight w:val="none"/>
          <w:lang w:bidi="zh-CN"/>
        </w:rPr>
        <w:t>.2响应文件外层包装封面上应标记“</w:t>
      </w:r>
      <w:r>
        <w:rPr>
          <w:rFonts w:ascii="宋体" w:hAnsi="宋体" w:eastAsia="宋体" w:cs="宋体"/>
          <w:b/>
          <w:bCs/>
          <w:color w:val="auto"/>
          <w:sz w:val="24"/>
          <w:szCs w:val="24"/>
          <w:highlight w:val="none"/>
          <w:lang w:bidi="zh-CN"/>
        </w:rPr>
        <w:t>项目名称、项目编号、供应商名称、所竞分标、首次响应文件提交截止时间前不得启封</w:t>
      </w:r>
      <w:r>
        <w:rPr>
          <w:rFonts w:ascii="宋体" w:hAnsi="宋体" w:eastAsia="宋体" w:cs="宋体"/>
          <w:color w:val="auto"/>
          <w:sz w:val="24"/>
          <w:szCs w:val="24"/>
          <w:highlight w:val="none"/>
          <w:lang w:bidi="zh-CN"/>
        </w:rPr>
        <w:t>”字样。</w:t>
      </w:r>
    </w:p>
    <w:p w14:paraId="3820AFB9">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4</w:t>
      </w:r>
      <w:r>
        <w:rPr>
          <w:rFonts w:ascii="宋体" w:hAnsi="宋体" w:eastAsia="宋体" w:cs="宋体"/>
          <w:color w:val="auto"/>
          <w:sz w:val="24"/>
          <w:szCs w:val="24"/>
          <w:highlight w:val="none"/>
          <w:lang w:bidi="zh-CN"/>
        </w:rPr>
        <w:t>.3未按上述规定密封的响应文件将被拒收。</w:t>
      </w:r>
    </w:p>
    <w:p w14:paraId="59021676">
      <w:pPr>
        <w:pStyle w:val="44"/>
        <w:spacing w:before="120" w:after="120"/>
        <w:rPr>
          <w:color w:val="auto"/>
          <w:szCs w:val="24"/>
          <w:highlight w:val="none"/>
        </w:rPr>
      </w:pPr>
      <w:r>
        <w:rPr>
          <w:color w:val="auto"/>
          <w:highlight w:val="none"/>
        </w:rPr>
        <w:t>15.</w:t>
      </w:r>
      <w:r>
        <w:rPr>
          <w:rFonts w:hint="default"/>
          <w:color w:val="auto"/>
          <w:highlight w:val="none"/>
        </w:rPr>
        <w:t>响应文件的提交</w:t>
      </w:r>
    </w:p>
    <w:p w14:paraId="402486EE">
      <w:pPr>
        <w:pStyle w:val="44"/>
        <w:numPr>
          <w:ilvl w:val="255"/>
          <w:numId w:val="0"/>
        </w:numPr>
        <w:spacing w:before="120" w:after="120"/>
        <w:ind w:firstLine="480" w:firstLineChars="200"/>
        <w:rPr>
          <w:color w:val="auto"/>
          <w:szCs w:val="24"/>
          <w:highlight w:val="none"/>
        </w:rPr>
      </w:pPr>
      <w:r>
        <w:rPr>
          <w:rFonts w:hint="default"/>
          <w:b w:val="0"/>
          <w:bCs w:val="0"/>
          <w:color w:val="auto"/>
          <w:szCs w:val="24"/>
          <w:highlight w:val="none"/>
        </w:rPr>
        <w:t>供应商必须在“供应商须知前附表”规定的时间和地点提交响应文件。</w:t>
      </w:r>
      <w:r>
        <w:rPr>
          <w:color w:val="auto"/>
          <w:szCs w:val="24"/>
          <w:highlight w:val="none"/>
        </w:rPr>
        <w:br w:type="page"/>
      </w:r>
    </w:p>
    <w:p w14:paraId="54593F09">
      <w:pPr>
        <w:pStyle w:val="42"/>
        <w:spacing w:after="240"/>
        <w:rPr>
          <w:color w:val="auto"/>
          <w:highlight w:val="none"/>
        </w:rPr>
      </w:pPr>
      <w:r>
        <w:rPr>
          <w:color w:val="auto"/>
          <w:highlight w:val="none"/>
        </w:rPr>
        <w:t>第四章  评审办法</w:t>
      </w:r>
    </w:p>
    <w:p w14:paraId="7ED42FA8">
      <w:pPr>
        <w:pStyle w:val="44"/>
        <w:spacing w:before="120" w:after="120"/>
        <w:rPr>
          <w:color w:val="auto"/>
          <w:highlight w:val="none"/>
        </w:rPr>
      </w:pPr>
      <w:r>
        <w:rPr>
          <w:color w:val="auto"/>
          <w:highlight w:val="none"/>
        </w:rPr>
        <w:t>16.评审委员会的构成</w:t>
      </w:r>
    </w:p>
    <w:p w14:paraId="2D3535BF">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本采购项目的评审委员会由采购人</w:t>
      </w:r>
      <w:r>
        <w:rPr>
          <w:rFonts w:ascii="宋体" w:hAnsi="宋体" w:eastAsia="宋体" w:cs="宋体"/>
          <w:color w:val="auto"/>
          <w:sz w:val="24"/>
          <w:szCs w:val="24"/>
          <w:highlight w:val="none"/>
          <w:lang w:bidi="zh-CN"/>
        </w:rPr>
        <w:t>组织</w:t>
      </w:r>
      <w:r>
        <w:rPr>
          <w:rFonts w:hint="eastAsia" w:ascii="宋体" w:hAnsi="宋体" w:eastAsia="宋体" w:cs="宋体"/>
          <w:color w:val="auto"/>
          <w:sz w:val="24"/>
          <w:szCs w:val="24"/>
          <w:highlight w:val="none"/>
          <w:lang w:bidi="zh-CN"/>
        </w:rPr>
        <w:t>三人以上单数组成。</w:t>
      </w:r>
    </w:p>
    <w:p w14:paraId="6D5BA1A6">
      <w:pPr>
        <w:pStyle w:val="44"/>
        <w:spacing w:before="120" w:after="120"/>
        <w:rPr>
          <w:color w:val="auto"/>
          <w:highlight w:val="none"/>
        </w:rPr>
      </w:pPr>
      <w:r>
        <w:rPr>
          <w:color w:val="auto"/>
          <w:highlight w:val="none"/>
        </w:rPr>
        <w:t>17.评审依据</w:t>
      </w:r>
    </w:p>
    <w:p w14:paraId="6F553F29">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3464EA6D">
      <w:pPr>
        <w:pStyle w:val="44"/>
        <w:spacing w:before="120" w:after="120"/>
        <w:rPr>
          <w:color w:val="auto"/>
          <w:highlight w:val="none"/>
        </w:rPr>
      </w:pPr>
      <w:r>
        <w:rPr>
          <w:color w:val="auto"/>
          <w:highlight w:val="none"/>
        </w:rPr>
        <w:t>18.评审方法</w:t>
      </w:r>
    </w:p>
    <w:p w14:paraId="1E822C0B">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14:paraId="02E070AD">
      <w:pPr>
        <w:pStyle w:val="44"/>
        <w:spacing w:before="120" w:after="120"/>
        <w:rPr>
          <w:color w:val="auto"/>
          <w:highlight w:val="none"/>
        </w:rPr>
      </w:pPr>
      <w:r>
        <w:rPr>
          <w:color w:val="auto"/>
          <w:highlight w:val="none"/>
        </w:rPr>
        <w:t>19.成交候选供应商推荐原则</w:t>
      </w:r>
    </w:p>
    <w:p w14:paraId="774F45AE">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37312431">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73463FA5">
      <w:pPr>
        <w:pStyle w:val="44"/>
        <w:spacing w:before="120" w:after="120"/>
        <w:rPr>
          <w:color w:val="auto"/>
          <w:highlight w:val="none"/>
        </w:rPr>
      </w:pPr>
      <w:r>
        <w:rPr>
          <w:color w:val="auto"/>
          <w:highlight w:val="none"/>
        </w:rPr>
        <w:t>20.评分标准</w:t>
      </w:r>
    </w:p>
    <w:tbl>
      <w:tblPr>
        <w:tblStyle w:val="23"/>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400"/>
        <w:gridCol w:w="1800"/>
        <w:gridCol w:w="5451"/>
      </w:tblGrid>
      <w:tr w14:paraId="3066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9048098">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20.1</w:t>
            </w:r>
          </w:p>
        </w:tc>
        <w:tc>
          <w:tcPr>
            <w:tcW w:w="1400" w:type="dxa"/>
            <w:vAlign w:val="center"/>
          </w:tcPr>
          <w:p w14:paraId="6CC63789">
            <w:pPr>
              <w:ind w:firstLine="210" w:firstLineChars="100"/>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分值构成</w:t>
            </w:r>
          </w:p>
          <w:p w14:paraId="0B4D6754">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（总分100分）</w:t>
            </w:r>
          </w:p>
        </w:tc>
        <w:tc>
          <w:tcPr>
            <w:tcW w:w="7251" w:type="dxa"/>
            <w:gridSpan w:val="2"/>
            <w:vAlign w:val="center"/>
          </w:tcPr>
          <w:p w14:paraId="3381AC00">
            <w:pPr>
              <w:numPr>
                <w:ilvl w:val="0"/>
                <w:numId w:val="4"/>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资质信誉评分标准（满分</w:t>
            </w:r>
            <w:r>
              <w:rPr>
                <w:rFonts w:hint="eastAsia" w:ascii="宋体" w:hAnsi="宋体" w:eastAsia="宋体" w:cs="宋体"/>
                <w:color w:val="auto"/>
                <w:kern w:val="0"/>
                <w:szCs w:val="21"/>
                <w:highlight w:val="none"/>
                <w:lang w:val="en-US" w:eastAsia="zh-CN" w:bidi="en-US"/>
              </w:rPr>
              <w:t>5</w:t>
            </w:r>
            <w:r>
              <w:rPr>
                <w:rFonts w:hint="eastAsia" w:ascii="宋体" w:hAnsi="宋体" w:eastAsia="宋体" w:cs="宋体"/>
                <w:color w:val="auto"/>
                <w:kern w:val="0"/>
                <w:szCs w:val="21"/>
                <w:highlight w:val="none"/>
                <w:lang w:bidi="en-US"/>
              </w:rPr>
              <w:t>0分）</w:t>
            </w:r>
          </w:p>
          <w:p w14:paraId="10B05578">
            <w:pPr>
              <w:numPr>
                <w:ilvl w:val="0"/>
                <w:numId w:val="4"/>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技术方案评分标准（满分</w:t>
            </w:r>
            <w:r>
              <w:rPr>
                <w:rFonts w:hint="eastAsia" w:ascii="宋体" w:hAnsi="宋体" w:eastAsia="宋体" w:cs="宋体"/>
                <w:color w:val="auto"/>
                <w:kern w:val="0"/>
                <w:szCs w:val="21"/>
                <w:highlight w:val="none"/>
                <w:lang w:val="en-US" w:eastAsia="zh-CN" w:bidi="en-US"/>
              </w:rPr>
              <w:t>25</w:t>
            </w:r>
            <w:r>
              <w:rPr>
                <w:rFonts w:hint="eastAsia" w:ascii="宋体" w:hAnsi="宋体" w:eastAsia="宋体" w:cs="宋体"/>
                <w:color w:val="auto"/>
                <w:kern w:val="0"/>
                <w:szCs w:val="21"/>
                <w:highlight w:val="none"/>
                <w:lang w:bidi="en-US"/>
              </w:rPr>
              <w:t>分）</w:t>
            </w:r>
          </w:p>
          <w:p w14:paraId="57CB8B6C">
            <w:pPr>
              <w:numPr>
                <w:ilvl w:val="0"/>
                <w:numId w:val="4"/>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报价评分标准（满分</w:t>
            </w:r>
            <w:r>
              <w:rPr>
                <w:rFonts w:hint="eastAsia" w:ascii="宋体" w:hAnsi="宋体" w:eastAsia="宋体" w:cs="宋体"/>
                <w:color w:val="auto"/>
                <w:kern w:val="0"/>
                <w:szCs w:val="21"/>
                <w:highlight w:val="none"/>
                <w:lang w:val="en-US" w:eastAsia="zh-CN" w:bidi="en-US"/>
              </w:rPr>
              <w:t>25</w:t>
            </w:r>
            <w:r>
              <w:rPr>
                <w:rFonts w:hint="eastAsia" w:ascii="宋体" w:hAnsi="宋体" w:eastAsia="宋体" w:cs="宋体"/>
                <w:color w:val="auto"/>
                <w:kern w:val="0"/>
                <w:szCs w:val="21"/>
                <w:highlight w:val="none"/>
                <w:lang w:bidi="en-US"/>
              </w:rPr>
              <w:t>分）</w:t>
            </w:r>
          </w:p>
          <w:p w14:paraId="36B09C3B">
            <w:pPr>
              <w:jc w:val="left"/>
              <w:rPr>
                <w:rFonts w:hint="eastAsia"/>
                <w:color w:val="auto"/>
                <w:highlight w:val="none"/>
              </w:rPr>
            </w:pPr>
            <w:r>
              <w:rPr>
                <w:rFonts w:hint="eastAsia" w:ascii="宋体" w:hAnsi="宋体" w:eastAsia="宋体" w:cs="宋体"/>
                <w:color w:val="auto"/>
                <w:kern w:val="0"/>
                <w:szCs w:val="21"/>
                <w:highlight w:val="none"/>
                <w:lang w:bidi="en-US"/>
              </w:rPr>
              <w:t>总分为100分</w:t>
            </w:r>
          </w:p>
        </w:tc>
      </w:tr>
      <w:tr w14:paraId="6D7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600FAF61">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20.1.1</w:t>
            </w:r>
          </w:p>
        </w:tc>
        <w:tc>
          <w:tcPr>
            <w:tcW w:w="1400" w:type="dxa"/>
            <w:vMerge w:val="restart"/>
            <w:vAlign w:val="center"/>
          </w:tcPr>
          <w:p w14:paraId="54C80284">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资质信誉评分标准（满分</w:t>
            </w:r>
            <w:r>
              <w:rPr>
                <w:rFonts w:hint="eastAsia" w:ascii="宋体" w:hAnsi="宋体" w:eastAsia="宋体" w:cs="宋体"/>
                <w:color w:val="auto"/>
                <w:kern w:val="0"/>
                <w:szCs w:val="21"/>
                <w:highlight w:val="none"/>
                <w:lang w:val="en-US" w:eastAsia="zh-CN" w:bidi="en-US"/>
              </w:rPr>
              <w:t>5</w:t>
            </w:r>
            <w:r>
              <w:rPr>
                <w:rFonts w:hint="eastAsia" w:ascii="宋体" w:hAnsi="宋体" w:eastAsia="宋体" w:cs="宋体"/>
                <w:color w:val="auto"/>
                <w:kern w:val="0"/>
                <w:szCs w:val="21"/>
                <w:highlight w:val="none"/>
                <w:lang w:bidi="en-US"/>
              </w:rPr>
              <w:t>0分）</w:t>
            </w:r>
          </w:p>
        </w:tc>
        <w:tc>
          <w:tcPr>
            <w:tcW w:w="1800" w:type="dxa"/>
            <w:vAlign w:val="center"/>
          </w:tcPr>
          <w:p w14:paraId="18155979">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业绩（满分</w:t>
            </w:r>
            <w:r>
              <w:rPr>
                <w:rFonts w:hint="eastAsia" w:ascii="宋体" w:hAnsi="宋体" w:eastAsia="宋体" w:cs="宋体"/>
                <w:color w:val="auto"/>
                <w:kern w:val="0"/>
                <w:szCs w:val="21"/>
                <w:highlight w:val="none"/>
                <w:lang w:val="en-US" w:eastAsia="zh-CN" w:bidi="en-US"/>
              </w:rPr>
              <w:t>12</w:t>
            </w:r>
            <w:r>
              <w:rPr>
                <w:rFonts w:hint="eastAsia" w:ascii="宋体" w:hAnsi="宋体" w:eastAsia="宋体" w:cs="宋体"/>
                <w:color w:val="auto"/>
                <w:kern w:val="0"/>
                <w:szCs w:val="21"/>
                <w:highlight w:val="none"/>
                <w:lang w:bidi="en-US"/>
              </w:rPr>
              <w:t>分）</w:t>
            </w:r>
          </w:p>
        </w:tc>
        <w:tc>
          <w:tcPr>
            <w:tcW w:w="5451" w:type="dxa"/>
            <w:vAlign w:val="center"/>
          </w:tcPr>
          <w:p w14:paraId="49619CE1">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val="en-US" w:eastAsia="zh-CN" w:bidi="en-US"/>
              </w:rPr>
              <w:t>满足资格审查基础上，增加</w:t>
            </w:r>
            <w:r>
              <w:rPr>
                <w:rFonts w:hint="eastAsia" w:ascii="宋体" w:hAnsi="宋体" w:eastAsia="宋体" w:cs="宋体"/>
                <w:color w:val="auto"/>
                <w:kern w:val="0"/>
                <w:szCs w:val="21"/>
                <w:highlight w:val="none"/>
                <w:lang w:bidi="en-US"/>
              </w:rPr>
              <w:t>自2022年1月1日以来，每承担过一个</w:t>
            </w:r>
            <w:r>
              <w:rPr>
                <w:rFonts w:hint="eastAsia" w:ascii="宋体" w:hAnsi="宋体" w:eastAsia="宋体" w:cs="宋体"/>
                <w:color w:val="auto"/>
                <w:kern w:val="0"/>
                <w:szCs w:val="21"/>
                <w:highlight w:val="none"/>
                <w:lang w:eastAsia="zh-CN" w:bidi="en-US"/>
              </w:rPr>
              <w:t>类似工程业绩（</w:t>
            </w:r>
            <w:r>
              <w:rPr>
                <w:rFonts w:hint="eastAsia" w:ascii="宋体" w:hAnsi="宋体" w:eastAsia="宋体" w:cs="宋体"/>
                <w:color w:val="auto"/>
                <w:kern w:val="0"/>
                <w:szCs w:val="21"/>
                <w:highlight w:val="none"/>
                <w:lang w:val="en-US" w:eastAsia="zh-CN" w:bidi="en-US"/>
              </w:rPr>
              <w:t>防水补漏项目</w:t>
            </w:r>
            <w:r>
              <w:rPr>
                <w:rFonts w:hint="eastAsia" w:ascii="宋体" w:hAnsi="宋体" w:eastAsia="宋体" w:cs="宋体"/>
                <w:color w:val="auto"/>
                <w:kern w:val="0"/>
                <w:szCs w:val="21"/>
                <w:highlight w:val="none"/>
                <w:lang w:eastAsia="zh-CN" w:bidi="en-US"/>
              </w:rPr>
              <w:t>）</w:t>
            </w:r>
            <w:r>
              <w:rPr>
                <w:rFonts w:hint="eastAsia" w:ascii="宋体" w:hAnsi="宋体" w:eastAsia="宋体" w:cs="宋体"/>
                <w:color w:val="auto"/>
                <w:kern w:val="0"/>
                <w:szCs w:val="21"/>
                <w:highlight w:val="none"/>
                <w:lang w:bidi="en-US"/>
              </w:rPr>
              <w:t>得</w:t>
            </w:r>
            <w:r>
              <w:rPr>
                <w:rFonts w:hint="eastAsia" w:ascii="宋体" w:hAnsi="宋体" w:eastAsia="宋体" w:cs="宋体"/>
                <w:color w:val="auto"/>
                <w:kern w:val="0"/>
                <w:szCs w:val="21"/>
                <w:highlight w:val="none"/>
                <w:lang w:val="en-US" w:eastAsia="zh-CN" w:bidi="en-US"/>
              </w:rPr>
              <w:t>2</w:t>
            </w:r>
            <w:r>
              <w:rPr>
                <w:rFonts w:hint="eastAsia" w:ascii="宋体" w:hAnsi="宋体" w:eastAsia="宋体" w:cs="宋体"/>
                <w:color w:val="auto"/>
                <w:kern w:val="0"/>
                <w:szCs w:val="21"/>
                <w:highlight w:val="none"/>
                <w:lang w:bidi="en-US"/>
              </w:rPr>
              <w:t>分，满分</w:t>
            </w:r>
            <w:r>
              <w:rPr>
                <w:rFonts w:hint="eastAsia" w:ascii="宋体" w:hAnsi="宋体" w:eastAsia="宋体" w:cs="宋体"/>
                <w:color w:val="auto"/>
                <w:kern w:val="0"/>
                <w:szCs w:val="21"/>
                <w:highlight w:val="none"/>
                <w:lang w:val="en-US" w:eastAsia="zh-CN" w:bidi="en-US"/>
              </w:rPr>
              <w:t>12</w:t>
            </w:r>
            <w:r>
              <w:rPr>
                <w:rFonts w:hint="eastAsia" w:ascii="宋体" w:hAnsi="宋体" w:eastAsia="宋体" w:cs="宋体"/>
                <w:color w:val="auto"/>
                <w:kern w:val="0"/>
                <w:szCs w:val="21"/>
                <w:highlight w:val="none"/>
                <w:lang w:bidi="en-US"/>
              </w:rPr>
              <w:t>分。</w:t>
            </w:r>
          </w:p>
          <w:p w14:paraId="0322E9D8">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注：</w:t>
            </w:r>
            <w:r>
              <w:rPr>
                <w:color w:val="auto"/>
                <w:sz w:val="22"/>
                <w:szCs w:val="22"/>
                <w:highlight w:val="none"/>
              </w:rPr>
              <w:t>业绩证明材料以合同签订时间为准，须提供合同及发票复印件加盖单</w:t>
            </w:r>
            <w:r>
              <w:rPr>
                <w:color w:val="auto"/>
                <w:spacing w:val="-1"/>
                <w:sz w:val="22"/>
                <w:szCs w:val="22"/>
                <w:highlight w:val="none"/>
              </w:rPr>
              <w:t>位公章，未提供或提供的资料不清晰、不清楚不得分。</w:t>
            </w:r>
          </w:p>
        </w:tc>
      </w:tr>
      <w:tr w14:paraId="4606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continue"/>
            <w:vAlign w:val="center"/>
          </w:tcPr>
          <w:p w14:paraId="795CA39B">
            <w:pPr>
              <w:rPr>
                <w:rFonts w:hint="eastAsia" w:ascii="宋体" w:hAnsi="宋体" w:eastAsia="宋体" w:cs="宋体"/>
                <w:color w:val="auto"/>
                <w:kern w:val="0"/>
                <w:szCs w:val="21"/>
                <w:highlight w:val="none"/>
                <w:lang w:bidi="en-US"/>
              </w:rPr>
            </w:pPr>
          </w:p>
        </w:tc>
        <w:tc>
          <w:tcPr>
            <w:tcW w:w="1400" w:type="dxa"/>
            <w:vMerge w:val="continue"/>
            <w:vAlign w:val="center"/>
          </w:tcPr>
          <w:p w14:paraId="71FD636C">
            <w:pPr>
              <w:rPr>
                <w:rFonts w:hint="eastAsia" w:ascii="宋体" w:hAnsi="宋体" w:eastAsia="宋体" w:cs="宋体"/>
                <w:color w:val="auto"/>
                <w:kern w:val="0"/>
                <w:szCs w:val="21"/>
                <w:highlight w:val="none"/>
                <w:lang w:bidi="en-US"/>
              </w:rPr>
            </w:pPr>
          </w:p>
        </w:tc>
        <w:tc>
          <w:tcPr>
            <w:tcW w:w="1800" w:type="dxa"/>
            <w:vAlign w:val="center"/>
          </w:tcPr>
          <w:p w14:paraId="20DC18A7">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管理体系（满分</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分）</w:t>
            </w:r>
          </w:p>
        </w:tc>
        <w:tc>
          <w:tcPr>
            <w:tcW w:w="5451" w:type="dxa"/>
            <w:vAlign w:val="center"/>
          </w:tcPr>
          <w:p w14:paraId="52EC7251">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过ISO认证且在有效期内：</w:t>
            </w:r>
          </w:p>
          <w:p w14:paraId="53EA7606">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w:t>
            </w:r>
            <w:r>
              <w:rPr>
                <w:rFonts w:ascii="Times New Roman" w:hAnsi="Times New Roman" w:eastAsia="宋体" w:cs="Times New Roman"/>
                <w:color w:val="auto"/>
                <w:kern w:val="0"/>
                <w:szCs w:val="21"/>
                <w:highlight w:val="none"/>
                <w:lang w:bidi="en-US"/>
              </w:rPr>
              <w:t>‌</w:t>
            </w:r>
            <w:r>
              <w:rPr>
                <w:rFonts w:hint="eastAsia" w:ascii="宋体" w:hAnsi="宋体" w:eastAsia="宋体" w:cs="宋体"/>
                <w:color w:val="auto"/>
                <w:kern w:val="0"/>
                <w:szCs w:val="21"/>
                <w:highlight w:val="none"/>
                <w:lang w:bidi="en-US"/>
              </w:rPr>
              <w:t>ISO质量管理体系认证，得1分；</w:t>
            </w:r>
          </w:p>
          <w:p w14:paraId="64BEB3E5">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w:t>
            </w:r>
            <w:r>
              <w:rPr>
                <w:rFonts w:ascii="Times New Roman" w:hAnsi="Times New Roman" w:eastAsia="宋体" w:cs="Times New Roman"/>
                <w:color w:val="auto"/>
                <w:kern w:val="0"/>
                <w:szCs w:val="21"/>
                <w:highlight w:val="none"/>
                <w:lang w:bidi="en-US"/>
              </w:rPr>
              <w:t>‌</w:t>
            </w:r>
            <w:r>
              <w:rPr>
                <w:rFonts w:ascii="宋体" w:hAnsi="宋体" w:eastAsia="宋体" w:cs="宋体"/>
                <w:color w:val="auto"/>
                <w:kern w:val="0"/>
                <w:szCs w:val="21"/>
                <w:highlight w:val="none"/>
                <w:lang w:bidi="en-US"/>
              </w:rPr>
              <w:t>ISO职业健康安全管理体系认证</w:t>
            </w:r>
            <w:r>
              <w:rPr>
                <w:rFonts w:hint="eastAsia" w:ascii="宋体" w:hAnsi="宋体" w:eastAsia="宋体" w:cs="宋体"/>
                <w:color w:val="auto"/>
                <w:kern w:val="0"/>
                <w:szCs w:val="21"/>
                <w:highlight w:val="none"/>
                <w:lang w:bidi="en-US"/>
              </w:rPr>
              <w:t>，得1分；</w:t>
            </w:r>
          </w:p>
          <w:p w14:paraId="36AA803B">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3.</w:t>
            </w:r>
            <w:r>
              <w:rPr>
                <w:rFonts w:ascii="Times New Roman" w:hAnsi="Times New Roman" w:eastAsia="宋体" w:cs="Times New Roman"/>
                <w:color w:val="auto"/>
                <w:kern w:val="0"/>
                <w:szCs w:val="21"/>
                <w:highlight w:val="none"/>
                <w:lang w:bidi="en-US"/>
              </w:rPr>
              <w:t>‌</w:t>
            </w:r>
            <w:r>
              <w:rPr>
                <w:rFonts w:ascii="宋体" w:hAnsi="宋体" w:eastAsia="宋体" w:cs="宋体"/>
                <w:color w:val="auto"/>
                <w:kern w:val="0"/>
                <w:szCs w:val="21"/>
                <w:highlight w:val="none"/>
                <w:lang w:bidi="en-US"/>
              </w:rPr>
              <w:t>ISO</w:t>
            </w:r>
            <w:r>
              <w:rPr>
                <w:rFonts w:hint="eastAsia" w:ascii="宋体" w:hAnsi="宋体" w:eastAsia="宋体" w:cs="宋体"/>
                <w:color w:val="auto"/>
                <w:kern w:val="0"/>
                <w:szCs w:val="21"/>
                <w:highlight w:val="none"/>
                <w:lang w:bidi="en-US"/>
              </w:rPr>
              <w:t>环境管理体系认证，得1分；</w:t>
            </w:r>
          </w:p>
        </w:tc>
      </w:tr>
      <w:tr w14:paraId="7FFE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CA14951">
            <w:pPr>
              <w:rPr>
                <w:rFonts w:hint="eastAsia" w:ascii="宋体" w:hAnsi="宋体" w:eastAsia="宋体" w:cs="宋体"/>
                <w:color w:val="auto"/>
                <w:kern w:val="0"/>
                <w:szCs w:val="21"/>
                <w:highlight w:val="none"/>
                <w:lang w:bidi="en-US"/>
              </w:rPr>
            </w:pPr>
          </w:p>
        </w:tc>
        <w:tc>
          <w:tcPr>
            <w:tcW w:w="1400" w:type="dxa"/>
            <w:vMerge w:val="continue"/>
            <w:vAlign w:val="center"/>
          </w:tcPr>
          <w:p w14:paraId="12867455">
            <w:pPr>
              <w:rPr>
                <w:rFonts w:hint="eastAsia" w:ascii="宋体" w:hAnsi="宋体" w:eastAsia="宋体" w:cs="宋体"/>
                <w:color w:val="auto"/>
                <w:kern w:val="0"/>
                <w:szCs w:val="21"/>
                <w:highlight w:val="none"/>
                <w:lang w:bidi="en-US"/>
              </w:rPr>
            </w:pPr>
          </w:p>
        </w:tc>
        <w:tc>
          <w:tcPr>
            <w:tcW w:w="1800" w:type="dxa"/>
            <w:vAlign w:val="center"/>
          </w:tcPr>
          <w:p w14:paraId="4B29946E">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项目负责人和其他技术人员分（满分10分）</w:t>
            </w:r>
          </w:p>
        </w:tc>
        <w:tc>
          <w:tcPr>
            <w:tcW w:w="5451" w:type="dxa"/>
            <w:vAlign w:val="center"/>
          </w:tcPr>
          <w:p w14:paraId="1530189B">
            <w:pPr>
              <w:numPr>
                <w:ilvl w:val="255"/>
                <w:numId w:val="0"/>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拟投入本项目的负责人：</w:t>
            </w:r>
          </w:p>
          <w:p w14:paraId="712CA136">
            <w:pPr>
              <w:numPr>
                <w:ilvl w:val="255"/>
                <w:numId w:val="0"/>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1.具有中级职称，得1分。</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2.同时具有</w:t>
            </w:r>
            <w:r>
              <w:rPr>
                <w:rFonts w:hint="eastAsia" w:ascii="宋体" w:hAnsi="宋体" w:eastAsia="宋体" w:cs="宋体"/>
                <w:color w:val="auto"/>
                <w:kern w:val="0"/>
                <w:szCs w:val="21"/>
                <w:highlight w:val="none"/>
                <w:lang w:eastAsia="zh-CN" w:bidi="en-US"/>
              </w:rPr>
              <w:t>注册</w:t>
            </w:r>
            <w:r>
              <w:rPr>
                <w:rFonts w:hint="eastAsia" w:ascii="宋体" w:hAnsi="宋体" w:eastAsia="宋体" w:cs="宋体"/>
                <w:color w:val="auto"/>
                <w:kern w:val="0"/>
                <w:szCs w:val="21"/>
                <w:highlight w:val="none"/>
                <w:lang w:bidi="en-US"/>
              </w:rPr>
              <w:t>一级</w:t>
            </w:r>
            <w:r>
              <w:rPr>
                <w:rFonts w:hint="eastAsia" w:ascii="宋体" w:hAnsi="宋体" w:eastAsia="宋体" w:cs="宋体"/>
                <w:color w:val="auto"/>
                <w:kern w:val="0"/>
                <w:szCs w:val="21"/>
                <w:highlight w:val="none"/>
                <w:lang w:eastAsia="zh-CN" w:bidi="en-US"/>
              </w:rPr>
              <w:t>建造</w:t>
            </w:r>
            <w:r>
              <w:rPr>
                <w:rFonts w:hint="eastAsia" w:ascii="宋体" w:hAnsi="宋体" w:eastAsia="宋体" w:cs="宋体"/>
                <w:color w:val="auto"/>
                <w:kern w:val="0"/>
                <w:szCs w:val="21"/>
                <w:highlight w:val="none"/>
                <w:lang w:bidi="en-US"/>
              </w:rPr>
              <w:t>工程师执业资格的人员，得2分。</w:t>
            </w:r>
          </w:p>
          <w:p w14:paraId="58318994">
            <w:pPr>
              <w:numPr>
                <w:ilvl w:val="255"/>
                <w:numId w:val="0"/>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拟投入本项目的项目实施人员中（不含项目负责人）：</w:t>
            </w:r>
          </w:p>
          <w:p w14:paraId="67FD6AFF">
            <w:pPr>
              <w:numPr>
                <w:ilvl w:val="255"/>
                <w:numId w:val="0"/>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具备注册一级</w:t>
            </w:r>
            <w:r>
              <w:rPr>
                <w:rFonts w:hint="eastAsia" w:ascii="宋体" w:hAnsi="宋体" w:eastAsia="宋体" w:cs="宋体"/>
                <w:color w:val="auto"/>
                <w:kern w:val="0"/>
                <w:szCs w:val="21"/>
                <w:highlight w:val="none"/>
                <w:lang w:eastAsia="zh-CN" w:bidi="en-US"/>
              </w:rPr>
              <w:t>建造师</w:t>
            </w:r>
            <w:r>
              <w:rPr>
                <w:rFonts w:hint="eastAsia" w:ascii="宋体" w:hAnsi="宋体" w:eastAsia="宋体" w:cs="宋体"/>
                <w:color w:val="auto"/>
                <w:kern w:val="0"/>
                <w:szCs w:val="21"/>
                <w:highlight w:val="none"/>
                <w:lang w:bidi="en-US"/>
              </w:rPr>
              <w:t>执业资格的人员，每增加1名，得2分，满分6分。每个人员只计分一次。</w:t>
            </w:r>
            <w:r>
              <w:rPr>
                <w:rFonts w:ascii="宋体" w:hAnsi="宋体" w:eastAsia="宋体" w:cs="宋体"/>
                <w:color w:val="auto"/>
                <w:kern w:val="0"/>
                <w:szCs w:val="21"/>
                <w:highlight w:val="none"/>
                <w:lang w:bidi="en-US"/>
              </w:rPr>
              <w:t>注：以上人员必须为本单位员工，人员须提供职称</w:t>
            </w:r>
            <w:r>
              <w:rPr>
                <w:rFonts w:hint="eastAsia" w:ascii="宋体" w:hAnsi="宋体" w:eastAsia="宋体" w:cs="宋体"/>
                <w:color w:val="auto"/>
                <w:kern w:val="0"/>
                <w:szCs w:val="21"/>
                <w:highlight w:val="none"/>
                <w:lang w:eastAsia="zh-CN" w:bidi="en-US"/>
              </w:rPr>
              <w:t>证书或执业资格</w:t>
            </w:r>
            <w:r>
              <w:rPr>
                <w:rFonts w:ascii="宋体" w:hAnsi="宋体" w:eastAsia="宋体" w:cs="宋体"/>
                <w:color w:val="auto"/>
                <w:kern w:val="0"/>
                <w:szCs w:val="21"/>
                <w:highlight w:val="none"/>
                <w:lang w:bidi="en-US"/>
              </w:rPr>
              <w:t>等相关证书、响应文件递交截止之日前半年内供应商连续三个月为拟投入人员缴纳社保费的缴费凭证复印件并加盖供应商公章；若不提供或不满足上述要求的不得分。</w:t>
            </w:r>
          </w:p>
        </w:tc>
      </w:tr>
      <w:tr w14:paraId="3FB8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4ECDC7D">
            <w:pPr>
              <w:rPr>
                <w:rFonts w:hint="eastAsia" w:ascii="宋体" w:hAnsi="宋体" w:eastAsia="宋体" w:cs="宋体"/>
                <w:color w:val="auto"/>
                <w:kern w:val="0"/>
                <w:szCs w:val="21"/>
                <w:highlight w:val="none"/>
                <w:lang w:bidi="en-US"/>
              </w:rPr>
            </w:pPr>
          </w:p>
        </w:tc>
        <w:tc>
          <w:tcPr>
            <w:tcW w:w="1400" w:type="dxa"/>
            <w:vMerge w:val="continue"/>
            <w:vAlign w:val="center"/>
          </w:tcPr>
          <w:p w14:paraId="6DD39E52">
            <w:pPr>
              <w:rPr>
                <w:rFonts w:hint="eastAsia" w:ascii="宋体" w:hAnsi="宋体" w:eastAsia="宋体" w:cs="宋体"/>
                <w:color w:val="auto"/>
                <w:kern w:val="0"/>
                <w:szCs w:val="21"/>
                <w:highlight w:val="none"/>
                <w:lang w:bidi="en-US"/>
              </w:rPr>
            </w:pPr>
          </w:p>
        </w:tc>
        <w:tc>
          <w:tcPr>
            <w:tcW w:w="1800" w:type="dxa"/>
            <w:vAlign w:val="center"/>
          </w:tcPr>
          <w:p w14:paraId="6A6D93BE">
            <w:pPr>
              <w:jc w:val="left"/>
              <w:rPr>
                <w:rFonts w:hint="eastAsia" w:ascii="宋体" w:hAnsi="宋体" w:eastAsia="宋体" w:cs="宋体"/>
                <w:color w:val="auto"/>
                <w:kern w:val="0"/>
                <w:szCs w:val="21"/>
                <w:highlight w:val="none"/>
                <w:u w:val="none"/>
                <w:lang w:bidi="en-US"/>
              </w:rPr>
            </w:pPr>
            <w:r>
              <w:rPr>
                <w:rFonts w:hint="eastAsia" w:ascii="宋体" w:hAnsi="宋体" w:eastAsia="宋体" w:cs="宋体"/>
                <w:color w:val="auto"/>
                <w:kern w:val="0"/>
                <w:szCs w:val="21"/>
                <w:highlight w:val="none"/>
                <w:u w:val="none"/>
                <w:lang w:bidi="en-US"/>
              </w:rPr>
              <w:t>企业资质和获奖（满分</w:t>
            </w:r>
            <w:r>
              <w:rPr>
                <w:rFonts w:hint="eastAsia" w:ascii="宋体" w:hAnsi="宋体" w:eastAsia="宋体" w:cs="宋体"/>
                <w:color w:val="auto"/>
                <w:kern w:val="0"/>
                <w:szCs w:val="21"/>
                <w:highlight w:val="none"/>
                <w:u w:val="none"/>
                <w:lang w:val="en-US" w:eastAsia="zh-CN" w:bidi="en-US"/>
              </w:rPr>
              <w:t>15</w:t>
            </w:r>
            <w:r>
              <w:rPr>
                <w:rFonts w:hint="eastAsia" w:ascii="宋体" w:hAnsi="宋体" w:eastAsia="宋体" w:cs="宋体"/>
                <w:color w:val="auto"/>
                <w:kern w:val="0"/>
                <w:szCs w:val="21"/>
                <w:highlight w:val="none"/>
                <w:u w:val="none"/>
                <w:lang w:bidi="en-US"/>
              </w:rPr>
              <w:t>分）</w:t>
            </w:r>
          </w:p>
        </w:tc>
        <w:tc>
          <w:tcPr>
            <w:tcW w:w="5451" w:type="dxa"/>
            <w:vAlign w:val="center"/>
          </w:tcPr>
          <w:p w14:paraId="43795177">
            <w:pPr>
              <w:jc w:val="left"/>
              <w:rPr>
                <w:rFonts w:ascii="宋体" w:hAnsi="宋体" w:eastAsia="宋体" w:cs="宋体"/>
                <w:color w:val="auto"/>
                <w:kern w:val="0"/>
                <w:szCs w:val="21"/>
                <w:highlight w:val="none"/>
                <w:u w:val="none"/>
                <w:lang w:bidi="en-US"/>
              </w:rPr>
            </w:pPr>
            <w:r>
              <w:rPr>
                <w:rFonts w:hint="eastAsia" w:ascii="宋体" w:hAnsi="宋体" w:eastAsia="宋体" w:cs="宋体"/>
                <w:color w:val="auto"/>
                <w:kern w:val="0"/>
                <w:szCs w:val="21"/>
                <w:highlight w:val="none"/>
                <w:u w:val="none"/>
                <w:lang w:bidi="en-US"/>
              </w:rPr>
              <w:t>1.具有防水防腐保温工程专业承包一级</w:t>
            </w:r>
            <w:r>
              <w:rPr>
                <w:rFonts w:hint="eastAsia" w:ascii="宋体" w:hAnsi="宋体" w:eastAsia="宋体" w:cs="宋体"/>
                <w:color w:val="auto"/>
                <w:kern w:val="0"/>
                <w:szCs w:val="21"/>
                <w:highlight w:val="none"/>
                <w:u w:val="none"/>
                <w:lang w:eastAsia="zh-CN" w:bidi="en-US"/>
              </w:rPr>
              <w:t>资质</w:t>
            </w:r>
            <w:r>
              <w:rPr>
                <w:rFonts w:hint="eastAsia" w:ascii="宋体" w:hAnsi="宋体" w:eastAsia="宋体" w:cs="宋体"/>
                <w:color w:val="auto"/>
                <w:kern w:val="0"/>
                <w:szCs w:val="21"/>
                <w:highlight w:val="none"/>
                <w:u w:val="none"/>
                <w:lang w:bidi="en-US"/>
              </w:rPr>
              <w:t>的，得</w:t>
            </w:r>
            <w:r>
              <w:rPr>
                <w:rFonts w:hint="eastAsia" w:ascii="宋体" w:hAnsi="宋体" w:eastAsia="宋体" w:cs="宋体"/>
                <w:color w:val="auto"/>
                <w:kern w:val="0"/>
                <w:szCs w:val="21"/>
                <w:highlight w:val="none"/>
                <w:u w:val="none"/>
                <w:lang w:val="en-US" w:eastAsia="zh-CN" w:bidi="en-US"/>
              </w:rPr>
              <w:t>3</w:t>
            </w:r>
            <w:r>
              <w:rPr>
                <w:rFonts w:hint="eastAsia" w:ascii="宋体" w:hAnsi="宋体" w:eastAsia="宋体" w:cs="宋体"/>
                <w:color w:val="auto"/>
                <w:kern w:val="0"/>
                <w:szCs w:val="21"/>
                <w:highlight w:val="none"/>
                <w:u w:val="none"/>
                <w:lang w:bidi="en-US"/>
              </w:rPr>
              <w:t>分</w:t>
            </w:r>
            <w:r>
              <w:rPr>
                <w:rFonts w:hint="eastAsia" w:ascii="宋体" w:hAnsi="宋体" w:eastAsia="宋体" w:cs="宋体"/>
                <w:color w:val="auto"/>
                <w:kern w:val="0"/>
                <w:szCs w:val="21"/>
                <w:highlight w:val="none"/>
                <w:u w:val="none"/>
                <w:lang w:eastAsia="zh-CN" w:bidi="en-US"/>
              </w:rPr>
              <w:t>，二级得</w:t>
            </w:r>
            <w:r>
              <w:rPr>
                <w:rFonts w:hint="eastAsia" w:ascii="宋体" w:hAnsi="宋体" w:eastAsia="宋体" w:cs="宋体"/>
                <w:color w:val="auto"/>
                <w:kern w:val="0"/>
                <w:szCs w:val="21"/>
                <w:highlight w:val="none"/>
                <w:u w:val="none"/>
                <w:lang w:val="en-US" w:eastAsia="zh-CN" w:bidi="en-US"/>
              </w:rPr>
              <w:t>1分，无防水资质的不得分。</w:t>
            </w:r>
          </w:p>
          <w:p w14:paraId="46B57E45">
            <w:pPr>
              <w:jc w:val="left"/>
              <w:rPr>
                <w:rFonts w:hint="eastAsia" w:ascii="宋体" w:hAnsi="宋体" w:eastAsia="宋体" w:cs="宋体"/>
                <w:color w:val="auto"/>
                <w:kern w:val="0"/>
                <w:szCs w:val="21"/>
                <w:highlight w:val="none"/>
                <w:u w:val="none"/>
                <w:lang w:bidi="en-US"/>
              </w:rPr>
            </w:pPr>
            <w:r>
              <w:rPr>
                <w:rFonts w:hint="eastAsia" w:ascii="宋体" w:hAnsi="宋体" w:eastAsia="宋体" w:cs="宋体"/>
                <w:color w:val="auto"/>
                <w:kern w:val="0"/>
                <w:szCs w:val="21"/>
                <w:highlight w:val="none"/>
                <w:u w:val="none"/>
                <w:lang w:bidi="en-US"/>
              </w:rPr>
              <w:t>2.</w:t>
            </w:r>
            <w:r>
              <w:rPr>
                <w:rFonts w:hint="eastAsia"/>
                <w:color w:val="auto"/>
                <w:highlight w:val="none"/>
                <w:u w:val="none"/>
              </w:rPr>
              <w:t xml:space="preserve"> </w:t>
            </w:r>
            <w:r>
              <w:rPr>
                <w:rFonts w:hint="eastAsia" w:ascii="宋体" w:hAnsi="宋体" w:eastAsia="宋体" w:cs="宋体"/>
                <w:color w:val="auto"/>
                <w:kern w:val="0"/>
                <w:szCs w:val="21"/>
                <w:highlight w:val="none"/>
                <w:u w:val="none"/>
                <w:lang w:val="en-US" w:eastAsia="zh-CN" w:bidi="en-US"/>
              </w:rPr>
              <w:t>供应商</w:t>
            </w:r>
            <w:r>
              <w:rPr>
                <w:rFonts w:hint="eastAsia" w:ascii="宋体" w:hAnsi="宋体" w:eastAsia="宋体" w:cs="宋体"/>
                <w:color w:val="auto"/>
                <w:kern w:val="0"/>
                <w:szCs w:val="21"/>
                <w:highlight w:val="none"/>
                <w:u w:val="none"/>
                <w:lang w:bidi="en-US"/>
              </w:rPr>
              <w:t>获得</w:t>
            </w:r>
            <w:r>
              <w:rPr>
                <w:rFonts w:hint="eastAsia" w:ascii="宋体" w:hAnsi="宋体" w:eastAsia="宋体" w:cs="宋体"/>
                <w:color w:val="auto"/>
                <w:kern w:val="0"/>
                <w:szCs w:val="21"/>
                <w:highlight w:val="none"/>
                <w:u w:val="none"/>
                <w:lang w:val="en-US" w:eastAsia="zh-CN" w:bidi="en-US"/>
              </w:rPr>
              <w:t>企业信用等级证书</w:t>
            </w:r>
            <w:r>
              <w:rPr>
                <w:rFonts w:hint="eastAsia" w:ascii="宋体" w:hAnsi="宋体" w:eastAsia="宋体" w:cs="宋体"/>
                <w:color w:val="auto"/>
                <w:kern w:val="0"/>
                <w:szCs w:val="21"/>
                <w:highlight w:val="none"/>
                <w:u w:val="none"/>
                <w:lang w:bidi="en-US"/>
              </w:rPr>
              <w:t>评价AAA级得</w:t>
            </w:r>
            <w:r>
              <w:rPr>
                <w:rFonts w:hint="eastAsia" w:ascii="宋体" w:hAnsi="宋体" w:eastAsia="宋体" w:cs="宋体"/>
                <w:color w:val="auto"/>
                <w:kern w:val="0"/>
                <w:szCs w:val="21"/>
                <w:highlight w:val="none"/>
                <w:u w:val="none"/>
                <w:lang w:val="en-US" w:eastAsia="zh-CN" w:bidi="en-US"/>
              </w:rPr>
              <w:t>2</w:t>
            </w:r>
            <w:r>
              <w:rPr>
                <w:rFonts w:hint="eastAsia" w:ascii="宋体" w:hAnsi="宋体" w:eastAsia="宋体" w:cs="宋体"/>
                <w:color w:val="auto"/>
                <w:kern w:val="0"/>
                <w:szCs w:val="21"/>
                <w:highlight w:val="none"/>
                <w:u w:val="none"/>
                <w:lang w:bidi="en-US"/>
              </w:rPr>
              <w:t>分，AA级得</w:t>
            </w:r>
            <w:r>
              <w:rPr>
                <w:rFonts w:hint="eastAsia" w:ascii="宋体" w:hAnsi="宋体" w:eastAsia="宋体" w:cs="宋体"/>
                <w:color w:val="auto"/>
                <w:kern w:val="0"/>
                <w:szCs w:val="21"/>
                <w:highlight w:val="none"/>
                <w:u w:val="none"/>
                <w:lang w:val="en-US" w:eastAsia="zh-CN" w:bidi="en-US"/>
              </w:rPr>
              <w:t>1</w:t>
            </w:r>
            <w:r>
              <w:rPr>
                <w:rFonts w:hint="eastAsia" w:ascii="宋体" w:hAnsi="宋体" w:eastAsia="宋体" w:cs="宋体"/>
                <w:color w:val="auto"/>
                <w:kern w:val="0"/>
                <w:szCs w:val="21"/>
                <w:highlight w:val="none"/>
                <w:u w:val="none"/>
                <w:lang w:bidi="en-US"/>
              </w:rPr>
              <w:t>分；</w:t>
            </w:r>
            <w:r>
              <w:rPr>
                <w:rFonts w:hint="eastAsia" w:ascii="宋体" w:hAnsi="宋体" w:eastAsia="宋体" w:cs="宋体"/>
                <w:color w:val="auto"/>
                <w:kern w:val="0"/>
                <w:szCs w:val="21"/>
                <w:highlight w:val="none"/>
                <w:u w:val="none"/>
                <w:lang w:val="en-US" w:eastAsia="zh-CN" w:bidi="en-US"/>
              </w:rPr>
              <w:t>其他</w:t>
            </w:r>
            <w:r>
              <w:rPr>
                <w:rFonts w:hint="eastAsia" w:ascii="宋体" w:hAnsi="宋体" w:eastAsia="宋体" w:cs="宋体"/>
                <w:color w:val="auto"/>
                <w:kern w:val="0"/>
                <w:szCs w:val="21"/>
                <w:highlight w:val="none"/>
                <w:u w:val="none"/>
                <w:lang w:bidi="en-US"/>
              </w:rPr>
              <w:t>不得分。</w:t>
            </w:r>
            <w:r>
              <w:rPr>
                <w:rFonts w:hint="eastAsia" w:ascii="宋体" w:hAnsi="宋体" w:eastAsia="宋体" w:cs="宋体"/>
                <w:color w:val="auto"/>
                <w:kern w:val="0"/>
                <w:szCs w:val="21"/>
                <w:highlight w:val="none"/>
                <w:u w:val="none"/>
                <w:lang w:bidi="en-US"/>
              </w:rPr>
              <w:br w:type="textWrapping"/>
            </w:r>
            <w:r>
              <w:rPr>
                <w:rFonts w:hint="eastAsia" w:ascii="宋体" w:hAnsi="宋体" w:eastAsia="宋体" w:cs="宋体"/>
                <w:color w:val="auto"/>
                <w:kern w:val="0"/>
                <w:szCs w:val="21"/>
                <w:highlight w:val="none"/>
                <w:u w:val="none"/>
                <w:lang w:bidi="en-US"/>
              </w:rPr>
              <w:t>3.2021年1月1日至今</w:t>
            </w:r>
            <w:r>
              <w:rPr>
                <w:rFonts w:hint="eastAsia" w:ascii="宋体" w:hAnsi="宋体" w:eastAsia="宋体" w:cs="宋体"/>
                <w:color w:val="auto"/>
                <w:kern w:val="0"/>
                <w:szCs w:val="21"/>
                <w:highlight w:val="none"/>
                <w:u w:val="none"/>
                <w:lang w:val="en-US" w:eastAsia="zh-CN" w:bidi="en-US"/>
              </w:rPr>
              <w:t>供应商在</w:t>
            </w:r>
            <w:r>
              <w:rPr>
                <w:rFonts w:hint="eastAsia" w:ascii="宋体" w:hAnsi="宋体" w:cs="宋体"/>
                <w:color w:val="auto"/>
                <w:sz w:val="21"/>
                <w:szCs w:val="21"/>
                <w:highlight w:val="none"/>
                <w:u w:val="none"/>
              </w:rPr>
              <w:t>技术创新</w:t>
            </w:r>
            <w:r>
              <w:rPr>
                <w:rFonts w:hint="eastAsia" w:ascii="宋体" w:hAnsi="宋体" w:cs="宋体"/>
                <w:color w:val="auto"/>
                <w:sz w:val="21"/>
                <w:szCs w:val="21"/>
                <w:highlight w:val="none"/>
                <w:u w:val="none"/>
                <w:lang w:val="en-US" w:eastAsia="zh-CN"/>
              </w:rPr>
              <w:t>领域</w:t>
            </w:r>
            <w:r>
              <w:rPr>
                <w:rFonts w:hint="eastAsia" w:ascii="宋体" w:hAnsi="宋体" w:cs="宋体"/>
                <w:color w:val="auto"/>
                <w:sz w:val="21"/>
                <w:szCs w:val="21"/>
                <w:highlight w:val="none"/>
                <w:u w:val="none"/>
              </w:rPr>
              <w:t>或知识产权领域</w:t>
            </w:r>
            <w:r>
              <w:rPr>
                <w:rFonts w:hint="eastAsia" w:ascii="宋体" w:hAnsi="宋体" w:eastAsia="宋体" w:cs="宋体"/>
                <w:color w:val="auto"/>
                <w:kern w:val="0"/>
                <w:szCs w:val="21"/>
                <w:highlight w:val="none"/>
                <w:u w:val="none"/>
                <w:lang w:bidi="en-US"/>
              </w:rPr>
              <w:t>获得</w:t>
            </w:r>
            <w:r>
              <w:rPr>
                <w:rFonts w:hint="eastAsia" w:ascii="宋体" w:hAnsi="宋体" w:eastAsia="宋体" w:cs="宋体"/>
                <w:color w:val="auto"/>
                <w:kern w:val="0"/>
                <w:szCs w:val="21"/>
                <w:highlight w:val="none"/>
                <w:u w:val="none"/>
                <w:lang w:val="en-US" w:eastAsia="zh-CN" w:bidi="en-US"/>
              </w:rPr>
              <w:t>省部级</w:t>
            </w:r>
            <w:r>
              <w:rPr>
                <w:rFonts w:hint="eastAsia" w:ascii="宋体" w:hAnsi="宋体" w:cs="宋体"/>
                <w:color w:val="auto"/>
                <w:sz w:val="21"/>
                <w:szCs w:val="21"/>
                <w:highlight w:val="none"/>
                <w:u w:val="none"/>
              </w:rPr>
              <w:t>或以上荣誉</w:t>
            </w:r>
            <w:r>
              <w:rPr>
                <w:rFonts w:hint="eastAsia" w:ascii="宋体" w:hAnsi="宋体" w:cs="宋体"/>
                <w:color w:val="auto"/>
                <w:sz w:val="21"/>
                <w:szCs w:val="21"/>
                <w:highlight w:val="none"/>
                <w:u w:val="none"/>
                <w:lang w:val="en-US" w:eastAsia="zh-CN"/>
              </w:rPr>
              <w:t>奖项</w:t>
            </w:r>
            <w:r>
              <w:rPr>
                <w:rFonts w:hint="eastAsia" w:ascii="宋体" w:hAnsi="宋体" w:cs="宋体"/>
                <w:color w:val="auto"/>
                <w:sz w:val="21"/>
                <w:szCs w:val="21"/>
                <w:highlight w:val="none"/>
                <w:u w:val="none"/>
                <w:lang w:eastAsia="zh-CN"/>
              </w:rPr>
              <w:t>的</w:t>
            </w:r>
            <w:r>
              <w:rPr>
                <w:rFonts w:hint="eastAsia" w:ascii="宋体" w:hAnsi="宋体" w:eastAsia="宋体" w:cs="宋体"/>
                <w:color w:val="auto"/>
                <w:kern w:val="0"/>
                <w:szCs w:val="21"/>
                <w:highlight w:val="none"/>
                <w:u w:val="none"/>
                <w:lang w:bidi="en-US"/>
              </w:rPr>
              <w:t>，每个得</w:t>
            </w:r>
            <w:r>
              <w:rPr>
                <w:rFonts w:hint="eastAsia" w:ascii="宋体" w:hAnsi="宋体" w:eastAsia="宋体" w:cs="宋体"/>
                <w:color w:val="auto"/>
                <w:kern w:val="0"/>
                <w:szCs w:val="21"/>
                <w:highlight w:val="none"/>
                <w:u w:val="none"/>
                <w:lang w:val="en-US" w:eastAsia="zh-CN" w:bidi="en-US"/>
              </w:rPr>
              <w:t>2</w:t>
            </w:r>
            <w:r>
              <w:rPr>
                <w:rFonts w:hint="eastAsia" w:ascii="宋体" w:hAnsi="宋体" w:eastAsia="宋体" w:cs="宋体"/>
                <w:color w:val="auto"/>
                <w:kern w:val="0"/>
                <w:szCs w:val="21"/>
                <w:highlight w:val="none"/>
                <w:u w:val="none"/>
                <w:lang w:bidi="en-US"/>
              </w:rPr>
              <w:t>分，最高得</w:t>
            </w:r>
            <w:r>
              <w:rPr>
                <w:rFonts w:hint="eastAsia" w:ascii="宋体" w:hAnsi="宋体" w:eastAsia="宋体" w:cs="宋体"/>
                <w:color w:val="auto"/>
                <w:kern w:val="0"/>
                <w:szCs w:val="21"/>
                <w:highlight w:val="none"/>
                <w:u w:val="none"/>
                <w:lang w:val="en-US" w:eastAsia="zh-CN" w:bidi="en-US"/>
              </w:rPr>
              <w:t>10</w:t>
            </w:r>
            <w:r>
              <w:rPr>
                <w:rFonts w:hint="eastAsia" w:ascii="宋体" w:hAnsi="宋体" w:eastAsia="宋体" w:cs="宋体"/>
                <w:color w:val="auto"/>
                <w:kern w:val="0"/>
                <w:szCs w:val="21"/>
                <w:highlight w:val="none"/>
                <w:u w:val="none"/>
                <w:lang w:bidi="en-US"/>
              </w:rPr>
              <w:t>分。（获奖时间以证书颁发时间为准）。</w:t>
            </w:r>
          </w:p>
        </w:tc>
      </w:tr>
      <w:tr w14:paraId="32B4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1354D2E7">
            <w:pPr>
              <w:rPr>
                <w:rFonts w:hint="eastAsia" w:ascii="宋体" w:hAnsi="宋体" w:eastAsia="宋体" w:cs="宋体"/>
                <w:color w:val="auto"/>
                <w:kern w:val="0"/>
                <w:szCs w:val="21"/>
                <w:highlight w:val="none"/>
                <w:lang w:bidi="en-US"/>
              </w:rPr>
            </w:pPr>
          </w:p>
        </w:tc>
        <w:tc>
          <w:tcPr>
            <w:tcW w:w="1400" w:type="dxa"/>
            <w:vMerge w:val="continue"/>
            <w:vAlign w:val="center"/>
          </w:tcPr>
          <w:p w14:paraId="3C8857ED">
            <w:pPr>
              <w:rPr>
                <w:rFonts w:hint="eastAsia" w:ascii="宋体" w:hAnsi="宋体" w:eastAsia="宋体" w:cs="宋体"/>
                <w:color w:val="auto"/>
                <w:kern w:val="0"/>
                <w:szCs w:val="21"/>
                <w:highlight w:val="none"/>
                <w:lang w:bidi="en-US"/>
              </w:rPr>
            </w:pPr>
          </w:p>
        </w:tc>
        <w:tc>
          <w:tcPr>
            <w:tcW w:w="1800" w:type="dxa"/>
            <w:vAlign w:val="center"/>
          </w:tcPr>
          <w:p w14:paraId="23164F92">
            <w:pPr>
              <w:pStyle w:val="56"/>
              <w:spacing w:before="71" w:line="220" w:lineRule="auto"/>
              <w:ind w:left="160"/>
              <w:rPr>
                <w:rFonts w:hint="eastAsia" w:eastAsia="宋体"/>
                <w:color w:val="auto"/>
                <w:sz w:val="21"/>
                <w:szCs w:val="21"/>
                <w:highlight w:val="none"/>
                <w:u w:val="none"/>
                <w:lang w:eastAsia="zh-CN"/>
              </w:rPr>
            </w:pPr>
            <w:r>
              <w:rPr>
                <w:color w:val="auto"/>
                <w:spacing w:val="-2"/>
                <w:sz w:val="21"/>
                <w:szCs w:val="21"/>
                <w:highlight w:val="none"/>
                <w:u w:val="none"/>
              </w:rPr>
              <w:t>企业实力（</w:t>
            </w:r>
            <w:r>
              <w:rPr>
                <w:rFonts w:hint="eastAsia"/>
                <w:color w:val="auto"/>
                <w:spacing w:val="-2"/>
                <w:sz w:val="21"/>
                <w:szCs w:val="21"/>
                <w:highlight w:val="none"/>
                <w:u w:val="none"/>
                <w:lang w:val="en-US" w:eastAsia="zh-CN"/>
              </w:rPr>
              <w:t>8</w:t>
            </w:r>
          </w:p>
          <w:p w14:paraId="76EC0E39">
            <w:pPr>
              <w:jc w:val="left"/>
              <w:rPr>
                <w:rFonts w:hint="eastAsia" w:ascii="宋体" w:hAnsi="宋体" w:eastAsia="宋体" w:cs="宋体"/>
                <w:color w:val="auto"/>
                <w:kern w:val="0"/>
                <w:szCs w:val="21"/>
                <w:highlight w:val="none"/>
                <w:u w:val="none"/>
                <w:lang w:eastAsia="zh-CN" w:bidi="en-US"/>
              </w:rPr>
            </w:pPr>
            <w:r>
              <w:rPr>
                <w:color w:val="auto"/>
                <w:spacing w:val="-6"/>
                <w:sz w:val="21"/>
                <w:szCs w:val="21"/>
                <w:highlight w:val="none"/>
                <w:u w:val="none"/>
              </w:rPr>
              <w:t>分）</w:t>
            </w:r>
          </w:p>
        </w:tc>
        <w:tc>
          <w:tcPr>
            <w:tcW w:w="5451" w:type="dxa"/>
            <w:vAlign w:val="center"/>
          </w:tcPr>
          <w:p w14:paraId="62056614">
            <w:pPr>
              <w:jc w:val="left"/>
              <w:rPr>
                <w:rFonts w:hint="eastAsia" w:ascii="宋体" w:hAnsi="宋体" w:eastAsia="宋体" w:cs="宋体"/>
                <w:color w:val="auto"/>
                <w:kern w:val="0"/>
                <w:szCs w:val="21"/>
                <w:highlight w:val="none"/>
                <w:u w:val="none"/>
                <w:lang w:eastAsia="zh-CN" w:bidi="en-US"/>
              </w:rPr>
            </w:pPr>
            <w:r>
              <w:rPr>
                <w:rFonts w:hint="eastAsia" w:ascii="宋体" w:hAnsi="宋体" w:eastAsia="宋体" w:cs="宋体"/>
                <w:color w:val="auto"/>
                <w:spacing w:val="-1"/>
                <w:sz w:val="21"/>
                <w:szCs w:val="21"/>
                <w:highlight w:val="none"/>
                <w:u w:val="none"/>
              </w:rPr>
              <w:t>供应商提供的防水材料为本单位生产或其母、子公司生产，或与其为同一法定代表</w:t>
            </w:r>
            <w:r>
              <w:rPr>
                <w:rFonts w:hint="eastAsia" w:ascii="宋体" w:hAnsi="宋体" w:eastAsia="宋体" w:cs="宋体"/>
                <w:color w:val="auto"/>
                <w:spacing w:val="-2"/>
                <w:sz w:val="21"/>
                <w:szCs w:val="21"/>
                <w:highlight w:val="none"/>
                <w:u w:val="none"/>
              </w:rPr>
              <w:t>人的</w:t>
            </w:r>
            <w:r>
              <w:rPr>
                <w:rFonts w:hint="eastAsia" w:ascii="宋体" w:hAnsi="宋体" w:eastAsia="宋体" w:cs="宋体"/>
                <w:color w:val="auto"/>
                <w:spacing w:val="-1"/>
                <w:sz w:val="21"/>
                <w:szCs w:val="21"/>
                <w:highlight w:val="none"/>
                <w:u w:val="none"/>
              </w:rPr>
              <w:t>单位生产的，得</w:t>
            </w:r>
            <w:r>
              <w:rPr>
                <w:rFonts w:hint="eastAsia" w:ascii="宋体" w:hAnsi="宋体" w:eastAsia="宋体" w:cs="宋体"/>
                <w:color w:val="auto"/>
                <w:spacing w:val="-45"/>
                <w:sz w:val="21"/>
                <w:szCs w:val="21"/>
                <w:highlight w:val="none"/>
                <w:u w:val="none"/>
              </w:rPr>
              <w:t xml:space="preserve"> </w:t>
            </w:r>
            <w:r>
              <w:rPr>
                <w:rFonts w:hint="eastAsia" w:ascii="宋体" w:hAnsi="宋体" w:eastAsia="宋体" w:cs="宋体"/>
                <w:color w:val="auto"/>
                <w:spacing w:val="-45"/>
                <w:sz w:val="21"/>
                <w:szCs w:val="21"/>
                <w:highlight w:val="none"/>
                <w:u w:val="none"/>
                <w:lang w:val="en-US" w:eastAsia="zh-CN"/>
              </w:rPr>
              <w:t>8</w:t>
            </w:r>
            <w:r>
              <w:rPr>
                <w:rFonts w:hint="eastAsia" w:ascii="宋体" w:hAnsi="宋体" w:eastAsia="宋体" w:cs="宋体"/>
                <w:color w:val="auto"/>
                <w:spacing w:val="-48"/>
                <w:sz w:val="21"/>
                <w:szCs w:val="21"/>
                <w:highlight w:val="none"/>
                <w:u w:val="none"/>
              </w:rPr>
              <w:t xml:space="preserve"> </w:t>
            </w:r>
            <w:r>
              <w:rPr>
                <w:rFonts w:hint="eastAsia" w:ascii="宋体" w:hAnsi="宋体" w:eastAsia="宋体" w:cs="宋体"/>
                <w:color w:val="auto"/>
                <w:spacing w:val="-1"/>
                <w:sz w:val="21"/>
                <w:szCs w:val="21"/>
                <w:highlight w:val="none"/>
                <w:u w:val="none"/>
              </w:rPr>
              <w:t>分。提供防水材料生产厂商营业执照及法定代表人身份证，若防水</w:t>
            </w:r>
            <w:r>
              <w:rPr>
                <w:rFonts w:hint="eastAsia" w:ascii="宋体" w:hAnsi="宋体" w:eastAsia="宋体" w:cs="宋体"/>
                <w:color w:val="auto"/>
                <w:spacing w:val="-7"/>
                <w:sz w:val="21"/>
                <w:szCs w:val="21"/>
                <w:highlight w:val="none"/>
                <w:u w:val="none"/>
              </w:rPr>
              <w:t>材料为供应商母、子公司生产，还需与供应商是母、子</w:t>
            </w:r>
            <w:r>
              <w:rPr>
                <w:rFonts w:hint="eastAsia" w:ascii="宋体" w:hAnsi="宋体" w:eastAsia="宋体" w:cs="宋体"/>
                <w:color w:val="auto"/>
                <w:spacing w:val="-8"/>
                <w:sz w:val="21"/>
                <w:szCs w:val="21"/>
                <w:highlight w:val="none"/>
                <w:u w:val="none"/>
              </w:rPr>
              <w:t>公司的证明材料（不能为承诺函</w:t>
            </w:r>
            <w:r>
              <w:rPr>
                <w:rFonts w:hint="eastAsia" w:ascii="宋体" w:hAnsi="宋体" w:eastAsia="宋体" w:cs="宋体"/>
                <w:color w:val="auto"/>
                <w:spacing w:val="-53"/>
                <w:w w:val="85"/>
                <w:sz w:val="21"/>
                <w:szCs w:val="21"/>
                <w:highlight w:val="none"/>
                <w:u w:val="none"/>
              </w:rPr>
              <w:t>），</w:t>
            </w:r>
            <w:r>
              <w:rPr>
                <w:rFonts w:hint="eastAsia" w:ascii="宋体" w:hAnsi="宋体" w:eastAsia="宋体" w:cs="宋体"/>
                <w:color w:val="auto"/>
                <w:sz w:val="21"/>
                <w:szCs w:val="21"/>
                <w:highlight w:val="none"/>
                <w:u w:val="none"/>
              </w:rPr>
              <w:t>以上材料复印件加盖公章。不提供或提供不全或</w:t>
            </w:r>
            <w:r>
              <w:rPr>
                <w:rFonts w:hint="eastAsia" w:ascii="宋体" w:hAnsi="宋体" w:eastAsia="宋体" w:cs="宋体"/>
                <w:color w:val="auto"/>
                <w:spacing w:val="-1"/>
                <w:sz w:val="21"/>
                <w:szCs w:val="21"/>
                <w:highlight w:val="none"/>
                <w:u w:val="none"/>
              </w:rPr>
              <w:t>无法证明其关系的不得分。</w:t>
            </w:r>
          </w:p>
        </w:tc>
      </w:tr>
      <w:tr w14:paraId="35CB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63ACF58F">
            <w:pPr>
              <w:rPr>
                <w:rFonts w:hint="eastAsia" w:ascii="宋体" w:hAnsi="宋体" w:eastAsia="宋体" w:cs="宋体"/>
                <w:color w:val="auto"/>
                <w:kern w:val="0"/>
                <w:szCs w:val="21"/>
                <w:highlight w:val="none"/>
                <w:lang w:bidi="en-US"/>
              </w:rPr>
            </w:pPr>
          </w:p>
        </w:tc>
        <w:tc>
          <w:tcPr>
            <w:tcW w:w="1400" w:type="dxa"/>
            <w:vMerge w:val="continue"/>
            <w:vAlign w:val="center"/>
          </w:tcPr>
          <w:p w14:paraId="382BA55C">
            <w:pPr>
              <w:rPr>
                <w:rFonts w:hint="eastAsia" w:ascii="宋体" w:hAnsi="宋体" w:eastAsia="宋体" w:cs="宋体"/>
                <w:color w:val="auto"/>
                <w:kern w:val="0"/>
                <w:szCs w:val="21"/>
                <w:highlight w:val="none"/>
                <w:lang w:bidi="en-US"/>
              </w:rPr>
            </w:pPr>
          </w:p>
        </w:tc>
        <w:tc>
          <w:tcPr>
            <w:tcW w:w="1800" w:type="dxa"/>
            <w:vAlign w:val="center"/>
          </w:tcPr>
          <w:p w14:paraId="7D739229">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eastAsia="zh-CN" w:bidi="en-US"/>
              </w:rPr>
              <w:t>银行资信证明</w:t>
            </w:r>
            <w:r>
              <w:rPr>
                <w:rFonts w:hint="eastAsia" w:ascii="宋体" w:hAnsi="宋体" w:eastAsia="宋体" w:cs="宋体"/>
                <w:color w:val="auto"/>
                <w:kern w:val="0"/>
                <w:szCs w:val="21"/>
                <w:highlight w:val="none"/>
                <w:lang w:bidi="en-US"/>
              </w:rPr>
              <w:t>（满分</w:t>
            </w:r>
            <w:r>
              <w:rPr>
                <w:rFonts w:hint="eastAsia" w:ascii="宋体" w:hAnsi="宋体" w:eastAsia="宋体" w:cs="宋体"/>
                <w:color w:val="auto"/>
                <w:kern w:val="0"/>
                <w:szCs w:val="21"/>
                <w:highlight w:val="none"/>
                <w:lang w:val="en-US" w:eastAsia="zh-CN" w:bidi="en-US"/>
              </w:rPr>
              <w:t>2</w:t>
            </w:r>
            <w:r>
              <w:rPr>
                <w:rFonts w:hint="eastAsia" w:ascii="宋体" w:hAnsi="宋体" w:eastAsia="宋体" w:cs="宋体"/>
                <w:color w:val="auto"/>
                <w:kern w:val="0"/>
                <w:szCs w:val="21"/>
                <w:highlight w:val="none"/>
                <w:lang w:bidi="en-US"/>
              </w:rPr>
              <w:t>分）</w:t>
            </w:r>
          </w:p>
        </w:tc>
        <w:tc>
          <w:tcPr>
            <w:tcW w:w="5451" w:type="dxa"/>
            <w:vAlign w:val="center"/>
          </w:tcPr>
          <w:p w14:paraId="4D1EE888">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eastAsia="zh-CN" w:bidi="en-US"/>
              </w:rPr>
              <w:t>提供</w:t>
            </w:r>
            <w:r>
              <w:rPr>
                <w:rFonts w:hint="eastAsia" w:ascii="宋体" w:hAnsi="宋体" w:eastAsia="宋体" w:cs="宋体"/>
                <w:color w:val="auto"/>
                <w:kern w:val="0"/>
                <w:szCs w:val="21"/>
                <w:highlight w:val="none"/>
                <w:lang w:bidi="en-US"/>
              </w:rPr>
              <w:t>近三个月银行资信证明</w:t>
            </w:r>
            <w:r>
              <w:rPr>
                <w:rFonts w:hint="eastAsia" w:ascii="宋体" w:hAnsi="宋体" w:eastAsia="宋体" w:cs="宋体"/>
                <w:color w:val="auto"/>
                <w:kern w:val="0"/>
                <w:szCs w:val="21"/>
                <w:highlight w:val="none"/>
                <w:lang w:eastAsia="zh-CN" w:bidi="en-US"/>
              </w:rPr>
              <w:t>得</w:t>
            </w:r>
            <w:r>
              <w:rPr>
                <w:rFonts w:hint="eastAsia" w:ascii="宋体" w:hAnsi="宋体" w:eastAsia="宋体" w:cs="宋体"/>
                <w:color w:val="auto"/>
                <w:kern w:val="0"/>
                <w:szCs w:val="21"/>
                <w:highlight w:val="none"/>
                <w:lang w:val="en-US" w:eastAsia="zh-CN" w:bidi="en-US"/>
              </w:rPr>
              <w:t>2分</w:t>
            </w:r>
            <w:r>
              <w:rPr>
                <w:rFonts w:hint="eastAsia" w:ascii="宋体" w:hAnsi="宋体" w:eastAsia="宋体" w:cs="宋体"/>
                <w:color w:val="auto"/>
                <w:kern w:val="0"/>
                <w:szCs w:val="21"/>
                <w:highlight w:val="none"/>
                <w:lang w:bidi="en-US"/>
              </w:rPr>
              <w:t>（提供证明材料扫描件加盖公章，否则不予计分）</w:t>
            </w:r>
          </w:p>
        </w:tc>
      </w:tr>
      <w:tr w14:paraId="3E9C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5AAAC2BD">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20.1.2</w:t>
            </w:r>
          </w:p>
        </w:tc>
        <w:tc>
          <w:tcPr>
            <w:tcW w:w="1400" w:type="dxa"/>
            <w:vMerge w:val="restart"/>
            <w:vAlign w:val="center"/>
          </w:tcPr>
          <w:p w14:paraId="63FDBE1A">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技术方案评分标准（满分</w:t>
            </w:r>
            <w:r>
              <w:rPr>
                <w:rFonts w:hint="eastAsia" w:ascii="宋体" w:hAnsi="宋体" w:eastAsia="宋体" w:cs="宋体"/>
                <w:color w:val="auto"/>
                <w:kern w:val="0"/>
                <w:szCs w:val="21"/>
                <w:highlight w:val="none"/>
                <w:lang w:val="en-US" w:eastAsia="zh-CN" w:bidi="en-US"/>
              </w:rPr>
              <w:t>20</w:t>
            </w:r>
            <w:r>
              <w:rPr>
                <w:rFonts w:hint="eastAsia" w:ascii="宋体" w:hAnsi="宋体" w:eastAsia="宋体" w:cs="宋体"/>
                <w:color w:val="auto"/>
                <w:kern w:val="0"/>
                <w:szCs w:val="21"/>
                <w:highlight w:val="none"/>
                <w:lang w:bidi="en-US"/>
              </w:rPr>
              <w:t>分）</w:t>
            </w:r>
          </w:p>
        </w:tc>
        <w:tc>
          <w:tcPr>
            <w:tcW w:w="1800" w:type="dxa"/>
            <w:vAlign w:val="center"/>
          </w:tcPr>
          <w:p w14:paraId="1872C570">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1.对采购项目特点、难点、重点等的技术分析和处理措施（满分</w:t>
            </w:r>
            <w:r>
              <w:rPr>
                <w:rFonts w:hint="eastAsia" w:ascii="宋体" w:hAnsi="宋体" w:eastAsia="宋体" w:cs="宋体"/>
                <w:color w:val="auto"/>
                <w:kern w:val="0"/>
                <w:szCs w:val="21"/>
                <w:highlight w:val="none"/>
                <w:lang w:val="en-US" w:eastAsia="zh-CN" w:bidi="en-US"/>
              </w:rPr>
              <w:t>1</w:t>
            </w:r>
            <w:r>
              <w:rPr>
                <w:rFonts w:hint="eastAsia" w:ascii="宋体" w:hAnsi="宋体" w:eastAsia="宋体" w:cs="宋体"/>
                <w:color w:val="auto"/>
                <w:kern w:val="0"/>
                <w:szCs w:val="21"/>
                <w:highlight w:val="none"/>
                <w:lang w:bidi="en-US"/>
              </w:rPr>
              <w:t>0分）</w:t>
            </w:r>
          </w:p>
        </w:tc>
        <w:tc>
          <w:tcPr>
            <w:tcW w:w="5451" w:type="dxa"/>
            <w:vAlign w:val="center"/>
          </w:tcPr>
          <w:p w14:paraId="060D12F0">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1档0～</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分：根据对本项目的理解，提出采购项目特点、难点、重点等进行分析，对一些可能遇到的关键问题提出的处理方案简单，可行性较差。</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2档</w:t>
            </w:r>
            <w:r>
              <w:rPr>
                <w:rFonts w:hint="eastAsia" w:ascii="宋体" w:hAnsi="宋体" w:eastAsia="宋体" w:cs="宋体"/>
                <w:color w:val="auto"/>
                <w:kern w:val="0"/>
                <w:szCs w:val="21"/>
                <w:highlight w:val="none"/>
                <w:lang w:val="en-US" w:eastAsia="zh-CN" w:bidi="en-US"/>
              </w:rPr>
              <w:t>4</w:t>
            </w:r>
            <w:r>
              <w:rPr>
                <w:rFonts w:hint="eastAsia" w:ascii="宋体" w:hAnsi="宋体" w:eastAsia="宋体" w:cs="宋体"/>
                <w:color w:val="auto"/>
                <w:kern w:val="0"/>
                <w:szCs w:val="21"/>
                <w:highlight w:val="none"/>
                <w:lang w:bidi="en-US"/>
              </w:rPr>
              <w:t>～</w:t>
            </w:r>
            <w:r>
              <w:rPr>
                <w:rFonts w:hint="eastAsia" w:ascii="宋体" w:hAnsi="宋体" w:eastAsia="宋体" w:cs="宋体"/>
                <w:color w:val="auto"/>
                <w:kern w:val="0"/>
                <w:szCs w:val="21"/>
                <w:highlight w:val="none"/>
                <w:lang w:val="en-US" w:eastAsia="zh-CN" w:bidi="en-US"/>
              </w:rPr>
              <w:t>7</w:t>
            </w:r>
            <w:r>
              <w:rPr>
                <w:rFonts w:hint="eastAsia" w:ascii="宋体" w:hAnsi="宋体" w:eastAsia="宋体" w:cs="宋体"/>
                <w:color w:val="auto"/>
                <w:kern w:val="0"/>
                <w:szCs w:val="21"/>
                <w:highlight w:val="none"/>
                <w:lang w:bidi="en-US"/>
              </w:rPr>
              <w:t>分：根据对本项目的理解，提出本项目的技术特点、难点、重点等进行分析，对一些可能遇到的关键问题提出的处理方案比较详细，可行性一般。</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3档</w:t>
            </w:r>
            <w:r>
              <w:rPr>
                <w:rFonts w:hint="eastAsia" w:ascii="宋体" w:hAnsi="宋体" w:eastAsia="宋体" w:cs="宋体"/>
                <w:color w:val="auto"/>
                <w:kern w:val="0"/>
                <w:szCs w:val="21"/>
                <w:highlight w:val="none"/>
                <w:lang w:val="en-US" w:eastAsia="zh-CN" w:bidi="en-US"/>
              </w:rPr>
              <w:t>8</w:t>
            </w:r>
            <w:r>
              <w:rPr>
                <w:rFonts w:hint="eastAsia" w:ascii="宋体" w:hAnsi="宋体" w:eastAsia="宋体" w:cs="宋体"/>
                <w:color w:val="auto"/>
                <w:kern w:val="0"/>
                <w:szCs w:val="21"/>
                <w:highlight w:val="none"/>
                <w:lang w:bidi="en-US"/>
              </w:rPr>
              <w:t>～</w:t>
            </w:r>
            <w:r>
              <w:rPr>
                <w:rFonts w:hint="eastAsia" w:ascii="宋体" w:hAnsi="宋体" w:eastAsia="宋体" w:cs="宋体"/>
                <w:color w:val="auto"/>
                <w:kern w:val="0"/>
                <w:szCs w:val="21"/>
                <w:highlight w:val="none"/>
                <w:lang w:val="en-US" w:eastAsia="zh-CN" w:bidi="en-US"/>
              </w:rPr>
              <w:t>1</w:t>
            </w:r>
            <w:r>
              <w:rPr>
                <w:rFonts w:hint="eastAsia" w:ascii="宋体" w:hAnsi="宋体" w:eastAsia="宋体" w:cs="宋体"/>
                <w:color w:val="auto"/>
                <w:kern w:val="0"/>
                <w:szCs w:val="21"/>
                <w:highlight w:val="none"/>
                <w:lang w:bidi="en-US"/>
              </w:rPr>
              <w:t>0分：根据对本项目的理解，提出本项目的技术特点、难点、重点等，详细分解设计任务；对可研编制可能遇到的关键问题、关键线路提出的处理方案详细具体，理念先进，科学合理，能够很好得提出建设性的建议，针对项目实际提出先进、可行、具体的保证措施，可行性高的。</w:t>
            </w:r>
          </w:p>
        </w:tc>
      </w:tr>
      <w:tr w14:paraId="31DB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84FBE6F">
            <w:pPr>
              <w:rPr>
                <w:rFonts w:hint="eastAsia" w:ascii="宋体" w:hAnsi="宋体" w:eastAsia="宋体" w:cs="宋体"/>
                <w:color w:val="auto"/>
                <w:kern w:val="0"/>
                <w:szCs w:val="21"/>
                <w:highlight w:val="none"/>
                <w:lang w:bidi="en-US"/>
              </w:rPr>
            </w:pPr>
          </w:p>
        </w:tc>
        <w:tc>
          <w:tcPr>
            <w:tcW w:w="1400" w:type="dxa"/>
            <w:vMerge w:val="continue"/>
            <w:vAlign w:val="center"/>
          </w:tcPr>
          <w:p w14:paraId="76496D08">
            <w:pPr>
              <w:rPr>
                <w:rFonts w:hint="eastAsia" w:ascii="宋体" w:hAnsi="宋体" w:eastAsia="宋体" w:cs="宋体"/>
                <w:color w:val="auto"/>
                <w:kern w:val="0"/>
                <w:szCs w:val="21"/>
                <w:highlight w:val="none"/>
                <w:lang w:bidi="en-US"/>
              </w:rPr>
            </w:pPr>
          </w:p>
        </w:tc>
        <w:tc>
          <w:tcPr>
            <w:tcW w:w="1800" w:type="dxa"/>
            <w:vAlign w:val="center"/>
          </w:tcPr>
          <w:p w14:paraId="79E8BB65">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2.对项目的理解和认识（满分</w:t>
            </w:r>
            <w:r>
              <w:rPr>
                <w:rFonts w:hint="eastAsia" w:ascii="宋体" w:hAnsi="宋体" w:eastAsia="宋体" w:cs="宋体"/>
                <w:color w:val="auto"/>
                <w:kern w:val="0"/>
                <w:szCs w:val="21"/>
                <w:highlight w:val="none"/>
                <w:lang w:val="en-US" w:eastAsia="zh-CN" w:bidi="en-US"/>
              </w:rPr>
              <w:t>5</w:t>
            </w:r>
            <w:r>
              <w:rPr>
                <w:rFonts w:hint="eastAsia" w:ascii="宋体" w:hAnsi="宋体" w:eastAsia="宋体" w:cs="宋体"/>
                <w:color w:val="auto"/>
                <w:kern w:val="0"/>
                <w:szCs w:val="21"/>
                <w:highlight w:val="none"/>
                <w:lang w:bidi="en-US"/>
              </w:rPr>
              <w:t>分）</w:t>
            </w:r>
          </w:p>
        </w:tc>
        <w:tc>
          <w:tcPr>
            <w:tcW w:w="5451" w:type="dxa"/>
            <w:vAlign w:val="center"/>
          </w:tcPr>
          <w:p w14:paraId="706A1CAE">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1档0～</w:t>
            </w:r>
            <w:r>
              <w:rPr>
                <w:rFonts w:hint="eastAsia" w:ascii="宋体" w:hAnsi="宋体" w:eastAsia="宋体" w:cs="宋体"/>
                <w:color w:val="auto"/>
                <w:kern w:val="0"/>
                <w:szCs w:val="21"/>
                <w:highlight w:val="none"/>
                <w:lang w:val="en-US" w:eastAsia="zh-CN" w:bidi="en-US"/>
              </w:rPr>
              <w:t>1</w:t>
            </w:r>
            <w:r>
              <w:rPr>
                <w:rFonts w:hint="eastAsia" w:ascii="宋体" w:hAnsi="宋体" w:eastAsia="宋体" w:cs="宋体"/>
                <w:color w:val="auto"/>
                <w:kern w:val="0"/>
                <w:szCs w:val="21"/>
                <w:highlight w:val="none"/>
                <w:lang w:bidi="en-US"/>
              </w:rPr>
              <w:t>分：对项目总体有认识，有一定的措施但部分不具体；项目建设的目标、内容和重点理解不到位。</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2档</w:t>
            </w:r>
            <w:r>
              <w:rPr>
                <w:rFonts w:hint="eastAsia" w:ascii="宋体" w:hAnsi="宋体" w:eastAsia="宋体" w:cs="宋体"/>
                <w:color w:val="auto"/>
                <w:kern w:val="0"/>
                <w:szCs w:val="21"/>
                <w:highlight w:val="none"/>
                <w:lang w:val="en-US" w:eastAsia="zh-CN" w:bidi="en-US"/>
              </w:rPr>
              <w:t>2</w:t>
            </w:r>
            <w:r>
              <w:rPr>
                <w:rFonts w:hint="eastAsia" w:ascii="宋体" w:hAnsi="宋体" w:eastAsia="宋体" w:cs="宋体"/>
                <w:color w:val="auto"/>
                <w:kern w:val="0"/>
                <w:szCs w:val="21"/>
                <w:highlight w:val="none"/>
                <w:lang w:bidi="en-US"/>
              </w:rPr>
              <w:t>～</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分：对项目总体有一定认识，表述清晰、完整，措施具体有效；对项目建设的目标、内容和重点的理解稍有欠缺。</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3档</w:t>
            </w:r>
            <w:r>
              <w:rPr>
                <w:rFonts w:hint="eastAsia" w:ascii="宋体" w:hAnsi="宋体" w:eastAsia="宋体" w:cs="宋体"/>
                <w:color w:val="auto"/>
                <w:kern w:val="0"/>
                <w:szCs w:val="21"/>
                <w:highlight w:val="none"/>
                <w:lang w:val="en-US" w:eastAsia="zh-CN" w:bidi="en-US"/>
              </w:rPr>
              <w:t>4</w:t>
            </w:r>
            <w:r>
              <w:rPr>
                <w:rFonts w:hint="eastAsia" w:ascii="宋体" w:hAnsi="宋体" w:eastAsia="宋体" w:cs="宋体"/>
                <w:color w:val="auto"/>
                <w:kern w:val="0"/>
                <w:szCs w:val="21"/>
                <w:highlight w:val="none"/>
                <w:lang w:bidi="en-US"/>
              </w:rPr>
              <w:t>～</w:t>
            </w:r>
            <w:r>
              <w:rPr>
                <w:rFonts w:hint="eastAsia" w:ascii="宋体" w:hAnsi="宋体" w:eastAsia="宋体" w:cs="宋体"/>
                <w:color w:val="auto"/>
                <w:kern w:val="0"/>
                <w:szCs w:val="21"/>
                <w:highlight w:val="none"/>
                <w:lang w:val="en-US" w:eastAsia="zh-CN" w:bidi="en-US"/>
              </w:rPr>
              <w:t>5</w:t>
            </w:r>
            <w:r>
              <w:rPr>
                <w:rFonts w:hint="eastAsia" w:ascii="宋体" w:hAnsi="宋体" w:eastAsia="宋体" w:cs="宋体"/>
                <w:color w:val="auto"/>
                <w:kern w:val="0"/>
                <w:szCs w:val="21"/>
                <w:highlight w:val="none"/>
                <w:lang w:bidi="en-US"/>
              </w:rPr>
              <w:t>分：对项目总体有深刻认识，对项目建设的要求有清晰、完整、严谨、合理，措施先进、具体、有效、成熟；深刻领会项目建设的目标、内容和重点。</w:t>
            </w:r>
          </w:p>
        </w:tc>
      </w:tr>
      <w:tr w14:paraId="2765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42CC1AE0">
            <w:pPr>
              <w:rPr>
                <w:rFonts w:hint="eastAsia" w:ascii="宋体" w:hAnsi="宋体" w:eastAsia="宋体" w:cs="宋体"/>
                <w:color w:val="auto"/>
                <w:kern w:val="0"/>
                <w:szCs w:val="21"/>
                <w:highlight w:val="none"/>
                <w:lang w:bidi="en-US"/>
              </w:rPr>
            </w:pPr>
          </w:p>
        </w:tc>
        <w:tc>
          <w:tcPr>
            <w:tcW w:w="1400" w:type="dxa"/>
            <w:vMerge w:val="continue"/>
            <w:vAlign w:val="center"/>
          </w:tcPr>
          <w:p w14:paraId="2B2FE409">
            <w:pPr>
              <w:rPr>
                <w:rFonts w:hint="eastAsia" w:ascii="宋体" w:hAnsi="宋体" w:eastAsia="宋体" w:cs="宋体"/>
                <w:color w:val="auto"/>
                <w:kern w:val="0"/>
                <w:szCs w:val="21"/>
                <w:highlight w:val="none"/>
                <w:lang w:bidi="en-US"/>
              </w:rPr>
            </w:pPr>
          </w:p>
        </w:tc>
        <w:tc>
          <w:tcPr>
            <w:tcW w:w="1800" w:type="dxa"/>
            <w:vAlign w:val="center"/>
          </w:tcPr>
          <w:p w14:paraId="674BECE2">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3.质量、进度保证措施及其可靠性（满分</w:t>
            </w:r>
            <w:r>
              <w:rPr>
                <w:rFonts w:hint="eastAsia" w:ascii="宋体" w:hAnsi="宋体" w:eastAsia="宋体" w:cs="宋体"/>
                <w:color w:val="auto"/>
                <w:kern w:val="0"/>
                <w:szCs w:val="21"/>
                <w:highlight w:val="none"/>
                <w:lang w:val="en-US" w:eastAsia="zh-CN" w:bidi="en-US"/>
              </w:rPr>
              <w:t>5</w:t>
            </w:r>
            <w:r>
              <w:rPr>
                <w:rFonts w:hint="eastAsia" w:ascii="宋体" w:hAnsi="宋体" w:eastAsia="宋体" w:cs="宋体"/>
                <w:color w:val="auto"/>
                <w:kern w:val="0"/>
                <w:szCs w:val="21"/>
                <w:highlight w:val="none"/>
                <w:lang w:bidi="en-US"/>
              </w:rPr>
              <w:t>分）</w:t>
            </w:r>
          </w:p>
        </w:tc>
        <w:tc>
          <w:tcPr>
            <w:tcW w:w="5451" w:type="dxa"/>
            <w:vAlign w:val="center"/>
          </w:tcPr>
          <w:p w14:paraId="66CB7C1B">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1档0～</w:t>
            </w:r>
            <w:r>
              <w:rPr>
                <w:rFonts w:hint="eastAsia" w:ascii="宋体" w:hAnsi="宋体" w:eastAsia="宋体" w:cs="宋体"/>
                <w:color w:val="auto"/>
                <w:kern w:val="0"/>
                <w:szCs w:val="21"/>
                <w:highlight w:val="none"/>
                <w:lang w:val="en-US" w:eastAsia="zh-CN" w:bidi="en-US"/>
              </w:rPr>
              <w:t>1</w:t>
            </w:r>
            <w:r>
              <w:rPr>
                <w:rFonts w:hint="eastAsia" w:ascii="宋体" w:hAnsi="宋体" w:eastAsia="宋体" w:cs="宋体"/>
                <w:color w:val="auto"/>
                <w:kern w:val="0"/>
                <w:szCs w:val="21"/>
                <w:highlight w:val="none"/>
                <w:lang w:bidi="en-US"/>
              </w:rPr>
              <w:t>分：有质量技术管理班子和制度，人员配置较少，保证措施针对性不强，可靠性一般。</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2档</w:t>
            </w:r>
            <w:r>
              <w:rPr>
                <w:rFonts w:hint="eastAsia" w:ascii="宋体" w:hAnsi="宋体" w:eastAsia="宋体" w:cs="宋体"/>
                <w:color w:val="auto"/>
                <w:kern w:val="0"/>
                <w:szCs w:val="21"/>
                <w:highlight w:val="none"/>
                <w:lang w:val="en-US" w:eastAsia="zh-CN" w:bidi="en-US"/>
              </w:rPr>
              <w:t>2</w:t>
            </w:r>
            <w:r>
              <w:rPr>
                <w:rFonts w:hint="eastAsia" w:ascii="宋体" w:hAnsi="宋体" w:eastAsia="宋体" w:cs="宋体"/>
                <w:color w:val="auto"/>
                <w:kern w:val="0"/>
                <w:szCs w:val="21"/>
                <w:highlight w:val="none"/>
                <w:lang w:bidi="en-US"/>
              </w:rPr>
              <w:t>～</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分：有专门的质量技术管理班子和制度，且人员配备较合理，制度健全，自控体系较完整，基本能保证技术质量和工作进度，达到承诺的质量标准。保证措施内容比较详细、有针对性、可靠性较高。</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3档</w:t>
            </w:r>
            <w:r>
              <w:rPr>
                <w:rFonts w:hint="eastAsia" w:ascii="宋体" w:hAnsi="宋体" w:eastAsia="宋体" w:cs="宋体"/>
                <w:color w:val="auto"/>
                <w:kern w:val="0"/>
                <w:szCs w:val="21"/>
                <w:highlight w:val="none"/>
                <w:lang w:val="en-US" w:eastAsia="zh-CN" w:bidi="en-US"/>
              </w:rPr>
              <w:t>4</w:t>
            </w:r>
            <w:r>
              <w:rPr>
                <w:rFonts w:hint="eastAsia" w:ascii="宋体" w:hAnsi="宋体" w:eastAsia="宋体" w:cs="宋体"/>
                <w:color w:val="auto"/>
                <w:kern w:val="0"/>
                <w:szCs w:val="21"/>
                <w:highlight w:val="none"/>
                <w:lang w:bidi="en-US"/>
              </w:rPr>
              <w:t>～</w:t>
            </w:r>
            <w:r>
              <w:rPr>
                <w:rFonts w:hint="eastAsia" w:ascii="宋体" w:hAnsi="宋体" w:eastAsia="宋体" w:cs="宋体"/>
                <w:color w:val="auto"/>
                <w:kern w:val="0"/>
                <w:szCs w:val="21"/>
                <w:highlight w:val="none"/>
                <w:lang w:val="en-US" w:eastAsia="zh-CN" w:bidi="en-US"/>
              </w:rPr>
              <w:t>5</w:t>
            </w:r>
            <w:r>
              <w:rPr>
                <w:rFonts w:hint="eastAsia" w:ascii="宋体" w:hAnsi="宋体" w:eastAsia="宋体" w:cs="宋体"/>
                <w:color w:val="auto"/>
                <w:kern w:val="0"/>
                <w:szCs w:val="21"/>
                <w:highlight w:val="none"/>
                <w:lang w:bidi="en-US"/>
              </w:rPr>
              <w:t>分：有专门的质量技术管理班子和制度，各主要实施工序应有详细周密的人员安排计划，有各工种人员安排计划，人员投入合理，制度健全，自控体系完整，能有效保证技术质量和工作进度，达到承诺的质量标准。保证措施详细、针对性强、可靠性高。</w:t>
            </w:r>
          </w:p>
        </w:tc>
      </w:tr>
      <w:tr w14:paraId="33EF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9F5982D">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20.1.3</w:t>
            </w:r>
          </w:p>
        </w:tc>
        <w:tc>
          <w:tcPr>
            <w:tcW w:w="1400" w:type="dxa"/>
            <w:vAlign w:val="center"/>
          </w:tcPr>
          <w:p w14:paraId="0DDBED69">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报价评分标准（满分</w:t>
            </w:r>
            <w:r>
              <w:rPr>
                <w:rFonts w:hint="eastAsia" w:ascii="宋体" w:hAnsi="宋体" w:eastAsia="宋体" w:cs="宋体"/>
                <w:color w:val="auto"/>
                <w:kern w:val="0"/>
                <w:szCs w:val="21"/>
                <w:highlight w:val="none"/>
                <w:lang w:val="en-US" w:eastAsia="zh-CN" w:bidi="en-US"/>
              </w:rPr>
              <w:t>30</w:t>
            </w:r>
            <w:r>
              <w:rPr>
                <w:rFonts w:hint="eastAsia" w:ascii="宋体" w:hAnsi="宋体" w:eastAsia="宋体" w:cs="宋体"/>
                <w:color w:val="auto"/>
                <w:kern w:val="0"/>
                <w:szCs w:val="21"/>
                <w:highlight w:val="none"/>
                <w:lang w:bidi="en-US"/>
              </w:rPr>
              <w:t>分）</w:t>
            </w:r>
          </w:p>
        </w:tc>
        <w:tc>
          <w:tcPr>
            <w:tcW w:w="7251" w:type="dxa"/>
            <w:gridSpan w:val="2"/>
            <w:vAlign w:val="center"/>
          </w:tcPr>
          <w:p w14:paraId="4333C3EC">
            <w:pPr>
              <w:rPr>
                <w:rFonts w:hint="eastAsia"/>
                <w:color w:val="auto"/>
                <w:highlight w:val="none"/>
              </w:rPr>
            </w:pPr>
            <w:r>
              <w:rPr>
                <w:rFonts w:hint="eastAsia" w:ascii="宋体" w:hAnsi="宋体" w:eastAsia="宋体" w:cs="宋体"/>
                <w:color w:val="auto"/>
                <w:sz w:val="21"/>
                <w:szCs w:val="21"/>
                <w:highlight w:val="none"/>
                <w:u w:val="single"/>
                <w:lang w:eastAsia="zh-CN"/>
              </w:rPr>
              <w:t>以经评审投标报价的平均值为评标基准价，满分 30分，采用内插法计算，投标人报价每高于评标基准价1%的扣2分，每低于评标基准价1%的扣1分，扣完为止，计算出投标人的投标报价得分。</w:t>
            </w:r>
          </w:p>
        </w:tc>
      </w:tr>
    </w:tbl>
    <w:p w14:paraId="0D9D249B">
      <w:pPr>
        <w:pStyle w:val="42"/>
        <w:spacing w:after="240"/>
        <w:rPr>
          <w:color w:val="auto"/>
          <w:highlight w:val="none"/>
        </w:rPr>
      </w:pPr>
    </w:p>
    <w:p w14:paraId="609212F1">
      <w:pPr>
        <w:rPr>
          <w:rFonts w:hint="eastAsia"/>
          <w:color w:val="auto"/>
          <w:highlight w:val="none"/>
        </w:rPr>
      </w:pPr>
    </w:p>
    <w:p w14:paraId="5EED9013">
      <w:pPr>
        <w:pStyle w:val="42"/>
        <w:spacing w:after="240"/>
        <w:rPr>
          <w:color w:val="auto"/>
          <w:highlight w:val="none"/>
        </w:rPr>
      </w:pPr>
      <w:r>
        <w:rPr>
          <w:color w:val="auto"/>
          <w:highlight w:val="none"/>
        </w:rPr>
        <w:t>第五章  响应文件格式</w:t>
      </w:r>
    </w:p>
    <w:p w14:paraId="5ABD11A7">
      <w:pPr>
        <w:rPr>
          <w:rFonts w:hint="eastAsia"/>
          <w:color w:val="auto"/>
          <w:highlight w:val="none"/>
        </w:rPr>
      </w:pPr>
    </w:p>
    <w:p w14:paraId="225B0AF6">
      <w:pPr>
        <w:rPr>
          <w:rFonts w:hint="eastAsia"/>
          <w:color w:val="auto"/>
          <w:highlight w:val="none"/>
        </w:rPr>
      </w:pPr>
    </w:p>
    <w:p w14:paraId="19C04A4C">
      <w:pPr>
        <w:rPr>
          <w:rFonts w:hint="eastAsia" w:ascii="宋体" w:hAnsi="宋体" w:eastAsia="宋体" w:cs="宋体"/>
          <w:b/>
          <w:bCs/>
          <w:color w:val="auto"/>
          <w:sz w:val="32"/>
          <w:szCs w:val="32"/>
          <w:highlight w:val="none"/>
        </w:rPr>
      </w:pPr>
    </w:p>
    <w:p w14:paraId="00EF11A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6E85683E">
      <w:pPr>
        <w:rPr>
          <w:rFonts w:hint="eastAsia" w:ascii="宋体" w:hAnsi="宋体" w:eastAsia="宋体" w:cs="宋体"/>
          <w:b/>
          <w:bCs/>
          <w:color w:val="auto"/>
          <w:sz w:val="32"/>
          <w:szCs w:val="32"/>
          <w:highlight w:val="none"/>
        </w:rPr>
      </w:pPr>
    </w:p>
    <w:p w14:paraId="0EFD094A">
      <w:pPr>
        <w:rPr>
          <w:rFonts w:hint="eastAsia" w:ascii="宋体" w:hAnsi="宋体" w:eastAsia="宋体" w:cs="宋体"/>
          <w:b/>
          <w:bCs/>
          <w:color w:val="auto"/>
          <w:sz w:val="32"/>
          <w:szCs w:val="32"/>
          <w:highlight w:val="none"/>
        </w:rPr>
      </w:pPr>
    </w:p>
    <w:p w14:paraId="1C5A1727">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473700A5">
      <w:pPr>
        <w:rPr>
          <w:rFonts w:hint="eastAsia" w:ascii="宋体" w:hAnsi="宋体" w:eastAsia="宋体" w:cs="宋体"/>
          <w:color w:val="auto"/>
          <w:sz w:val="32"/>
          <w:szCs w:val="32"/>
          <w:highlight w:val="none"/>
        </w:rPr>
      </w:pPr>
    </w:p>
    <w:p w14:paraId="24208CBD">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0FC3FD7D">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6CE05B2E">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7616EB72">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68535871">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074D3C5">
      <w:pPr>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7CED1BE8">
      <w:pPr>
        <w:rPr>
          <w:rFonts w:hint="eastAsia"/>
          <w:color w:val="auto"/>
          <w:highlight w:val="none"/>
        </w:rPr>
      </w:pPr>
      <w:r>
        <w:rPr>
          <w:rFonts w:hint="eastAsia"/>
          <w:color w:val="auto"/>
          <w:highlight w:val="none"/>
        </w:rPr>
        <w:br w:type="page"/>
      </w:r>
    </w:p>
    <w:p w14:paraId="2F549057">
      <w:pPr>
        <w:spacing w:line="360" w:lineRule="auto"/>
        <w:rPr>
          <w:rFonts w:hint="eastAsia" w:ascii="宋体" w:hAnsi="宋体" w:eastAsia="宋体" w:cs="宋体"/>
          <w:color w:val="auto"/>
          <w:sz w:val="32"/>
          <w:szCs w:val="32"/>
          <w:highlight w:val="none"/>
        </w:rPr>
      </w:pPr>
      <w:bookmarkStart w:id="0" w:name="_Toc31723070"/>
      <w:bookmarkStart w:id="1" w:name="_Toc35611438"/>
      <w:bookmarkStart w:id="2" w:name="_Toc35611516"/>
      <w:bookmarkStart w:id="3" w:name="_Toc31728084"/>
      <w:bookmarkStart w:id="4" w:name="_Toc44229899"/>
      <w:bookmarkStart w:id="5" w:name="_Toc30694"/>
      <w:r>
        <w:rPr>
          <w:rFonts w:hint="eastAsia" w:ascii="宋体" w:hAnsi="宋体" w:eastAsia="宋体" w:cs="宋体"/>
          <w:color w:val="auto"/>
          <w:sz w:val="32"/>
          <w:szCs w:val="32"/>
          <w:highlight w:val="none"/>
        </w:rPr>
        <w:t>一、资质信誉证明文件格式</w:t>
      </w:r>
      <w:bookmarkEnd w:id="0"/>
      <w:bookmarkEnd w:id="1"/>
      <w:bookmarkEnd w:id="2"/>
      <w:bookmarkEnd w:id="3"/>
      <w:bookmarkEnd w:id="4"/>
      <w:bookmarkEnd w:id="5"/>
    </w:p>
    <w:p w14:paraId="5A321339">
      <w:pPr>
        <w:snapToGrid w:val="0"/>
        <w:spacing w:before="120" w:beforeLines="50" w:after="50"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1.资质信誉证明文件封面格式</w:t>
      </w:r>
    </w:p>
    <w:p w14:paraId="4E1865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19023E66">
      <w:pPr>
        <w:snapToGrid w:val="0"/>
        <w:spacing w:before="120" w:beforeLines="50" w:after="50" w:line="360" w:lineRule="auto"/>
        <w:rPr>
          <w:rFonts w:hint="eastAsia" w:ascii="宋体" w:hAnsi="宋体" w:eastAsia="宋体" w:cs="宋体"/>
          <w:color w:val="auto"/>
          <w:sz w:val="32"/>
          <w:szCs w:val="32"/>
          <w:highlight w:val="none"/>
        </w:rPr>
      </w:pPr>
    </w:p>
    <w:p w14:paraId="062095A4">
      <w:pPr>
        <w:snapToGrid w:val="0"/>
        <w:spacing w:before="120" w:beforeLines="50" w:after="50" w:line="360" w:lineRule="auto"/>
        <w:rPr>
          <w:rFonts w:hint="eastAsia" w:ascii="宋体" w:hAnsi="宋体" w:eastAsia="宋体" w:cs="宋体"/>
          <w:color w:val="auto"/>
          <w:sz w:val="32"/>
          <w:szCs w:val="32"/>
          <w:highlight w:val="none"/>
        </w:rPr>
      </w:pPr>
    </w:p>
    <w:p w14:paraId="2B196C1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0954EBC7">
      <w:pPr>
        <w:snapToGrid w:val="0"/>
        <w:spacing w:before="120" w:beforeLines="50" w:after="50" w:line="360" w:lineRule="auto"/>
        <w:rPr>
          <w:rFonts w:hint="eastAsia" w:ascii="宋体" w:hAnsi="宋体" w:eastAsia="宋体" w:cs="宋体"/>
          <w:bCs/>
          <w:color w:val="auto"/>
          <w:sz w:val="32"/>
          <w:szCs w:val="32"/>
          <w:highlight w:val="none"/>
        </w:rPr>
      </w:pPr>
    </w:p>
    <w:p w14:paraId="19E5EBF7">
      <w:pPr>
        <w:snapToGrid w:val="0"/>
        <w:spacing w:before="120" w:beforeLines="50" w:after="50" w:line="360" w:lineRule="auto"/>
        <w:rPr>
          <w:rFonts w:hint="eastAsia" w:ascii="宋体" w:hAnsi="宋体" w:eastAsia="宋体" w:cs="宋体"/>
          <w:bCs/>
          <w:color w:val="auto"/>
          <w:sz w:val="32"/>
          <w:szCs w:val="32"/>
          <w:highlight w:val="none"/>
        </w:rPr>
      </w:pPr>
    </w:p>
    <w:p w14:paraId="249A1ED3">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79D520E">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7961AEE9">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338019F4">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470827A">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B4A5E2E">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F0BFF12">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A455930">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2.资质信誉证明文件目录</w:t>
      </w:r>
    </w:p>
    <w:p w14:paraId="117B65D3">
      <w:pPr>
        <w:spacing w:line="360" w:lineRule="auto"/>
        <w:rPr>
          <w:rFonts w:hint="eastAsia"/>
          <w:color w:val="auto"/>
          <w:highlight w:val="none"/>
        </w:rPr>
      </w:pPr>
      <w:r>
        <w:rPr>
          <w:rFonts w:hint="eastAsia" w:ascii="宋体" w:hAnsi="宋体" w:eastAsia="宋体" w:cs="宋体"/>
          <w:color w:val="auto"/>
          <w:sz w:val="32"/>
          <w:szCs w:val="32"/>
          <w:highlight w:val="none"/>
        </w:rPr>
        <w:t>根据采购文件规定及供应商提供的材料自行编写目录（部分格式后附）</w:t>
      </w:r>
      <w:r>
        <w:rPr>
          <w:rFonts w:hint="eastAsia"/>
          <w:color w:val="auto"/>
          <w:highlight w:val="none"/>
        </w:rPr>
        <w:t>。</w:t>
      </w:r>
    </w:p>
    <w:p w14:paraId="45FE0BE5">
      <w:pPr>
        <w:jc w:val="center"/>
        <w:rPr>
          <w:rFonts w:hint="eastAsia"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一、资质信誉证明文件</w:t>
      </w:r>
    </w:p>
    <w:p w14:paraId="3E1B2B88">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（说明：按资质信誉评分标准要求的材料编制）</w:t>
      </w:r>
    </w:p>
    <w:p w14:paraId="3361C3FE">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8A8BAF8">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二、竞标声明</w:t>
      </w:r>
    </w:p>
    <w:p w14:paraId="0C1991D1">
      <w:pPr>
        <w:rPr>
          <w:rFonts w:hint="eastAsia" w:ascii="宋体" w:hAnsi="宋体" w:eastAsia="宋体" w:cs="宋体"/>
          <w:b/>
          <w:bCs/>
          <w:color w:val="auto"/>
          <w:sz w:val="32"/>
          <w:szCs w:val="32"/>
          <w:highlight w:val="none"/>
        </w:rPr>
      </w:pPr>
    </w:p>
    <w:p w14:paraId="4BFBAA9C">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0CCF88B">
      <w:pPr>
        <w:spacing w:line="360" w:lineRule="exact"/>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（供应商名称） </w:t>
      </w:r>
      <w:r>
        <w:rPr>
          <w:rFonts w:hint="eastAsia" w:ascii="宋体" w:hAnsi="宋体" w:eastAsia="宋体" w:cs="宋体"/>
          <w:color w:val="auto"/>
          <w:sz w:val="24"/>
          <w:szCs w:val="24"/>
          <w:highlight w:val="none"/>
          <w:lang w:bidi="zh-CN"/>
        </w:rPr>
        <w:t>系中华人民共和国合法供应商，经营地址：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2267A61E">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项目的竞标，为便于贵方公正、择优的确定成交供应商及其竞标产品和服务，我方就本次竞标有关事项郑重声明如下：</w:t>
      </w:r>
    </w:p>
    <w:p w14:paraId="7D5C9A85">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1.我方向贵方提交的所有响应文件、资料都是准确的和真实的。</w:t>
      </w:r>
    </w:p>
    <w:p w14:paraId="64A0E769">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2.在此，我方宣布同意如下：</w:t>
      </w:r>
    </w:p>
    <w:p w14:paraId="0BDA942B">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（1）将按采购文件的约定履行合同责任和义务；</w:t>
      </w:r>
    </w:p>
    <w:p w14:paraId="5B72F41C">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（2）已详细审查全部采购文件，包括</w:t>
      </w:r>
      <w:r>
        <w:rPr>
          <w:rFonts w:ascii="宋体" w:hAnsi="宋体" w:eastAsia="宋体" w:cs="宋体"/>
          <w:color w:val="auto"/>
          <w:sz w:val="24"/>
          <w:szCs w:val="24"/>
          <w:highlight w:val="none"/>
          <w:lang w:bidi="zh-CN"/>
        </w:rPr>
        <w:t>采购</w:t>
      </w:r>
      <w:r>
        <w:rPr>
          <w:rFonts w:hint="eastAsia" w:ascii="宋体" w:hAnsi="宋体" w:eastAsia="宋体" w:cs="宋体"/>
          <w:color w:val="auto"/>
          <w:sz w:val="24"/>
          <w:szCs w:val="24"/>
          <w:highlight w:val="none"/>
          <w:lang w:bidi="zh-CN"/>
        </w:rPr>
        <w:t>文件、澄清或者更正公告（如有）等；</w:t>
      </w:r>
    </w:p>
    <w:p w14:paraId="640BC2BE">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（3）同意提供按照贵方可能要求的与采购有关的一切数据或者资料；</w:t>
      </w:r>
    </w:p>
    <w:p w14:paraId="323AD46E">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（4）响应采购文件规定的竞标有效期。</w:t>
      </w:r>
    </w:p>
    <w:p w14:paraId="15F45EE6">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3.我方承诺符合采购文以下规定：</w:t>
      </w:r>
    </w:p>
    <w:p w14:paraId="5AE95659">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（1）具有独立承担民事责任的能力；</w:t>
      </w:r>
    </w:p>
    <w:p w14:paraId="44A28865">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（2）具有良好的商业信誉和健全的财务会计制度；</w:t>
      </w:r>
    </w:p>
    <w:p w14:paraId="2A577265">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（3）具有履行合同所必需的设备和专业技术能力；</w:t>
      </w:r>
    </w:p>
    <w:p w14:paraId="77CC4F26">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（4）有依法缴纳税收和社会保障资金的良好记录；</w:t>
      </w:r>
    </w:p>
    <w:p w14:paraId="7405696D">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（5）参加采购活动前三年内，在经营活动中没有重大违法记录；</w:t>
      </w:r>
    </w:p>
    <w:p w14:paraId="0EAA67EC">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（6）法律、行政法规规定的其他条件。</w:t>
      </w:r>
    </w:p>
    <w:p w14:paraId="3A617CCF">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48FDF441">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5.我方就对本次响应文件进行注明如下：（两项内容中必须选择一项）</w:t>
      </w:r>
    </w:p>
    <w:p w14:paraId="51904066">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w:char="00FE"/>
      </w:r>
      <w:r>
        <w:rPr>
          <w:rFonts w:hint="eastAsia" w:ascii="宋体" w:hAnsi="宋体" w:eastAsia="宋体" w:cs="宋体"/>
          <w:color w:val="auto"/>
          <w:sz w:val="24"/>
          <w:szCs w:val="24"/>
          <w:highlight w:val="none"/>
          <w:lang w:bidi="zh-CN"/>
        </w:rPr>
        <w:t>我方本次响应文件内容中未涉及商业秘密；</w:t>
      </w:r>
    </w:p>
    <w:p w14:paraId="26035A47">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                 。</w:t>
      </w:r>
    </w:p>
    <w:p w14:paraId="69AB2BBC">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6.与本采购有关的一切正式往来信函请寄：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6B9B23F">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CF80AC0">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帐号：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52C16F38">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7.以上事项如有虚假或者隐瞒，我方愿意承担一切后果，并不再寻求任何旨在减轻或者免除法律责任的辩解。</w:t>
      </w:r>
    </w:p>
    <w:p w14:paraId="61D4A0C4">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35286ED9">
      <w:pPr>
        <w:spacing w:line="360" w:lineRule="exact"/>
        <w:ind w:firstLine="480" w:firstLineChars="200"/>
        <w:rPr>
          <w:rFonts w:hint="eastAsia" w:ascii="宋体" w:hAnsi="宋体" w:eastAsia="宋体" w:cs="宋体"/>
          <w:color w:val="auto"/>
          <w:sz w:val="24"/>
          <w:szCs w:val="24"/>
          <w:highlight w:val="none"/>
          <w:lang w:bidi="zh-CN"/>
        </w:rPr>
      </w:pPr>
    </w:p>
    <w:p w14:paraId="6B314708">
      <w:pPr>
        <w:spacing w:line="360" w:lineRule="exac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5C7EF3B1">
      <w:pPr>
        <w:spacing w:line="360" w:lineRule="exac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供应商（盖公章）：                                 </w:t>
      </w:r>
    </w:p>
    <w:p w14:paraId="0D57BBD3">
      <w:pPr>
        <w:spacing w:line="360" w:lineRule="exact"/>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79CD3E0E">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1D285F6">
      <w:pPr>
        <w:spacing w:after="240"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三、法定代表人身份证明书</w:t>
      </w:r>
    </w:p>
    <w:p w14:paraId="146A1758">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p>
    <w:p w14:paraId="450E50CD">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13EAD6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C8F159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483C4581">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（供应商名称）的法定代表人。</w:t>
      </w:r>
    </w:p>
    <w:p w14:paraId="4B43453F">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6EC4647D">
      <w:pPr>
        <w:spacing w:line="360" w:lineRule="auto"/>
        <w:ind w:firstLine="560" w:firstLineChars="200"/>
        <w:rPr>
          <w:rFonts w:hint="eastAsia" w:ascii="宋体" w:hAnsi="宋体" w:eastAsia="宋体" w:cs="宋体"/>
          <w:color w:val="auto"/>
          <w:sz w:val="28"/>
          <w:szCs w:val="28"/>
          <w:highlight w:val="none"/>
        </w:rPr>
      </w:pPr>
    </w:p>
    <w:p w14:paraId="7F50111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3DAD4932">
      <w:pPr>
        <w:pStyle w:val="5"/>
        <w:rPr>
          <w:color w:val="auto"/>
          <w:szCs w:val="28"/>
          <w:highlight w:val="none"/>
        </w:rPr>
      </w:pPr>
    </w:p>
    <w:p w14:paraId="3BDDDDE7">
      <w:pPr>
        <w:pStyle w:val="2"/>
        <w:numPr>
          <w:ilvl w:val="0"/>
          <w:numId w:val="0"/>
        </w:numPr>
        <w:jc w:val="both"/>
        <w:rPr>
          <w:rFonts w:hint="eastAsia"/>
          <w:color w:val="auto"/>
          <w:highlight w:val="none"/>
        </w:rPr>
      </w:pPr>
    </w:p>
    <w:p w14:paraId="4996BF7C">
      <w:pPr>
        <w:spacing w:line="360" w:lineRule="auto"/>
        <w:ind w:left="3570" w:left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供应商（盖公章）：               </w:t>
      </w:r>
    </w:p>
    <w:p w14:paraId="373CC659">
      <w:pPr>
        <w:spacing w:line="360" w:lineRule="auto"/>
        <w:ind w:left="3570" w:left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3192170E">
      <w:pPr>
        <w:pStyle w:val="5"/>
        <w:rPr>
          <w:color w:val="auto"/>
          <w:highlight w:val="none"/>
        </w:rPr>
      </w:pPr>
    </w:p>
    <w:p w14:paraId="4C8B3BF1">
      <w:pPr>
        <w:pStyle w:val="5"/>
        <w:rPr>
          <w:color w:val="auto"/>
          <w:highlight w:val="none"/>
        </w:rPr>
      </w:pPr>
    </w:p>
    <w:p w14:paraId="14876D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14:paraId="2A8C6F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6892B8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FBF5FA0">
      <w:pPr>
        <w:numPr>
          <w:ilvl w:val="0"/>
          <w:numId w:val="5"/>
        </w:numPr>
        <w:spacing w:after="240"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法定代表人授权委托书</w:t>
      </w:r>
    </w:p>
    <w:p w14:paraId="4BC46BDE">
      <w:pPr>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（如有委托时）</w:t>
      </w:r>
    </w:p>
    <w:p w14:paraId="496B0F5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2B37974E">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（供应商名称）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w:char="00A8"/>
      </w:r>
      <w:r>
        <w:rPr>
          <w:rFonts w:hint="eastAsia" w:ascii="宋体" w:hAnsi="宋体" w:eastAsia="宋体" w:cs="宋体"/>
          <w:color w:val="auto"/>
          <w:sz w:val="28"/>
          <w:szCs w:val="28"/>
          <w:highlight w:val="none"/>
          <w:u w:val="single"/>
        </w:rPr>
        <w:t>法定代表人/</w:t>
      </w:r>
      <w:r>
        <w:rPr>
          <w:rFonts w:hint="eastAsia" w:ascii="宋体" w:hAnsi="宋体" w:eastAsia="宋体" w:cs="宋体"/>
          <w:color w:val="auto"/>
          <w:sz w:val="28"/>
          <w:szCs w:val="28"/>
          <w:highlight w:val="none"/>
          <w:u w:val="single"/>
        </w:rPr>
        <w:sym w:font="Wingdings" w:char="00A8"/>
      </w:r>
      <w:r>
        <w:rPr>
          <w:rFonts w:hint="eastAsia" w:ascii="宋体" w:hAnsi="宋体" w:eastAsia="宋体" w:cs="宋体"/>
          <w:color w:val="auto"/>
          <w:sz w:val="28"/>
          <w:szCs w:val="28"/>
          <w:highlight w:val="none"/>
          <w:u w:val="single"/>
        </w:rPr>
        <w:t>负责人/</w:t>
      </w:r>
      <w:r>
        <w:rPr>
          <w:rFonts w:hint="eastAsia" w:ascii="宋体" w:hAnsi="宋体" w:eastAsia="宋体" w:cs="宋体"/>
          <w:color w:val="auto"/>
          <w:sz w:val="28"/>
          <w:szCs w:val="28"/>
          <w:highlight w:val="none"/>
          <w:u w:val="single"/>
        </w:rPr>
        <w:sym w:font="Wingdings" w:char="00A8"/>
      </w:r>
      <w:r>
        <w:rPr>
          <w:rFonts w:hint="eastAsia" w:ascii="宋体" w:hAnsi="宋体" w:eastAsia="宋体" w:cs="宋体"/>
          <w:color w:val="auto"/>
          <w:sz w:val="28"/>
          <w:szCs w:val="28"/>
          <w:highlight w:val="none"/>
          <w:u w:val="single"/>
        </w:rPr>
        <w:t>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0EB44F00">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647674D">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6C52C69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3E98A17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076FE38">
      <w:pPr>
        <w:spacing w:line="360" w:lineRule="auto"/>
        <w:ind w:firstLine="560" w:firstLineChars="200"/>
        <w:rPr>
          <w:rFonts w:hint="eastAsia" w:ascii="宋体" w:hAnsi="宋体" w:eastAsia="宋体" w:cs="宋体"/>
          <w:color w:val="auto"/>
          <w:sz w:val="28"/>
          <w:szCs w:val="28"/>
          <w:highlight w:val="none"/>
        </w:rPr>
      </w:pPr>
    </w:p>
    <w:p w14:paraId="70034F5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4A084BE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3B55777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8D5358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67323F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供应商（盖公章）：                      </w:t>
      </w:r>
    </w:p>
    <w:p w14:paraId="0A3826E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7395A24">
      <w:pPr>
        <w:spacing w:line="360" w:lineRule="auto"/>
        <w:rPr>
          <w:rFonts w:hint="eastAsia"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5E43D1F8">
      <w:pPr>
        <w:snapToGrid w:val="0"/>
        <w:spacing w:before="120" w:beforeLines="50" w:after="50"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1.报价商务技术文件封面格式</w:t>
      </w:r>
    </w:p>
    <w:p w14:paraId="6ADB0E74">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70C65F8A">
      <w:pPr>
        <w:snapToGrid w:val="0"/>
        <w:spacing w:before="120" w:beforeLines="50" w:after="50" w:line="360" w:lineRule="auto"/>
        <w:rPr>
          <w:rFonts w:hint="eastAsia" w:ascii="宋体" w:hAnsi="宋体" w:eastAsia="宋体" w:cs="宋体"/>
          <w:color w:val="auto"/>
          <w:sz w:val="32"/>
          <w:szCs w:val="32"/>
          <w:highlight w:val="none"/>
        </w:rPr>
      </w:pPr>
    </w:p>
    <w:p w14:paraId="054C2474">
      <w:pPr>
        <w:snapToGrid w:val="0"/>
        <w:spacing w:before="120" w:beforeLines="50" w:after="50" w:line="360" w:lineRule="auto"/>
        <w:rPr>
          <w:rFonts w:hint="eastAsia" w:ascii="宋体" w:hAnsi="宋体" w:eastAsia="宋体" w:cs="宋体"/>
          <w:color w:val="auto"/>
          <w:sz w:val="32"/>
          <w:szCs w:val="32"/>
          <w:highlight w:val="none"/>
        </w:rPr>
      </w:pPr>
    </w:p>
    <w:p w14:paraId="551F183B">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24F18213">
      <w:pPr>
        <w:snapToGrid w:val="0"/>
        <w:spacing w:before="120" w:beforeLines="50" w:after="50" w:line="360" w:lineRule="auto"/>
        <w:rPr>
          <w:rFonts w:hint="eastAsia" w:ascii="宋体" w:hAnsi="宋体" w:eastAsia="宋体" w:cs="宋体"/>
          <w:bCs/>
          <w:color w:val="auto"/>
          <w:sz w:val="32"/>
          <w:szCs w:val="32"/>
          <w:highlight w:val="none"/>
        </w:rPr>
      </w:pPr>
    </w:p>
    <w:p w14:paraId="6017E94B">
      <w:pPr>
        <w:snapToGrid w:val="0"/>
        <w:spacing w:before="120" w:beforeLines="50" w:after="50" w:line="360" w:lineRule="auto"/>
        <w:rPr>
          <w:rFonts w:hint="eastAsia" w:ascii="宋体" w:hAnsi="宋体" w:eastAsia="宋体" w:cs="宋体"/>
          <w:bCs/>
          <w:color w:val="auto"/>
          <w:sz w:val="32"/>
          <w:szCs w:val="32"/>
          <w:highlight w:val="none"/>
        </w:rPr>
      </w:pPr>
    </w:p>
    <w:p w14:paraId="105DCCA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980AD14">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87CE1FC">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9F654FE">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A2762F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240BD37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4BCC8EF">
      <w:pPr>
        <w:rPr>
          <w:rFonts w:hint="eastAsia" w:ascii="宋体" w:hAnsi="宋体" w:eastAsia="宋体" w:cs="宋体"/>
          <w:color w:val="auto"/>
          <w:sz w:val="32"/>
          <w:szCs w:val="32"/>
          <w:highlight w:val="none"/>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09755BF5">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2.报价商务技术文件目录</w:t>
      </w:r>
    </w:p>
    <w:p w14:paraId="76558577">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根据采购文件规定及供应商提供的材料自行编写目录。</w:t>
      </w:r>
    </w:p>
    <w:p w14:paraId="49EE20AA">
      <w:pPr>
        <w:rPr>
          <w:rFonts w:hint="eastAsia" w:ascii="宋体" w:hAnsi="宋体" w:eastAsia="宋体" w:cs="宋体"/>
          <w:b/>
          <w:bCs/>
          <w:color w:val="auto"/>
          <w:sz w:val="32"/>
          <w:szCs w:val="32"/>
          <w:highlight w:val="none"/>
        </w:rPr>
        <w:sectPr>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F67EC1A">
      <w:pPr>
        <w:spacing w:after="240"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一、竞标报价表</w:t>
      </w:r>
    </w:p>
    <w:p w14:paraId="60D9932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57"/>
        <w:tblW w:w="93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3626"/>
        <w:gridCol w:w="660"/>
        <w:gridCol w:w="1005"/>
        <w:gridCol w:w="1305"/>
        <w:gridCol w:w="1170"/>
        <w:gridCol w:w="1035"/>
      </w:tblGrid>
      <w:tr w14:paraId="27430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316" w:type="dxa"/>
            <w:gridSpan w:val="7"/>
            <w:vAlign w:val="top"/>
          </w:tcPr>
          <w:p w14:paraId="3D1C857F">
            <w:pPr>
              <w:pStyle w:val="56"/>
              <w:spacing w:before="236" w:line="219" w:lineRule="auto"/>
              <w:ind w:left="0"/>
              <w:jc w:val="center"/>
              <w:rPr>
                <w:color w:val="auto"/>
                <w:sz w:val="28"/>
                <w:szCs w:val="28"/>
                <w:highlight w:val="none"/>
              </w:rPr>
            </w:pPr>
            <w:r>
              <w:rPr>
                <w:rFonts w:hint="default" w:ascii="宋体" w:hAnsi="宋体" w:eastAsia="宋体" w:cs="宋体"/>
                <w:b/>
                <w:bCs/>
                <w:snapToGrid/>
                <w:color w:val="auto"/>
                <w:spacing w:val="-3"/>
                <w:kern w:val="2"/>
                <w:sz w:val="28"/>
                <w:szCs w:val="28"/>
                <w:highlight w:val="none"/>
                <w:u w:val="none"/>
                <w:lang w:val="en-US" w:eastAsia="zh-CN" w:bidi="zh-TW"/>
              </w:rPr>
              <w:t>自贸中心A座屋面玻璃幕墙防水修补工程</w:t>
            </w:r>
            <w:r>
              <w:rPr>
                <w:rFonts w:hint="default" w:ascii="宋体" w:hAnsi="宋体" w:eastAsia="宋体" w:cs="宋体"/>
                <w:b/>
                <w:bCs/>
                <w:color w:val="auto"/>
                <w:spacing w:val="-3"/>
                <w:sz w:val="28"/>
                <w:szCs w:val="28"/>
                <w:highlight w:val="none"/>
                <w:u w:val="none"/>
                <w:lang w:eastAsia="zh-CN"/>
              </w:rPr>
              <w:t>采购项目</w:t>
            </w:r>
            <w:r>
              <w:rPr>
                <w:b/>
                <w:bCs/>
                <w:color w:val="auto"/>
                <w:spacing w:val="-3"/>
                <w:sz w:val="28"/>
                <w:szCs w:val="28"/>
                <w:highlight w:val="none"/>
              </w:rPr>
              <w:t>报价</w:t>
            </w:r>
          </w:p>
        </w:tc>
      </w:tr>
      <w:tr w14:paraId="5D164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515" w:type="dxa"/>
            <w:textDirection w:val="tbRlV"/>
            <w:vAlign w:val="top"/>
          </w:tcPr>
          <w:p w14:paraId="761FC3EE">
            <w:pPr>
              <w:pStyle w:val="56"/>
              <w:spacing w:before="136" w:line="210" w:lineRule="auto"/>
              <w:ind w:left="42"/>
              <w:rPr>
                <w:color w:val="auto"/>
                <w:highlight w:val="none"/>
              </w:rPr>
            </w:pPr>
            <w:r>
              <w:rPr>
                <w:b/>
                <w:bCs/>
                <w:color w:val="auto"/>
                <w:spacing w:val="-3"/>
                <w:highlight w:val="none"/>
              </w:rPr>
              <w:t>序</w:t>
            </w:r>
            <w:r>
              <w:rPr>
                <w:color w:val="auto"/>
                <w:spacing w:val="-48"/>
                <w:highlight w:val="none"/>
              </w:rPr>
              <w:t xml:space="preserve"> </w:t>
            </w:r>
            <w:r>
              <w:rPr>
                <w:b/>
                <w:bCs/>
                <w:color w:val="auto"/>
                <w:spacing w:val="-3"/>
                <w:highlight w:val="none"/>
              </w:rPr>
              <w:t>号</w:t>
            </w:r>
          </w:p>
        </w:tc>
        <w:tc>
          <w:tcPr>
            <w:tcW w:w="3626" w:type="dxa"/>
            <w:vAlign w:val="top"/>
          </w:tcPr>
          <w:p w14:paraId="5019CE7B">
            <w:pPr>
              <w:pStyle w:val="56"/>
              <w:spacing w:before="198" w:line="219" w:lineRule="auto"/>
              <w:ind w:left="1301"/>
              <w:rPr>
                <w:color w:val="auto"/>
                <w:highlight w:val="none"/>
              </w:rPr>
            </w:pPr>
            <w:r>
              <w:rPr>
                <w:b/>
                <w:bCs/>
                <w:color w:val="auto"/>
                <w:spacing w:val="-18"/>
                <w:highlight w:val="none"/>
              </w:rPr>
              <w:t>施</w:t>
            </w:r>
            <w:r>
              <w:rPr>
                <w:color w:val="auto"/>
                <w:spacing w:val="5"/>
                <w:highlight w:val="none"/>
              </w:rPr>
              <w:t xml:space="preserve">   </w:t>
            </w:r>
            <w:r>
              <w:rPr>
                <w:b/>
                <w:bCs/>
                <w:color w:val="auto"/>
                <w:spacing w:val="-18"/>
                <w:highlight w:val="none"/>
              </w:rPr>
              <w:t>工</w:t>
            </w:r>
            <w:r>
              <w:rPr>
                <w:color w:val="auto"/>
                <w:spacing w:val="14"/>
                <w:highlight w:val="none"/>
              </w:rPr>
              <w:t xml:space="preserve">   </w:t>
            </w:r>
            <w:r>
              <w:rPr>
                <w:b/>
                <w:bCs/>
                <w:color w:val="auto"/>
                <w:spacing w:val="-18"/>
                <w:highlight w:val="none"/>
              </w:rPr>
              <w:t>内</w:t>
            </w:r>
            <w:r>
              <w:rPr>
                <w:color w:val="auto"/>
                <w:spacing w:val="4"/>
                <w:highlight w:val="none"/>
              </w:rPr>
              <w:t xml:space="preserve">   </w:t>
            </w:r>
            <w:r>
              <w:rPr>
                <w:b/>
                <w:bCs/>
                <w:color w:val="auto"/>
                <w:spacing w:val="-18"/>
                <w:highlight w:val="none"/>
              </w:rPr>
              <w:t>容</w:t>
            </w:r>
          </w:p>
        </w:tc>
        <w:tc>
          <w:tcPr>
            <w:tcW w:w="660" w:type="dxa"/>
            <w:textDirection w:val="tbRlV"/>
            <w:vAlign w:val="top"/>
          </w:tcPr>
          <w:p w14:paraId="38BF9C3D">
            <w:pPr>
              <w:pStyle w:val="56"/>
              <w:spacing w:before="219" w:line="209" w:lineRule="auto"/>
              <w:ind w:left="42"/>
              <w:rPr>
                <w:color w:val="auto"/>
                <w:highlight w:val="none"/>
              </w:rPr>
            </w:pPr>
            <w:r>
              <w:rPr>
                <w:b/>
                <w:bCs/>
                <w:color w:val="auto"/>
                <w:spacing w:val="-3"/>
                <w:highlight w:val="none"/>
              </w:rPr>
              <w:t>单</w:t>
            </w:r>
            <w:r>
              <w:rPr>
                <w:color w:val="auto"/>
                <w:spacing w:val="-48"/>
                <w:highlight w:val="none"/>
              </w:rPr>
              <w:t xml:space="preserve"> </w:t>
            </w:r>
            <w:r>
              <w:rPr>
                <w:b/>
                <w:bCs/>
                <w:color w:val="auto"/>
                <w:spacing w:val="-3"/>
                <w:highlight w:val="none"/>
              </w:rPr>
              <w:t>位</w:t>
            </w:r>
          </w:p>
        </w:tc>
        <w:tc>
          <w:tcPr>
            <w:tcW w:w="1005" w:type="dxa"/>
            <w:vAlign w:val="top"/>
          </w:tcPr>
          <w:p w14:paraId="5B04B070">
            <w:pPr>
              <w:pStyle w:val="56"/>
              <w:spacing w:before="41" w:line="226" w:lineRule="auto"/>
              <w:ind w:left="240" w:right="115" w:hanging="111"/>
              <w:rPr>
                <w:color w:val="auto"/>
                <w:highlight w:val="none"/>
              </w:rPr>
            </w:pPr>
            <w:r>
              <w:rPr>
                <w:b/>
                <w:bCs/>
                <w:color w:val="auto"/>
                <w:spacing w:val="-9"/>
                <w:highlight w:val="none"/>
              </w:rPr>
              <w:t>暂定工</w:t>
            </w:r>
            <w:r>
              <w:rPr>
                <w:b/>
                <w:bCs/>
                <w:color w:val="auto"/>
                <w:spacing w:val="-7"/>
                <w:highlight w:val="none"/>
              </w:rPr>
              <w:t>程量</w:t>
            </w:r>
          </w:p>
        </w:tc>
        <w:tc>
          <w:tcPr>
            <w:tcW w:w="1305" w:type="dxa"/>
            <w:vAlign w:val="top"/>
          </w:tcPr>
          <w:p w14:paraId="3CC7ACF9">
            <w:pPr>
              <w:pStyle w:val="56"/>
              <w:spacing w:before="41" w:line="226" w:lineRule="auto"/>
              <w:ind w:left="246" w:right="245" w:firstLine="110"/>
              <w:rPr>
                <w:color w:val="auto"/>
                <w:highlight w:val="none"/>
              </w:rPr>
            </w:pPr>
            <w:r>
              <w:rPr>
                <w:b/>
                <w:bCs/>
                <w:color w:val="auto"/>
                <w:spacing w:val="-9"/>
                <w:highlight w:val="none"/>
              </w:rPr>
              <w:t>单价</w:t>
            </w:r>
            <w:r>
              <w:rPr>
                <w:b/>
                <w:bCs/>
                <w:color w:val="auto"/>
                <w:spacing w:val="-16"/>
                <w:highlight w:val="none"/>
              </w:rPr>
              <w:t>（元）</w:t>
            </w:r>
          </w:p>
        </w:tc>
        <w:tc>
          <w:tcPr>
            <w:tcW w:w="1170" w:type="dxa"/>
            <w:vAlign w:val="top"/>
          </w:tcPr>
          <w:p w14:paraId="754AE1F2">
            <w:pPr>
              <w:pStyle w:val="56"/>
              <w:spacing w:before="36" w:line="228" w:lineRule="auto"/>
              <w:ind w:left="216" w:right="211" w:firstLine="110"/>
              <w:rPr>
                <w:color w:val="auto"/>
                <w:highlight w:val="none"/>
              </w:rPr>
            </w:pPr>
            <w:r>
              <w:rPr>
                <w:b/>
                <w:bCs/>
                <w:color w:val="auto"/>
                <w:spacing w:val="-9"/>
                <w:highlight w:val="none"/>
              </w:rPr>
              <w:t>金额</w:t>
            </w:r>
            <w:r>
              <w:rPr>
                <w:b/>
                <w:bCs/>
                <w:color w:val="auto"/>
                <w:spacing w:val="-16"/>
                <w:highlight w:val="none"/>
              </w:rPr>
              <w:t>（元）</w:t>
            </w:r>
          </w:p>
        </w:tc>
        <w:tc>
          <w:tcPr>
            <w:tcW w:w="1035" w:type="dxa"/>
            <w:vAlign w:val="top"/>
          </w:tcPr>
          <w:p w14:paraId="15F1781A">
            <w:pPr>
              <w:pStyle w:val="56"/>
              <w:spacing w:before="37" w:line="221" w:lineRule="auto"/>
              <w:ind w:left="392"/>
              <w:rPr>
                <w:color w:val="auto"/>
                <w:highlight w:val="none"/>
              </w:rPr>
            </w:pPr>
            <w:r>
              <w:rPr>
                <w:b/>
                <w:bCs/>
                <w:color w:val="auto"/>
                <w:spacing w:val="-9"/>
                <w:highlight w:val="none"/>
              </w:rPr>
              <w:t>备注</w:t>
            </w:r>
          </w:p>
        </w:tc>
      </w:tr>
      <w:tr w14:paraId="03BF7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515" w:type="dxa"/>
            <w:vAlign w:val="top"/>
          </w:tcPr>
          <w:p w14:paraId="4C9577A9">
            <w:pPr>
              <w:spacing w:line="409" w:lineRule="auto"/>
              <w:rPr>
                <w:rFonts w:ascii="Arial"/>
                <w:color w:val="auto"/>
                <w:sz w:val="21"/>
                <w:highlight w:val="none"/>
              </w:rPr>
            </w:pPr>
          </w:p>
          <w:p w14:paraId="6D40358C">
            <w:pPr>
              <w:pStyle w:val="56"/>
              <w:spacing w:before="78" w:line="241" w:lineRule="auto"/>
              <w:ind w:left="227"/>
              <w:rPr>
                <w:color w:val="auto"/>
                <w:highlight w:val="none"/>
              </w:rPr>
            </w:pPr>
            <w:r>
              <w:rPr>
                <w:color w:val="auto"/>
                <w:highlight w:val="none"/>
              </w:rPr>
              <w:t>1</w:t>
            </w:r>
          </w:p>
        </w:tc>
        <w:tc>
          <w:tcPr>
            <w:tcW w:w="3626" w:type="dxa"/>
            <w:vAlign w:val="top"/>
          </w:tcPr>
          <w:p w14:paraId="424784F1">
            <w:pPr>
              <w:pStyle w:val="56"/>
              <w:spacing w:before="150" w:line="241" w:lineRule="auto"/>
              <w:ind w:left="117" w:right="105" w:firstLine="1"/>
              <w:jc w:val="both"/>
              <w:rPr>
                <w:color w:val="auto"/>
                <w:highlight w:val="none"/>
              </w:rPr>
            </w:pPr>
            <w:r>
              <w:rPr>
                <w:color w:val="auto"/>
                <w:spacing w:val="5"/>
                <w:highlight w:val="none"/>
              </w:rPr>
              <w:t>高空作业安全措施（安全绳、安全戴、高空作业专用机具）、地面配备安全员、警</w:t>
            </w:r>
            <w:r>
              <w:rPr>
                <w:color w:val="auto"/>
                <w:spacing w:val="-5"/>
                <w:highlight w:val="none"/>
              </w:rPr>
              <w:t>戒带等</w:t>
            </w:r>
          </w:p>
        </w:tc>
        <w:tc>
          <w:tcPr>
            <w:tcW w:w="660" w:type="dxa"/>
            <w:vAlign w:val="top"/>
          </w:tcPr>
          <w:p w14:paraId="19FECCD9">
            <w:pPr>
              <w:spacing w:line="381" w:lineRule="auto"/>
              <w:rPr>
                <w:rFonts w:ascii="Arial"/>
                <w:color w:val="auto"/>
                <w:sz w:val="21"/>
                <w:highlight w:val="none"/>
              </w:rPr>
            </w:pPr>
          </w:p>
          <w:p w14:paraId="7F318A54">
            <w:pPr>
              <w:pStyle w:val="56"/>
              <w:spacing w:before="78" w:line="219" w:lineRule="auto"/>
              <w:ind w:left="228"/>
              <w:rPr>
                <w:color w:val="auto"/>
                <w:highlight w:val="none"/>
              </w:rPr>
            </w:pPr>
            <w:r>
              <w:rPr>
                <w:color w:val="auto"/>
                <w:highlight w:val="none"/>
              </w:rPr>
              <w:t>米</w:t>
            </w:r>
          </w:p>
        </w:tc>
        <w:tc>
          <w:tcPr>
            <w:tcW w:w="1005" w:type="dxa"/>
            <w:vAlign w:val="top"/>
          </w:tcPr>
          <w:p w14:paraId="5F2DAAD0">
            <w:pPr>
              <w:spacing w:line="380" w:lineRule="auto"/>
              <w:rPr>
                <w:rFonts w:ascii="Arial"/>
                <w:color w:val="auto"/>
                <w:sz w:val="21"/>
                <w:highlight w:val="none"/>
              </w:rPr>
            </w:pPr>
          </w:p>
          <w:p w14:paraId="6ACAFD4F">
            <w:pPr>
              <w:pStyle w:val="56"/>
              <w:spacing w:before="78" w:line="239" w:lineRule="auto"/>
              <w:ind w:left="184"/>
              <w:rPr>
                <w:color w:val="auto"/>
                <w:highlight w:val="none"/>
              </w:rPr>
            </w:pPr>
            <w:r>
              <w:rPr>
                <w:color w:val="auto"/>
                <w:spacing w:val="-3"/>
                <w:highlight w:val="none"/>
              </w:rPr>
              <w:t>629.4</w:t>
            </w:r>
          </w:p>
        </w:tc>
        <w:tc>
          <w:tcPr>
            <w:tcW w:w="1305" w:type="dxa"/>
            <w:vAlign w:val="top"/>
          </w:tcPr>
          <w:p w14:paraId="53C03D77">
            <w:pPr>
              <w:spacing w:line="380" w:lineRule="auto"/>
              <w:rPr>
                <w:rFonts w:ascii="Arial"/>
                <w:color w:val="auto"/>
                <w:sz w:val="21"/>
                <w:highlight w:val="none"/>
              </w:rPr>
            </w:pPr>
          </w:p>
          <w:p w14:paraId="1330637D">
            <w:pPr>
              <w:pStyle w:val="56"/>
              <w:spacing w:before="78"/>
              <w:ind w:left="480"/>
              <w:rPr>
                <w:color w:val="auto"/>
                <w:highlight w:val="none"/>
              </w:rPr>
            </w:pPr>
          </w:p>
        </w:tc>
        <w:tc>
          <w:tcPr>
            <w:tcW w:w="1170" w:type="dxa"/>
            <w:vAlign w:val="top"/>
          </w:tcPr>
          <w:p w14:paraId="2367F276">
            <w:pPr>
              <w:spacing w:line="380" w:lineRule="auto"/>
              <w:rPr>
                <w:rFonts w:ascii="Arial"/>
                <w:color w:val="auto"/>
                <w:sz w:val="21"/>
                <w:highlight w:val="none"/>
              </w:rPr>
            </w:pPr>
          </w:p>
          <w:p w14:paraId="603A6FB6">
            <w:pPr>
              <w:pStyle w:val="56"/>
              <w:spacing w:before="78"/>
              <w:ind w:left="282"/>
              <w:rPr>
                <w:color w:val="auto"/>
                <w:highlight w:val="none"/>
              </w:rPr>
            </w:pPr>
          </w:p>
        </w:tc>
        <w:tc>
          <w:tcPr>
            <w:tcW w:w="1035" w:type="dxa"/>
            <w:vAlign w:val="top"/>
          </w:tcPr>
          <w:p w14:paraId="1C64C40E">
            <w:pPr>
              <w:pStyle w:val="56"/>
              <w:spacing w:before="304" w:line="243" w:lineRule="auto"/>
              <w:ind w:left="122" w:right="107" w:hanging="2"/>
              <w:rPr>
                <w:color w:val="auto"/>
                <w:highlight w:val="none"/>
              </w:rPr>
            </w:pPr>
            <w:r>
              <w:rPr>
                <w:color w:val="auto"/>
                <w:spacing w:val="13"/>
                <w:highlight w:val="none"/>
              </w:rPr>
              <w:t>人工、机</w:t>
            </w:r>
            <w:r>
              <w:rPr>
                <w:color w:val="auto"/>
                <w:highlight w:val="none"/>
              </w:rPr>
              <w:t>具</w:t>
            </w:r>
          </w:p>
        </w:tc>
      </w:tr>
      <w:tr w14:paraId="3EADD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515" w:type="dxa"/>
            <w:vAlign w:val="top"/>
          </w:tcPr>
          <w:p w14:paraId="55320CBB">
            <w:pPr>
              <w:spacing w:line="254" w:lineRule="auto"/>
              <w:rPr>
                <w:rFonts w:ascii="Arial"/>
                <w:color w:val="auto"/>
                <w:sz w:val="21"/>
                <w:highlight w:val="none"/>
              </w:rPr>
            </w:pPr>
          </w:p>
          <w:p w14:paraId="2D9CFE29">
            <w:pPr>
              <w:spacing w:line="254" w:lineRule="auto"/>
              <w:rPr>
                <w:rFonts w:ascii="Arial"/>
                <w:color w:val="auto"/>
                <w:sz w:val="21"/>
                <w:highlight w:val="none"/>
              </w:rPr>
            </w:pPr>
          </w:p>
          <w:p w14:paraId="2BEC0DAA">
            <w:pPr>
              <w:pStyle w:val="56"/>
              <w:spacing w:before="78" w:line="241" w:lineRule="auto"/>
              <w:ind w:left="212"/>
              <w:rPr>
                <w:color w:val="auto"/>
                <w:highlight w:val="none"/>
              </w:rPr>
            </w:pPr>
            <w:r>
              <w:rPr>
                <w:color w:val="auto"/>
                <w:highlight w:val="none"/>
              </w:rPr>
              <w:t>2</w:t>
            </w:r>
          </w:p>
        </w:tc>
        <w:tc>
          <w:tcPr>
            <w:tcW w:w="3626" w:type="dxa"/>
            <w:vAlign w:val="top"/>
          </w:tcPr>
          <w:p w14:paraId="7A0DEA04">
            <w:pPr>
              <w:pStyle w:val="56"/>
              <w:spacing w:before="91" w:line="241" w:lineRule="auto"/>
              <w:ind w:left="111" w:right="105" w:firstLine="5"/>
              <w:jc w:val="both"/>
              <w:rPr>
                <w:color w:val="auto"/>
                <w:highlight w:val="none"/>
              </w:rPr>
            </w:pPr>
            <w:r>
              <w:rPr>
                <w:color w:val="auto"/>
                <w:spacing w:val="5"/>
                <w:highlight w:val="none"/>
              </w:rPr>
              <w:t>外墙下挂蜘蛛人，用铲刀将原幕墙钢结构框架柱及玻璃框内外两条接缝局部底部老化开口的密封胶料清理干净，接缝处使用</w:t>
            </w:r>
            <w:r>
              <w:rPr>
                <w:color w:val="auto"/>
                <w:spacing w:val="-1"/>
                <w:highlight w:val="none"/>
              </w:rPr>
              <w:t>湿抹布将粉尘擦拭干净</w:t>
            </w:r>
          </w:p>
        </w:tc>
        <w:tc>
          <w:tcPr>
            <w:tcW w:w="660" w:type="dxa"/>
            <w:vAlign w:val="top"/>
          </w:tcPr>
          <w:p w14:paraId="49F94353">
            <w:pPr>
              <w:rPr>
                <w:rFonts w:ascii="Arial"/>
                <w:color w:val="auto"/>
                <w:sz w:val="21"/>
                <w:highlight w:val="none"/>
              </w:rPr>
            </w:pPr>
          </w:p>
          <w:p w14:paraId="04E1423B">
            <w:pPr>
              <w:rPr>
                <w:rFonts w:ascii="Arial"/>
                <w:color w:val="auto"/>
                <w:sz w:val="21"/>
                <w:highlight w:val="none"/>
              </w:rPr>
            </w:pPr>
          </w:p>
          <w:p w14:paraId="39ABDC37">
            <w:pPr>
              <w:pStyle w:val="56"/>
              <w:spacing w:before="78" w:line="219" w:lineRule="auto"/>
              <w:ind w:left="228"/>
              <w:rPr>
                <w:color w:val="auto"/>
                <w:highlight w:val="none"/>
              </w:rPr>
            </w:pPr>
            <w:r>
              <w:rPr>
                <w:color w:val="auto"/>
                <w:highlight w:val="none"/>
              </w:rPr>
              <w:t>米</w:t>
            </w:r>
          </w:p>
        </w:tc>
        <w:tc>
          <w:tcPr>
            <w:tcW w:w="1005" w:type="dxa"/>
            <w:vAlign w:val="top"/>
          </w:tcPr>
          <w:p w14:paraId="53FAF3E7">
            <w:pPr>
              <w:spacing w:line="479" w:lineRule="auto"/>
              <w:rPr>
                <w:rFonts w:ascii="Arial"/>
                <w:color w:val="auto"/>
                <w:sz w:val="21"/>
                <w:highlight w:val="none"/>
              </w:rPr>
            </w:pPr>
          </w:p>
          <w:p w14:paraId="25C3FF86">
            <w:pPr>
              <w:pStyle w:val="56"/>
              <w:spacing w:before="78" w:line="239" w:lineRule="auto"/>
              <w:ind w:left="184"/>
              <w:rPr>
                <w:color w:val="auto"/>
                <w:highlight w:val="none"/>
              </w:rPr>
            </w:pPr>
            <w:r>
              <w:rPr>
                <w:color w:val="auto"/>
                <w:spacing w:val="-3"/>
                <w:highlight w:val="none"/>
              </w:rPr>
              <w:t>629.4</w:t>
            </w:r>
          </w:p>
        </w:tc>
        <w:tc>
          <w:tcPr>
            <w:tcW w:w="1305" w:type="dxa"/>
            <w:vAlign w:val="top"/>
          </w:tcPr>
          <w:p w14:paraId="0499FE71">
            <w:pPr>
              <w:spacing w:line="479" w:lineRule="auto"/>
              <w:rPr>
                <w:rFonts w:ascii="Arial"/>
                <w:color w:val="auto"/>
                <w:sz w:val="21"/>
                <w:highlight w:val="none"/>
              </w:rPr>
            </w:pPr>
          </w:p>
          <w:p w14:paraId="0A9EF5EA">
            <w:pPr>
              <w:pStyle w:val="56"/>
              <w:spacing w:before="78"/>
              <w:ind w:left="476"/>
              <w:rPr>
                <w:color w:val="auto"/>
                <w:highlight w:val="none"/>
              </w:rPr>
            </w:pPr>
          </w:p>
        </w:tc>
        <w:tc>
          <w:tcPr>
            <w:tcW w:w="1170" w:type="dxa"/>
            <w:vAlign w:val="top"/>
          </w:tcPr>
          <w:p w14:paraId="6C827B11">
            <w:pPr>
              <w:spacing w:line="479" w:lineRule="auto"/>
              <w:rPr>
                <w:rFonts w:ascii="Arial"/>
                <w:color w:val="auto"/>
                <w:sz w:val="21"/>
                <w:highlight w:val="none"/>
              </w:rPr>
            </w:pPr>
          </w:p>
          <w:p w14:paraId="76C70EF0">
            <w:pPr>
              <w:pStyle w:val="56"/>
              <w:spacing w:before="78" w:line="239" w:lineRule="auto"/>
              <w:ind w:left="147"/>
              <w:rPr>
                <w:color w:val="auto"/>
                <w:highlight w:val="none"/>
              </w:rPr>
            </w:pPr>
          </w:p>
        </w:tc>
        <w:tc>
          <w:tcPr>
            <w:tcW w:w="1035" w:type="dxa"/>
            <w:vAlign w:val="top"/>
          </w:tcPr>
          <w:p w14:paraId="2626418C">
            <w:pPr>
              <w:spacing w:line="324" w:lineRule="auto"/>
              <w:rPr>
                <w:rFonts w:ascii="Arial"/>
                <w:color w:val="auto"/>
                <w:sz w:val="21"/>
                <w:highlight w:val="none"/>
              </w:rPr>
            </w:pPr>
          </w:p>
          <w:p w14:paraId="09C92698">
            <w:pPr>
              <w:pStyle w:val="56"/>
              <w:spacing w:before="78" w:line="243" w:lineRule="auto"/>
              <w:ind w:left="122" w:right="107" w:hanging="2"/>
              <w:rPr>
                <w:color w:val="auto"/>
                <w:highlight w:val="none"/>
              </w:rPr>
            </w:pPr>
            <w:r>
              <w:rPr>
                <w:color w:val="auto"/>
                <w:spacing w:val="13"/>
                <w:highlight w:val="none"/>
              </w:rPr>
              <w:t>人工、机</w:t>
            </w:r>
            <w:r>
              <w:rPr>
                <w:color w:val="auto"/>
                <w:highlight w:val="none"/>
              </w:rPr>
              <w:t>具</w:t>
            </w:r>
          </w:p>
        </w:tc>
      </w:tr>
      <w:tr w14:paraId="3D81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15" w:type="dxa"/>
            <w:vAlign w:val="top"/>
          </w:tcPr>
          <w:p w14:paraId="55DBADCE">
            <w:pPr>
              <w:spacing w:line="456" w:lineRule="auto"/>
              <w:rPr>
                <w:rFonts w:ascii="Arial"/>
                <w:color w:val="auto"/>
                <w:sz w:val="21"/>
                <w:highlight w:val="none"/>
              </w:rPr>
            </w:pPr>
          </w:p>
          <w:p w14:paraId="3CFFBCD2">
            <w:pPr>
              <w:pStyle w:val="56"/>
              <w:spacing w:before="78"/>
              <w:ind w:left="214"/>
              <w:rPr>
                <w:color w:val="auto"/>
                <w:highlight w:val="none"/>
              </w:rPr>
            </w:pPr>
            <w:r>
              <w:rPr>
                <w:color w:val="auto"/>
                <w:highlight w:val="none"/>
              </w:rPr>
              <w:t>3</w:t>
            </w:r>
          </w:p>
        </w:tc>
        <w:tc>
          <w:tcPr>
            <w:tcW w:w="3626" w:type="dxa"/>
            <w:vAlign w:val="top"/>
          </w:tcPr>
          <w:p w14:paraId="65D986E0">
            <w:pPr>
              <w:pStyle w:val="56"/>
              <w:spacing w:before="40" w:line="231" w:lineRule="auto"/>
              <w:ind w:left="111"/>
              <w:jc w:val="both"/>
              <w:rPr>
                <w:color w:val="auto"/>
                <w:highlight w:val="none"/>
              </w:rPr>
            </w:pPr>
            <w:r>
              <w:rPr>
                <w:color w:val="auto"/>
                <w:spacing w:val="9"/>
                <w:highlight w:val="none"/>
              </w:rPr>
              <w:t>接缝两侧贴好美纹纸，使用</w:t>
            </w:r>
            <w:r>
              <w:rPr>
                <w:color w:val="auto"/>
                <w:spacing w:val="5"/>
                <w:highlight w:val="none"/>
              </w:rPr>
              <w:t>节点密封胶，对钢架构框架柱和玻璃幕墙内外两条接缝进行打胶密封，密封材料倒</w:t>
            </w:r>
            <w:r>
              <w:rPr>
                <w:color w:val="auto"/>
                <w:spacing w:val="-2"/>
                <w:highlight w:val="none"/>
              </w:rPr>
              <w:t>坡坡向外侧，防止积水。</w:t>
            </w:r>
          </w:p>
        </w:tc>
        <w:tc>
          <w:tcPr>
            <w:tcW w:w="660" w:type="dxa"/>
            <w:vAlign w:val="top"/>
          </w:tcPr>
          <w:p w14:paraId="4272908D">
            <w:pPr>
              <w:spacing w:line="426" w:lineRule="auto"/>
              <w:rPr>
                <w:rFonts w:ascii="Arial"/>
                <w:color w:val="auto"/>
                <w:sz w:val="21"/>
                <w:highlight w:val="none"/>
              </w:rPr>
            </w:pPr>
          </w:p>
          <w:p w14:paraId="30801EB3">
            <w:pPr>
              <w:pStyle w:val="56"/>
              <w:spacing w:before="78" w:line="219" w:lineRule="auto"/>
              <w:ind w:left="228"/>
              <w:rPr>
                <w:color w:val="auto"/>
                <w:highlight w:val="none"/>
              </w:rPr>
            </w:pPr>
            <w:r>
              <w:rPr>
                <w:color w:val="auto"/>
                <w:highlight w:val="none"/>
              </w:rPr>
              <w:t>米</w:t>
            </w:r>
          </w:p>
        </w:tc>
        <w:tc>
          <w:tcPr>
            <w:tcW w:w="1005" w:type="dxa"/>
            <w:vAlign w:val="top"/>
          </w:tcPr>
          <w:p w14:paraId="153BE09E">
            <w:pPr>
              <w:spacing w:line="426" w:lineRule="auto"/>
              <w:rPr>
                <w:rFonts w:ascii="Arial"/>
                <w:color w:val="auto"/>
                <w:sz w:val="21"/>
                <w:highlight w:val="none"/>
              </w:rPr>
            </w:pPr>
          </w:p>
          <w:p w14:paraId="2AA4CCEE">
            <w:pPr>
              <w:pStyle w:val="56"/>
              <w:spacing w:before="78" w:line="239" w:lineRule="auto"/>
              <w:ind w:left="184"/>
              <w:rPr>
                <w:color w:val="auto"/>
                <w:highlight w:val="none"/>
              </w:rPr>
            </w:pPr>
            <w:r>
              <w:rPr>
                <w:color w:val="auto"/>
                <w:spacing w:val="-3"/>
                <w:highlight w:val="none"/>
              </w:rPr>
              <w:t>629.4</w:t>
            </w:r>
          </w:p>
        </w:tc>
        <w:tc>
          <w:tcPr>
            <w:tcW w:w="1305" w:type="dxa"/>
            <w:vAlign w:val="top"/>
          </w:tcPr>
          <w:p w14:paraId="108BA6B8">
            <w:pPr>
              <w:spacing w:line="425" w:lineRule="auto"/>
              <w:rPr>
                <w:rFonts w:ascii="Arial"/>
                <w:color w:val="auto"/>
                <w:sz w:val="21"/>
                <w:highlight w:val="none"/>
              </w:rPr>
            </w:pPr>
          </w:p>
          <w:p w14:paraId="01205256">
            <w:pPr>
              <w:pStyle w:val="56"/>
              <w:spacing w:before="78"/>
              <w:ind w:left="478"/>
              <w:rPr>
                <w:color w:val="auto"/>
                <w:highlight w:val="none"/>
              </w:rPr>
            </w:pPr>
          </w:p>
        </w:tc>
        <w:tc>
          <w:tcPr>
            <w:tcW w:w="1170" w:type="dxa"/>
            <w:vAlign w:val="top"/>
          </w:tcPr>
          <w:p w14:paraId="3068D392">
            <w:pPr>
              <w:spacing w:line="426" w:lineRule="auto"/>
              <w:rPr>
                <w:rFonts w:ascii="Arial"/>
                <w:color w:val="auto"/>
                <w:sz w:val="21"/>
                <w:highlight w:val="none"/>
              </w:rPr>
            </w:pPr>
          </w:p>
          <w:p w14:paraId="73EB978A">
            <w:pPr>
              <w:pStyle w:val="56"/>
              <w:spacing w:before="78" w:line="239" w:lineRule="auto"/>
              <w:ind w:left="149"/>
              <w:rPr>
                <w:color w:val="auto"/>
                <w:highlight w:val="none"/>
              </w:rPr>
            </w:pPr>
          </w:p>
        </w:tc>
        <w:tc>
          <w:tcPr>
            <w:tcW w:w="1035" w:type="dxa"/>
            <w:vAlign w:val="top"/>
          </w:tcPr>
          <w:p w14:paraId="6A4B0500">
            <w:pPr>
              <w:spacing w:line="270" w:lineRule="auto"/>
              <w:rPr>
                <w:rFonts w:ascii="Arial"/>
                <w:color w:val="auto"/>
                <w:sz w:val="21"/>
                <w:highlight w:val="none"/>
              </w:rPr>
            </w:pPr>
          </w:p>
          <w:p w14:paraId="5F67C846">
            <w:pPr>
              <w:pStyle w:val="56"/>
              <w:spacing w:before="78" w:line="242" w:lineRule="auto"/>
              <w:ind w:left="122" w:right="107" w:hanging="2"/>
              <w:rPr>
                <w:color w:val="auto"/>
                <w:highlight w:val="none"/>
              </w:rPr>
            </w:pPr>
            <w:r>
              <w:rPr>
                <w:color w:val="auto"/>
                <w:spacing w:val="13"/>
                <w:highlight w:val="none"/>
              </w:rPr>
              <w:t>人工、机</w:t>
            </w:r>
            <w:r>
              <w:rPr>
                <w:color w:val="auto"/>
                <w:spacing w:val="-4"/>
                <w:highlight w:val="none"/>
              </w:rPr>
              <w:t>具、材料</w:t>
            </w:r>
          </w:p>
        </w:tc>
      </w:tr>
      <w:tr w14:paraId="0AB83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15" w:type="dxa"/>
            <w:vAlign w:val="top"/>
          </w:tcPr>
          <w:p w14:paraId="64B48AE8">
            <w:pPr>
              <w:spacing w:line="302" w:lineRule="auto"/>
              <w:rPr>
                <w:rFonts w:ascii="Arial"/>
                <w:color w:val="auto"/>
                <w:sz w:val="21"/>
                <w:highlight w:val="none"/>
              </w:rPr>
            </w:pPr>
          </w:p>
          <w:p w14:paraId="577E776C">
            <w:pPr>
              <w:pStyle w:val="56"/>
              <w:spacing w:before="78" w:line="241" w:lineRule="auto"/>
              <w:ind w:left="209"/>
              <w:rPr>
                <w:color w:val="auto"/>
                <w:highlight w:val="none"/>
              </w:rPr>
            </w:pPr>
            <w:r>
              <w:rPr>
                <w:color w:val="auto"/>
                <w:highlight w:val="none"/>
              </w:rPr>
              <w:t>4</w:t>
            </w:r>
          </w:p>
        </w:tc>
        <w:tc>
          <w:tcPr>
            <w:tcW w:w="3626" w:type="dxa"/>
            <w:vAlign w:val="top"/>
          </w:tcPr>
          <w:p w14:paraId="70AED4E4">
            <w:pPr>
              <w:pStyle w:val="56"/>
              <w:spacing w:before="40" w:line="228" w:lineRule="auto"/>
              <w:ind w:left="112" w:right="105" w:firstLine="15"/>
              <w:jc w:val="both"/>
              <w:rPr>
                <w:color w:val="auto"/>
                <w:highlight w:val="none"/>
              </w:rPr>
            </w:pPr>
            <w:r>
              <w:rPr>
                <w:color w:val="auto"/>
                <w:spacing w:val="4"/>
                <w:highlight w:val="none"/>
              </w:rPr>
              <w:t>防水维修施工产生垃圾打包装袋，临时堆</w:t>
            </w:r>
            <w:r>
              <w:rPr>
                <w:color w:val="auto"/>
                <w:spacing w:val="5"/>
                <w:highlight w:val="none"/>
              </w:rPr>
              <w:t>放在屋面指定地点，施工完成后所有垃圾</w:t>
            </w:r>
            <w:r>
              <w:rPr>
                <w:color w:val="auto"/>
                <w:spacing w:val="-1"/>
                <w:highlight w:val="none"/>
              </w:rPr>
              <w:t>搬运下楼装车外运处理</w:t>
            </w:r>
          </w:p>
        </w:tc>
        <w:tc>
          <w:tcPr>
            <w:tcW w:w="660" w:type="dxa"/>
            <w:vAlign w:val="top"/>
          </w:tcPr>
          <w:p w14:paraId="4D604A5A">
            <w:pPr>
              <w:spacing w:line="272" w:lineRule="auto"/>
              <w:rPr>
                <w:rFonts w:ascii="Arial"/>
                <w:color w:val="auto"/>
                <w:sz w:val="21"/>
                <w:highlight w:val="none"/>
              </w:rPr>
            </w:pPr>
          </w:p>
          <w:p w14:paraId="08A457BC">
            <w:pPr>
              <w:pStyle w:val="56"/>
              <w:spacing w:before="78" w:line="219" w:lineRule="auto"/>
              <w:ind w:left="228"/>
              <w:rPr>
                <w:color w:val="auto"/>
                <w:highlight w:val="none"/>
              </w:rPr>
            </w:pPr>
            <w:r>
              <w:rPr>
                <w:color w:val="auto"/>
                <w:highlight w:val="none"/>
              </w:rPr>
              <w:t>米</w:t>
            </w:r>
          </w:p>
        </w:tc>
        <w:tc>
          <w:tcPr>
            <w:tcW w:w="1005" w:type="dxa"/>
            <w:vAlign w:val="top"/>
          </w:tcPr>
          <w:p w14:paraId="5609A80E">
            <w:pPr>
              <w:spacing w:line="271" w:lineRule="auto"/>
              <w:rPr>
                <w:rFonts w:ascii="Arial"/>
                <w:color w:val="auto"/>
                <w:sz w:val="21"/>
                <w:highlight w:val="none"/>
              </w:rPr>
            </w:pPr>
          </w:p>
          <w:p w14:paraId="7B14B208">
            <w:pPr>
              <w:pStyle w:val="56"/>
              <w:spacing w:before="78" w:line="239" w:lineRule="auto"/>
              <w:ind w:left="184"/>
              <w:rPr>
                <w:color w:val="auto"/>
                <w:highlight w:val="none"/>
              </w:rPr>
            </w:pPr>
            <w:r>
              <w:rPr>
                <w:color w:val="auto"/>
                <w:spacing w:val="-3"/>
                <w:highlight w:val="none"/>
              </w:rPr>
              <w:t>629.4</w:t>
            </w:r>
          </w:p>
        </w:tc>
        <w:tc>
          <w:tcPr>
            <w:tcW w:w="1305" w:type="dxa"/>
            <w:vAlign w:val="top"/>
          </w:tcPr>
          <w:p w14:paraId="3225263A">
            <w:pPr>
              <w:spacing w:line="271" w:lineRule="auto"/>
              <w:rPr>
                <w:rFonts w:ascii="Arial"/>
                <w:color w:val="auto"/>
                <w:sz w:val="21"/>
                <w:highlight w:val="none"/>
              </w:rPr>
            </w:pPr>
          </w:p>
          <w:p w14:paraId="274FF534">
            <w:pPr>
              <w:pStyle w:val="56"/>
              <w:spacing w:before="78" w:line="241" w:lineRule="auto"/>
              <w:ind w:left="494"/>
              <w:rPr>
                <w:color w:val="auto"/>
                <w:highlight w:val="none"/>
              </w:rPr>
            </w:pPr>
          </w:p>
        </w:tc>
        <w:tc>
          <w:tcPr>
            <w:tcW w:w="1170" w:type="dxa"/>
            <w:vAlign w:val="top"/>
          </w:tcPr>
          <w:p w14:paraId="4485DE40">
            <w:pPr>
              <w:spacing w:line="271" w:lineRule="auto"/>
              <w:rPr>
                <w:rFonts w:ascii="Arial"/>
                <w:color w:val="auto"/>
                <w:sz w:val="21"/>
                <w:highlight w:val="none"/>
              </w:rPr>
            </w:pPr>
          </w:p>
          <w:p w14:paraId="1C012B42">
            <w:pPr>
              <w:pStyle w:val="56"/>
              <w:spacing w:before="78" w:line="239" w:lineRule="auto"/>
              <w:ind w:left="210"/>
              <w:rPr>
                <w:color w:val="auto"/>
                <w:highlight w:val="none"/>
              </w:rPr>
            </w:pPr>
          </w:p>
        </w:tc>
        <w:tc>
          <w:tcPr>
            <w:tcW w:w="1035" w:type="dxa"/>
            <w:vAlign w:val="top"/>
          </w:tcPr>
          <w:p w14:paraId="508C96C0">
            <w:pPr>
              <w:pStyle w:val="56"/>
              <w:spacing w:before="195" w:line="243" w:lineRule="auto"/>
              <w:ind w:left="122" w:right="107" w:hanging="2"/>
              <w:rPr>
                <w:color w:val="auto"/>
                <w:highlight w:val="none"/>
              </w:rPr>
            </w:pPr>
            <w:r>
              <w:rPr>
                <w:color w:val="auto"/>
                <w:spacing w:val="13"/>
                <w:highlight w:val="none"/>
              </w:rPr>
              <w:t>人工、机</w:t>
            </w:r>
            <w:r>
              <w:rPr>
                <w:color w:val="auto"/>
                <w:highlight w:val="none"/>
              </w:rPr>
              <w:t>具</w:t>
            </w:r>
          </w:p>
        </w:tc>
      </w:tr>
      <w:tr w14:paraId="11890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15" w:type="dxa"/>
            <w:vAlign w:val="top"/>
          </w:tcPr>
          <w:p w14:paraId="30CF47CB">
            <w:pPr>
              <w:pStyle w:val="56"/>
              <w:spacing w:before="202"/>
              <w:ind w:left="214"/>
              <w:rPr>
                <w:color w:val="auto"/>
                <w:highlight w:val="none"/>
              </w:rPr>
            </w:pPr>
            <w:r>
              <w:rPr>
                <w:color w:val="auto"/>
                <w:highlight w:val="none"/>
              </w:rPr>
              <w:t>5</w:t>
            </w:r>
          </w:p>
        </w:tc>
        <w:tc>
          <w:tcPr>
            <w:tcW w:w="6596" w:type="dxa"/>
            <w:gridSpan w:val="4"/>
            <w:vAlign w:val="top"/>
          </w:tcPr>
          <w:p w14:paraId="52F2113C">
            <w:pPr>
              <w:pStyle w:val="56"/>
              <w:spacing w:before="174" w:line="220" w:lineRule="auto"/>
              <w:ind w:left="3018"/>
              <w:rPr>
                <w:color w:val="auto"/>
                <w:highlight w:val="none"/>
              </w:rPr>
            </w:pPr>
            <w:r>
              <w:rPr>
                <w:b/>
                <w:bCs/>
                <w:color w:val="auto"/>
                <w:spacing w:val="2"/>
                <w:highlight w:val="none"/>
              </w:rPr>
              <w:t>小计</w:t>
            </w:r>
            <w:r>
              <w:rPr>
                <w:b/>
                <w:bCs/>
                <w:color w:val="auto"/>
                <w:spacing w:val="-18"/>
                <w:highlight w:val="none"/>
              </w:rPr>
              <w:t>：（</w:t>
            </w:r>
            <w:r>
              <w:rPr>
                <w:b/>
                <w:bCs/>
                <w:color w:val="auto"/>
                <w:spacing w:val="2"/>
                <w:highlight w:val="none"/>
              </w:rPr>
              <w:t>元）</w:t>
            </w:r>
          </w:p>
        </w:tc>
        <w:tc>
          <w:tcPr>
            <w:tcW w:w="2205" w:type="dxa"/>
            <w:gridSpan w:val="2"/>
            <w:vAlign w:val="top"/>
          </w:tcPr>
          <w:p w14:paraId="0152994C">
            <w:pPr>
              <w:pStyle w:val="56"/>
              <w:spacing w:before="174" w:line="239" w:lineRule="auto"/>
              <w:ind w:left="719"/>
              <w:rPr>
                <w:color w:val="auto"/>
                <w:highlight w:val="none"/>
              </w:rPr>
            </w:pPr>
          </w:p>
        </w:tc>
      </w:tr>
      <w:tr w14:paraId="15AA9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15" w:type="dxa"/>
            <w:vAlign w:val="top"/>
          </w:tcPr>
          <w:p w14:paraId="4543DCDD">
            <w:pPr>
              <w:pStyle w:val="56"/>
              <w:spacing w:before="203"/>
              <w:ind w:left="211"/>
              <w:rPr>
                <w:rFonts w:hint="eastAsia" w:eastAsia="宋体"/>
                <w:color w:val="auto"/>
                <w:highlight w:val="none"/>
                <w:lang w:val="en-US" w:eastAsia="zh-CN"/>
              </w:rPr>
            </w:pPr>
            <w:r>
              <w:rPr>
                <w:rFonts w:hint="eastAsia"/>
                <w:color w:val="auto"/>
                <w:highlight w:val="none"/>
                <w:lang w:val="en-US" w:eastAsia="zh-CN"/>
              </w:rPr>
              <w:t>6</w:t>
            </w:r>
          </w:p>
        </w:tc>
        <w:tc>
          <w:tcPr>
            <w:tcW w:w="6596" w:type="dxa"/>
            <w:gridSpan w:val="4"/>
            <w:vAlign w:val="top"/>
          </w:tcPr>
          <w:p w14:paraId="555689EF">
            <w:pPr>
              <w:pStyle w:val="56"/>
              <w:spacing w:before="173" w:line="219" w:lineRule="auto"/>
              <w:ind w:left="2530"/>
              <w:rPr>
                <w:rFonts w:hint="eastAsia" w:eastAsia="宋体"/>
                <w:b/>
                <w:bCs/>
                <w:color w:val="auto"/>
                <w:spacing w:val="-11"/>
                <w:highlight w:val="none"/>
                <w:lang w:val="en-US" w:eastAsia="zh-CN"/>
              </w:rPr>
            </w:pPr>
            <w:r>
              <w:rPr>
                <w:rFonts w:hint="eastAsia"/>
                <w:b/>
                <w:bCs/>
                <w:color w:val="auto"/>
                <w:spacing w:val="-11"/>
                <w:highlight w:val="none"/>
                <w:lang w:val="en-US" w:eastAsia="zh-CN"/>
              </w:rPr>
              <w:t>管理费</w:t>
            </w:r>
          </w:p>
        </w:tc>
        <w:tc>
          <w:tcPr>
            <w:tcW w:w="2205" w:type="dxa"/>
            <w:gridSpan w:val="2"/>
            <w:vAlign w:val="top"/>
          </w:tcPr>
          <w:p w14:paraId="7889E0DE">
            <w:pPr>
              <w:pStyle w:val="56"/>
              <w:spacing w:before="172" w:line="239" w:lineRule="auto"/>
              <w:ind w:left="767"/>
              <w:rPr>
                <w:color w:val="auto"/>
                <w:highlight w:val="none"/>
              </w:rPr>
            </w:pPr>
          </w:p>
        </w:tc>
      </w:tr>
      <w:tr w14:paraId="16E71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15" w:type="dxa"/>
            <w:vAlign w:val="top"/>
          </w:tcPr>
          <w:p w14:paraId="103EC544">
            <w:pPr>
              <w:pStyle w:val="56"/>
              <w:spacing w:before="203"/>
              <w:ind w:left="211"/>
              <w:rPr>
                <w:rFonts w:hint="eastAsia" w:eastAsia="宋体"/>
                <w:color w:val="auto"/>
                <w:highlight w:val="none"/>
                <w:lang w:eastAsia="zh-CN"/>
              </w:rPr>
            </w:pPr>
            <w:r>
              <w:rPr>
                <w:rFonts w:hint="eastAsia"/>
                <w:color w:val="auto"/>
                <w:highlight w:val="none"/>
                <w:lang w:val="en-US" w:eastAsia="zh-CN"/>
              </w:rPr>
              <w:t>7</w:t>
            </w:r>
          </w:p>
        </w:tc>
        <w:tc>
          <w:tcPr>
            <w:tcW w:w="6596" w:type="dxa"/>
            <w:gridSpan w:val="4"/>
            <w:vAlign w:val="top"/>
          </w:tcPr>
          <w:p w14:paraId="1826B33F">
            <w:pPr>
              <w:pStyle w:val="56"/>
              <w:spacing w:before="173" w:line="219" w:lineRule="auto"/>
              <w:ind w:left="2530"/>
              <w:rPr>
                <w:rFonts w:hint="default" w:eastAsia="宋体"/>
                <w:color w:val="auto"/>
                <w:highlight w:val="none"/>
                <w:lang w:val="en-US" w:eastAsia="zh-CN"/>
              </w:rPr>
            </w:pPr>
            <w:r>
              <w:rPr>
                <w:b/>
                <w:bCs/>
                <w:color w:val="auto"/>
                <w:spacing w:val="-11"/>
                <w:highlight w:val="none"/>
              </w:rPr>
              <w:t>税金</w:t>
            </w:r>
            <w:r>
              <w:rPr>
                <w:color w:val="auto"/>
                <w:spacing w:val="-54"/>
                <w:highlight w:val="none"/>
              </w:rPr>
              <w:t xml:space="preserve"> </w:t>
            </w:r>
            <w:r>
              <w:rPr>
                <w:rFonts w:hint="eastAsia"/>
                <w:b/>
                <w:bCs/>
                <w:color w:val="auto"/>
                <w:spacing w:val="-11"/>
                <w:highlight w:val="none"/>
                <w:lang w:eastAsia="zh-CN"/>
              </w:rPr>
              <w:t>（</w:t>
            </w:r>
            <w:r>
              <w:rPr>
                <w:rFonts w:hint="eastAsia"/>
                <w:b/>
                <w:bCs/>
                <w:color w:val="auto"/>
                <w:spacing w:val="-11"/>
                <w:highlight w:val="none"/>
                <w:lang w:val="en-US" w:eastAsia="zh-CN"/>
              </w:rPr>
              <w:t xml:space="preserve">  %）</w:t>
            </w:r>
          </w:p>
        </w:tc>
        <w:tc>
          <w:tcPr>
            <w:tcW w:w="2205" w:type="dxa"/>
            <w:gridSpan w:val="2"/>
            <w:vAlign w:val="top"/>
          </w:tcPr>
          <w:p w14:paraId="25806DDC">
            <w:pPr>
              <w:pStyle w:val="56"/>
              <w:spacing w:before="172" w:line="239" w:lineRule="auto"/>
              <w:ind w:left="767"/>
              <w:rPr>
                <w:color w:val="auto"/>
                <w:highlight w:val="none"/>
              </w:rPr>
            </w:pPr>
          </w:p>
        </w:tc>
      </w:tr>
      <w:tr w14:paraId="78B5B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15" w:type="dxa"/>
            <w:vAlign w:val="top"/>
          </w:tcPr>
          <w:p w14:paraId="4B052BA2">
            <w:pPr>
              <w:pStyle w:val="56"/>
              <w:spacing w:before="202"/>
              <w:ind w:left="215"/>
              <w:rPr>
                <w:rFonts w:hint="eastAsia" w:eastAsia="宋体"/>
                <w:color w:val="auto"/>
                <w:highlight w:val="none"/>
                <w:lang w:eastAsia="zh-CN"/>
              </w:rPr>
            </w:pPr>
            <w:r>
              <w:rPr>
                <w:rFonts w:hint="eastAsia"/>
                <w:color w:val="auto"/>
                <w:highlight w:val="none"/>
                <w:lang w:val="en-US" w:eastAsia="zh-CN"/>
              </w:rPr>
              <w:t>8</w:t>
            </w:r>
          </w:p>
        </w:tc>
        <w:tc>
          <w:tcPr>
            <w:tcW w:w="6596" w:type="dxa"/>
            <w:gridSpan w:val="4"/>
            <w:vAlign w:val="top"/>
          </w:tcPr>
          <w:p w14:paraId="36A6F472">
            <w:pPr>
              <w:pStyle w:val="56"/>
              <w:spacing w:before="174" w:line="220" w:lineRule="auto"/>
              <w:ind w:left="3048"/>
              <w:rPr>
                <w:color w:val="auto"/>
                <w:highlight w:val="none"/>
              </w:rPr>
            </w:pPr>
            <w:r>
              <w:rPr>
                <w:b/>
                <w:bCs/>
                <w:color w:val="auto"/>
                <w:spacing w:val="-3"/>
                <w:highlight w:val="none"/>
              </w:rPr>
              <w:t>合计</w:t>
            </w:r>
            <w:r>
              <w:rPr>
                <w:b/>
                <w:bCs/>
                <w:color w:val="auto"/>
                <w:spacing w:val="-31"/>
                <w:highlight w:val="none"/>
              </w:rPr>
              <w:t>：（</w:t>
            </w:r>
            <w:r>
              <w:rPr>
                <w:b/>
                <w:bCs/>
                <w:color w:val="auto"/>
                <w:spacing w:val="-3"/>
                <w:highlight w:val="none"/>
              </w:rPr>
              <w:t>元）</w:t>
            </w:r>
          </w:p>
        </w:tc>
        <w:tc>
          <w:tcPr>
            <w:tcW w:w="2205" w:type="dxa"/>
            <w:gridSpan w:val="2"/>
            <w:vAlign w:val="top"/>
          </w:tcPr>
          <w:p w14:paraId="13B79A6B">
            <w:pPr>
              <w:pStyle w:val="56"/>
              <w:spacing w:before="173" w:line="239" w:lineRule="auto"/>
              <w:ind w:left="719"/>
              <w:rPr>
                <w:color w:val="auto"/>
                <w:highlight w:val="none"/>
              </w:rPr>
            </w:pPr>
          </w:p>
        </w:tc>
      </w:tr>
    </w:tbl>
    <w:p w14:paraId="58E03340">
      <w:pPr>
        <w:spacing w:before="139" w:line="219" w:lineRule="auto"/>
        <w:ind w:left="0" w:right="0" w:firstLine="0"/>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报价说明：</w:t>
      </w:r>
      <w:r>
        <w:rPr>
          <w:rFonts w:ascii="宋体" w:hAnsi="宋体" w:eastAsia="宋体" w:cs="宋体"/>
          <w:color w:val="auto"/>
          <w:spacing w:val="-10"/>
          <w:sz w:val="28"/>
          <w:szCs w:val="28"/>
          <w:highlight w:val="none"/>
        </w:rPr>
        <w:t>以上施工单价包含人工费、材料费、施工机具费</w:t>
      </w:r>
      <w:r>
        <w:rPr>
          <w:rFonts w:ascii="宋体" w:hAnsi="宋体" w:eastAsia="宋体" w:cs="宋体"/>
          <w:color w:val="auto"/>
          <w:spacing w:val="-11"/>
          <w:sz w:val="28"/>
          <w:szCs w:val="28"/>
          <w:highlight w:val="none"/>
        </w:rPr>
        <w:t>、施工垃圾外运处理费、</w:t>
      </w:r>
      <w:r>
        <w:rPr>
          <w:rFonts w:ascii="宋体" w:hAnsi="宋体" w:eastAsia="宋体" w:cs="宋体"/>
          <w:color w:val="auto"/>
          <w:spacing w:val="-2"/>
          <w:sz w:val="28"/>
          <w:szCs w:val="28"/>
          <w:highlight w:val="none"/>
        </w:rPr>
        <w:t>差旅费、管理费、保修费、税金</w:t>
      </w:r>
      <w:r>
        <w:rPr>
          <w:rFonts w:ascii="宋体" w:hAnsi="宋体" w:eastAsia="宋体" w:cs="宋体"/>
          <w:color w:val="auto"/>
          <w:spacing w:val="-46"/>
          <w:sz w:val="28"/>
          <w:szCs w:val="28"/>
          <w:highlight w:val="none"/>
        </w:rPr>
        <w:t xml:space="preserve"> </w:t>
      </w:r>
      <w:r>
        <w:rPr>
          <w:rFonts w:ascii="宋体" w:hAnsi="宋体" w:eastAsia="宋体" w:cs="宋体"/>
          <w:color w:val="auto"/>
          <w:spacing w:val="-2"/>
          <w:sz w:val="28"/>
          <w:szCs w:val="28"/>
          <w:highlight w:val="none"/>
        </w:rPr>
        <w:t>等费用。</w:t>
      </w:r>
    </w:p>
    <w:p w14:paraId="72376170">
      <w:pPr>
        <w:pStyle w:val="6"/>
        <w:ind w:left="0" w:leftChars="0"/>
        <w:rPr>
          <w:rFonts w:hint="eastAsia" w:ascii="宋体" w:hAnsi="宋体" w:eastAsia="宋体" w:cs="宋体"/>
          <w:b w:val="0"/>
          <w:color w:val="auto"/>
          <w:sz w:val="28"/>
          <w:szCs w:val="28"/>
          <w:highlight w:val="none"/>
        </w:rPr>
      </w:pPr>
    </w:p>
    <w:p w14:paraId="318A450F">
      <w:pPr>
        <w:pStyle w:val="6"/>
        <w:ind w:left="0" w:leftChars="0"/>
        <w:rPr>
          <w:rFonts w:hint="eastAsia"/>
          <w:color w:val="auto"/>
          <w:highlight w:val="none"/>
        </w:rPr>
      </w:pPr>
    </w:p>
    <w:p w14:paraId="20880D12">
      <w:pPr>
        <w:spacing w:line="360" w:lineRule="auto"/>
        <w:ind w:left="3990" w:left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504878EA">
      <w:pPr>
        <w:spacing w:line="360" w:lineRule="auto"/>
        <w:ind w:left="3990" w:left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供应商（盖公章）：  </w:t>
      </w:r>
    </w:p>
    <w:p w14:paraId="1E6A1CFE">
      <w:pPr>
        <w:spacing w:line="360" w:lineRule="auto"/>
        <w:ind w:left="3990" w:left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67E7119D">
      <w:pPr>
        <w:spacing w:line="360" w:lineRule="auto"/>
        <w:ind w:left="3990" w:leftChars="1900"/>
        <w:rPr>
          <w:rFonts w:hint="eastAsia"/>
          <w:color w:val="auto"/>
          <w:highlight w:val="none"/>
        </w:rPr>
        <w:sectPr>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28"/>
          <w:szCs w:val="28"/>
          <w:highlight w:val="none"/>
        </w:rPr>
        <w:t>日期：   年   月   日</w:t>
      </w:r>
      <w:r>
        <w:rPr>
          <w:rFonts w:hint="eastAsia" w:ascii="宋体" w:hAnsi="宋体" w:eastAsia="宋体" w:cs="宋体"/>
          <w:b/>
          <w:bCs/>
          <w:color w:val="auto"/>
          <w:sz w:val="32"/>
          <w:szCs w:val="32"/>
          <w:highlight w:val="none"/>
        </w:rPr>
        <w:br w:type="page"/>
      </w:r>
    </w:p>
    <w:p w14:paraId="269BAFF8">
      <w:pPr>
        <w:rPr>
          <w:rFonts w:hint="eastAsia"/>
          <w:color w:val="auto"/>
          <w:highlight w:val="none"/>
        </w:rPr>
      </w:pPr>
    </w:p>
    <w:p w14:paraId="378C9AC2">
      <w:pPr>
        <w:spacing w:after="240"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三、技术方案</w:t>
      </w:r>
    </w:p>
    <w:p w14:paraId="2819DB2C">
      <w:pPr>
        <w:pStyle w:val="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（格式自拟）</w:t>
      </w:r>
    </w:p>
    <w:p w14:paraId="02F9F78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A9A005C">
      <w:pPr>
        <w:pStyle w:val="42"/>
        <w:spacing w:after="240"/>
        <w:rPr>
          <w:color w:val="auto"/>
          <w:highlight w:val="none"/>
        </w:rPr>
      </w:pPr>
      <w:bookmarkStart w:id="6" w:name="_Toc6678"/>
      <w:bookmarkStart w:id="7" w:name="_Toc7315"/>
      <w:bookmarkStart w:id="8" w:name="_Toc32210"/>
      <w:bookmarkStart w:id="9" w:name="_Toc10648"/>
      <w:bookmarkStart w:id="10" w:name="_Toc29622"/>
      <w:r>
        <w:rPr>
          <w:color w:val="auto"/>
          <w:highlight w:val="none"/>
        </w:rPr>
        <w:t>第六章 合同条款及格式</w:t>
      </w:r>
      <w:bookmarkEnd w:id="6"/>
      <w:bookmarkEnd w:id="7"/>
      <w:bookmarkEnd w:id="8"/>
      <w:bookmarkEnd w:id="9"/>
      <w:bookmarkEnd w:id="10"/>
    </w:p>
    <w:p w14:paraId="18E0D6D5">
      <w:pPr>
        <w:rPr>
          <w:rFonts w:hint="eastAsia"/>
          <w:color w:val="auto"/>
          <w:highlight w:val="none"/>
        </w:rPr>
      </w:pPr>
    </w:p>
    <w:sectPr>
      <w:headerReference r:id="rId5" w:type="default"/>
      <w:footerReference r:id="rId6" w:type="default"/>
      <w:pgSz w:w="11906" w:h="16838"/>
      <w:pgMar w:top="1440"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CE06">
    <w:pPr>
      <w:pStyle w:val="1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D73A1">
                          <w:pPr>
                            <w:pStyle w:val="14"/>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7D73A1">
                    <w:pPr>
                      <w:pStyle w:val="14"/>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E409">
    <w:pPr>
      <w:pStyle w:val="1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B0B76">
                          <w:pPr>
                            <w:pStyle w:val="14"/>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8B0B76">
                    <w:pPr>
                      <w:pStyle w:val="1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85F8">
    <w:pPr>
      <w:spacing w:line="1" w:lineRule="exact"/>
      <w:jc w:val="left"/>
      <w:rPr>
        <w:rFonts w:ascii="Times New Roman" w:hAnsi="Times New Roman" w:eastAsia="Times New Roman" w:cs="Times New Roman"/>
        <w:color w:val="000000"/>
        <w:kern w:val="0"/>
        <w:sz w:val="24"/>
        <w:szCs w:val="24"/>
        <w:lang w:eastAsia="en-US" w:bidi="en-US"/>
      </w:rPr>
    </w:pPr>
    <w:r>
      <w:rPr>
        <w:rFonts w:ascii="Times New Roman" w:hAnsi="Times New Roman" w:eastAsia="Times New Roman" w:cs="Times New Roman"/>
        <w:color w:val="000000"/>
        <w:kern w:val="0"/>
        <w:sz w:val="24"/>
        <w:szCs w:val="24"/>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E57AB">
                          <w:pPr>
                            <w:tabs>
                              <w:tab w:val="center" w:pos="4153"/>
                              <w:tab w:val="right" w:pos="8306"/>
                            </w:tabs>
                            <w:snapToGrid w:val="0"/>
                            <w:jc w:val="left"/>
                            <w:rPr>
                              <w:rFonts w:ascii="Times New Roman" w:hAnsi="Times New Roman" w:eastAsia="宋体" w:cs="Times New Roman"/>
                              <w:color w:val="000000"/>
                              <w:sz w:val="18"/>
                              <w:szCs w:val="24"/>
                              <w:lang w:bidi="en-US"/>
                            </w:rPr>
                          </w:pPr>
                          <w:r>
                            <w:rPr>
                              <w:rFonts w:hint="eastAsia" w:ascii="Times New Roman" w:hAnsi="Times New Roman" w:eastAsia="宋体" w:cs="Times New Roman"/>
                              <w:color w:val="000000"/>
                              <w:sz w:val="22"/>
                              <w:lang w:bidi="en-US"/>
                            </w:rPr>
                            <w:fldChar w:fldCharType="begin"/>
                          </w:r>
                          <w:r>
                            <w:rPr>
                              <w:rFonts w:hint="eastAsia" w:ascii="Times New Roman" w:hAnsi="Times New Roman" w:eastAsia="宋体" w:cs="Times New Roman"/>
                              <w:color w:val="000000"/>
                              <w:sz w:val="22"/>
                              <w:lang w:bidi="en-US"/>
                            </w:rPr>
                            <w:instrText xml:space="preserve"> PAGE  \* MERGEFORMAT </w:instrText>
                          </w:r>
                          <w:r>
                            <w:rPr>
                              <w:rFonts w:hint="eastAsia" w:ascii="Times New Roman" w:hAnsi="Times New Roman" w:eastAsia="宋体" w:cs="Times New Roman"/>
                              <w:color w:val="000000"/>
                              <w:sz w:val="22"/>
                              <w:lang w:bidi="en-US"/>
                            </w:rPr>
                            <w:fldChar w:fldCharType="separate"/>
                          </w:r>
                          <w:r>
                            <w:rPr>
                              <w:rFonts w:hint="eastAsia" w:ascii="Times New Roman" w:hAnsi="Times New Roman" w:eastAsia="宋体" w:cs="Times New Roman"/>
                              <w:color w:val="000000"/>
                              <w:sz w:val="22"/>
                              <w:lang w:bidi="en-US"/>
                            </w:rPr>
                            <w:t>42</w:t>
                          </w:r>
                          <w:r>
                            <w:rPr>
                              <w:rFonts w:hint="eastAsia" w:ascii="Times New Roman" w:hAnsi="Times New Roman" w:eastAsia="宋体" w:cs="Times New Roman"/>
                              <w:color w:val="000000"/>
                              <w:sz w:val="22"/>
                              <w:lang w:bidi="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13FE57AB">
                    <w:pPr>
                      <w:tabs>
                        <w:tab w:val="center" w:pos="4153"/>
                        <w:tab w:val="right" w:pos="8306"/>
                      </w:tabs>
                      <w:snapToGrid w:val="0"/>
                      <w:jc w:val="left"/>
                      <w:rPr>
                        <w:rFonts w:ascii="Times New Roman" w:hAnsi="Times New Roman" w:eastAsia="宋体" w:cs="Times New Roman"/>
                        <w:color w:val="000000"/>
                        <w:sz w:val="18"/>
                        <w:szCs w:val="24"/>
                        <w:lang w:bidi="en-US"/>
                      </w:rPr>
                    </w:pPr>
                    <w:r>
                      <w:rPr>
                        <w:rFonts w:hint="eastAsia" w:ascii="Times New Roman" w:hAnsi="Times New Roman" w:eastAsia="宋体" w:cs="Times New Roman"/>
                        <w:color w:val="000000"/>
                        <w:sz w:val="22"/>
                        <w:lang w:bidi="en-US"/>
                      </w:rPr>
                      <w:fldChar w:fldCharType="begin"/>
                    </w:r>
                    <w:r>
                      <w:rPr>
                        <w:rFonts w:hint="eastAsia" w:ascii="Times New Roman" w:hAnsi="Times New Roman" w:eastAsia="宋体" w:cs="Times New Roman"/>
                        <w:color w:val="000000"/>
                        <w:sz w:val="22"/>
                        <w:lang w:bidi="en-US"/>
                      </w:rPr>
                      <w:instrText xml:space="preserve"> PAGE  \* MERGEFORMAT </w:instrText>
                    </w:r>
                    <w:r>
                      <w:rPr>
                        <w:rFonts w:hint="eastAsia" w:ascii="Times New Roman" w:hAnsi="Times New Roman" w:eastAsia="宋体" w:cs="Times New Roman"/>
                        <w:color w:val="000000"/>
                        <w:sz w:val="22"/>
                        <w:lang w:bidi="en-US"/>
                      </w:rPr>
                      <w:fldChar w:fldCharType="separate"/>
                    </w:r>
                    <w:r>
                      <w:rPr>
                        <w:rFonts w:hint="eastAsia" w:ascii="Times New Roman" w:hAnsi="Times New Roman" w:eastAsia="宋体" w:cs="Times New Roman"/>
                        <w:color w:val="000000"/>
                        <w:sz w:val="22"/>
                        <w:lang w:bidi="en-US"/>
                      </w:rPr>
                      <w:t>42</w:t>
                    </w:r>
                    <w:r>
                      <w:rPr>
                        <w:rFonts w:hint="eastAsia" w:ascii="Times New Roman" w:hAnsi="Times New Roman" w:eastAsia="宋体" w:cs="Times New Roman"/>
                        <w:color w:val="000000"/>
                        <w:sz w:val="22"/>
                        <w:lang w:bidi="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A4BA">
    <w:pPr>
      <w:spacing w:line="1" w:lineRule="exact"/>
      <w:jc w:val="left"/>
      <w:rPr>
        <w:rFonts w:ascii="Times New Roman" w:hAnsi="Times New Roman" w:eastAsia="Times New Roman" w:cs="Times New Roman"/>
        <w:color w:val="000000"/>
        <w:kern w:val="0"/>
        <w:sz w:val="24"/>
        <w:szCs w:val="24"/>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F2E3E6DF"/>
    <w:multiLevelType w:val="singleLevel"/>
    <w:tmpl w:val="F2E3E6DF"/>
    <w:lvl w:ilvl="0" w:tentative="0">
      <w:start w:val="4"/>
      <w:numFmt w:val="chineseCounting"/>
      <w:suff w:val="nothing"/>
      <w:lvlText w:val="%1、"/>
      <w:lvlJc w:val="left"/>
      <w:rPr>
        <w:rFonts w:hint="eastAsia"/>
      </w:rPr>
    </w:lvl>
  </w:abstractNum>
  <w:abstractNum w:abstractNumId="4">
    <w:nsid w:val="6C16D910"/>
    <w:multiLevelType w:val="singleLevel"/>
    <w:tmpl w:val="6C16D910"/>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GE4ZTVkN2RjOGU2MTJmZDJjOWU5YjdjNzg2NDEifQ=="/>
  </w:docVars>
  <w:rsids>
    <w:rsidRoot w:val="00377E77"/>
    <w:rsid w:val="00080E82"/>
    <w:rsid w:val="00286F24"/>
    <w:rsid w:val="00295BA7"/>
    <w:rsid w:val="0031304A"/>
    <w:rsid w:val="00323AA8"/>
    <w:rsid w:val="00341C95"/>
    <w:rsid w:val="00377E77"/>
    <w:rsid w:val="003B76EC"/>
    <w:rsid w:val="00443F05"/>
    <w:rsid w:val="00471BF2"/>
    <w:rsid w:val="0052334A"/>
    <w:rsid w:val="00544AAF"/>
    <w:rsid w:val="00597EC8"/>
    <w:rsid w:val="006226B5"/>
    <w:rsid w:val="006A5CDE"/>
    <w:rsid w:val="006B4864"/>
    <w:rsid w:val="007B37AE"/>
    <w:rsid w:val="0083536D"/>
    <w:rsid w:val="008374CD"/>
    <w:rsid w:val="0089219C"/>
    <w:rsid w:val="008B0AC4"/>
    <w:rsid w:val="008F4344"/>
    <w:rsid w:val="009426E8"/>
    <w:rsid w:val="00953FA3"/>
    <w:rsid w:val="009603D8"/>
    <w:rsid w:val="00A12949"/>
    <w:rsid w:val="00A95ADB"/>
    <w:rsid w:val="00AC7889"/>
    <w:rsid w:val="00AE5CB5"/>
    <w:rsid w:val="00B70728"/>
    <w:rsid w:val="00BE7B73"/>
    <w:rsid w:val="00BF610D"/>
    <w:rsid w:val="00C251D3"/>
    <w:rsid w:val="00CA21A2"/>
    <w:rsid w:val="00D20F5D"/>
    <w:rsid w:val="00D27823"/>
    <w:rsid w:val="00D91B2E"/>
    <w:rsid w:val="00DA098E"/>
    <w:rsid w:val="00E46B90"/>
    <w:rsid w:val="00F20589"/>
    <w:rsid w:val="00F57702"/>
    <w:rsid w:val="00F77547"/>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DF6EEC"/>
    <w:rsid w:val="03ED7150"/>
    <w:rsid w:val="03F352D2"/>
    <w:rsid w:val="0417795F"/>
    <w:rsid w:val="044E5E4A"/>
    <w:rsid w:val="04501B95"/>
    <w:rsid w:val="049104C4"/>
    <w:rsid w:val="049A04A9"/>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163BB6"/>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EF34AB0"/>
    <w:rsid w:val="0F1F5A37"/>
    <w:rsid w:val="0F31498D"/>
    <w:rsid w:val="0F6404D7"/>
    <w:rsid w:val="0F75172D"/>
    <w:rsid w:val="0F906D7B"/>
    <w:rsid w:val="101E1F70"/>
    <w:rsid w:val="101F195E"/>
    <w:rsid w:val="105679F8"/>
    <w:rsid w:val="10665370"/>
    <w:rsid w:val="10782D20"/>
    <w:rsid w:val="1089602A"/>
    <w:rsid w:val="10C07715"/>
    <w:rsid w:val="10CE73F0"/>
    <w:rsid w:val="10E64931"/>
    <w:rsid w:val="10EB7B81"/>
    <w:rsid w:val="10F863AD"/>
    <w:rsid w:val="110C4D0D"/>
    <w:rsid w:val="111624DC"/>
    <w:rsid w:val="111B71F1"/>
    <w:rsid w:val="113A4B37"/>
    <w:rsid w:val="116F10F6"/>
    <w:rsid w:val="11706EDE"/>
    <w:rsid w:val="118E286E"/>
    <w:rsid w:val="11A85C5E"/>
    <w:rsid w:val="11B14F44"/>
    <w:rsid w:val="11D45567"/>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371FA5"/>
    <w:rsid w:val="155415AA"/>
    <w:rsid w:val="15627EDD"/>
    <w:rsid w:val="158D5A96"/>
    <w:rsid w:val="159B231F"/>
    <w:rsid w:val="15B658CF"/>
    <w:rsid w:val="162C5573"/>
    <w:rsid w:val="163F084C"/>
    <w:rsid w:val="167772FE"/>
    <w:rsid w:val="16846935"/>
    <w:rsid w:val="16A73FF1"/>
    <w:rsid w:val="16CA640B"/>
    <w:rsid w:val="16CE2DF1"/>
    <w:rsid w:val="17286BD3"/>
    <w:rsid w:val="175244AC"/>
    <w:rsid w:val="175F32E3"/>
    <w:rsid w:val="176A0626"/>
    <w:rsid w:val="176A6CA5"/>
    <w:rsid w:val="176B3553"/>
    <w:rsid w:val="179C3018"/>
    <w:rsid w:val="17BC51A7"/>
    <w:rsid w:val="17E22F5C"/>
    <w:rsid w:val="17EE5248"/>
    <w:rsid w:val="189C4D3A"/>
    <w:rsid w:val="18A81AF8"/>
    <w:rsid w:val="18DA1C61"/>
    <w:rsid w:val="18EF1C33"/>
    <w:rsid w:val="18FA3E66"/>
    <w:rsid w:val="1910640B"/>
    <w:rsid w:val="194F5560"/>
    <w:rsid w:val="19BC275F"/>
    <w:rsid w:val="19BF644E"/>
    <w:rsid w:val="19D84033"/>
    <w:rsid w:val="1A206975"/>
    <w:rsid w:val="1A22137A"/>
    <w:rsid w:val="1A2E2E40"/>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A7398"/>
    <w:rsid w:val="1E2C177F"/>
    <w:rsid w:val="1E2C54FA"/>
    <w:rsid w:val="1E553EB9"/>
    <w:rsid w:val="1EF652E1"/>
    <w:rsid w:val="1EFB613B"/>
    <w:rsid w:val="1F117B06"/>
    <w:rsid w:val="1F2B0E21"/>
    <w:rsid w:val="1F793F7F"/>
    <w:rsid w:val="1F836367"/>
    <w:rsid w:val="1F861028"/>
    <w:rsid w:val="1FA2571F"/>
    <w:rsid w:val="20096994"/>
    <w:rsid w:val="203F4E58"/>
    <w:rsid w:val="20480DF5"/>
    <w:rsid w:val="2049095D"/>
    <w:rsid w:val="205A54F3"/>
    <w:rsid w:val="20A14BE9"/>
    <w:rsid w:val="20B31DCB"/>
    <w:rsid w:val="21077AA6"/>
    <w:rsid w:val="21093804"/>
    <w:rsid w:val="21197F58"/>
    <w:rsid w:val="213E6A79"/>
    <w:rsid w:val="21412074"/>
    <w:rsid w:val="216D5F5C"/>
    <w:rsid w:val="216E62F3"/>
    <w:rsid w:val="21916B6D"/>
    <w:rsid w:val="21A64B78"/>
    <w:rsid w:val="21B13D1D"/>
    <w:rsid w:val="21CA55C5"/>
    <w:rsid w:val="2204269B"/>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8D61DF"/>
    <w:rsid w:val="25C71449"/>
    <w:rsid w:val="25F215F0"/>
    <w:rsid w:val="26942D28"/>
    <w:rsid w:val="269770B2"/>
    <w:rsid w:val="26A36451"/>
    <w:rsid w:val="26E266C1"/>
    <w:rsid w:val="26E97F45"/>
    <w:rsid w:val="270B4023"/>
    <w:rsid w:val="27157D02"/>
    <w:rsid w:val="27656324"/>
    <w:rsid w:val="27870264"/>
    <w:rsid w:val="27E259BA"/>
    <w:rsid w:val="27F47EBD"/>
    <w:rsid w:val="281C077C"/>
    <w:rsid w:val="28225248"/>
    <w:rsid w:val="28CD6169"/>
    <w:rsid w:val="28EC413F"/>
    <w:rsid w:val="290E5506"/>
    <w:rsid w:val="291E415D"/>
    <w:rsid w:val="295E666C"/>
    <w:rsid w:val="298160F4"/>
    <w:rsid w:val="299037CC"/>
    <w:rsid w:val="29D04CEC"/>
    <w:rsid w:val="29E0554E"/>
    <w:rsid w:val="29F31A76"/>
    <w:rsid w:val="2A721527"/>
    <w:rsid w:val="2A747086"/>
    <w:rsid w:val="2A9F138C"/>
    <w:rsid w:val="2ADA6A24"/>
    <w:rsid w:val="2AF56E78"/>
    <w:rsid w:val="2B151288"/>
    <w:rsid w:val="2B2758B4"/>
    <w:rsid w:val="2B5B1A54"/>
    <w:rsid w:val="2B8F6A94"/>
    <w:rsid w:val="2BAC2952"/>
    <w:rsid w:val="2BE227E0"/>
    <w:rsid w:val="2BE97109"/>
    <w:rsid w:val="2C0D620D"/>
    <w:rsid w:val="2C3D2B18"/>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737A8A"/>
    <w:rsid w:val="31A4454E"/>
    <w:rsid w:val="31DE7DDE"/>
    <w:rsid w:val="31EF7C74"/>
    <w:rsid w:val="32235819"/>
    <w:rsid w:val="3248763B"/>
    <w:rsid w:val="32601A95"/>
    <w:rsid w:val="32680FEB"/>
    <w:rsid w:val="32C92B7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7B621E"/>
    <w:rsid w:val="369A6683"/>
    <w:rsid w:val="36A327A8"/>
    <w:rsid w:val="376818C6"/>
    <w:rsid w:val="3784008B"/>
    <w:rsid w:val="37897A11"/>
    <w:rsid w:val="37935872"/>
    <w:rsid w:val="37AC676B"/>
    <w:rsid w:val="37AF1DE5"/>
    <w:rsid w:val="37EA44E4"/>
    <w:rsid w:val="382F1738"/>
    <w:rsid w:val="38365A26"/>
    <w:rsid w:val="38504E49"/>
    <w:rsid w:val="38587290"/>
    <w:rsid w:val="388D0732"/>
    <w:rsid w:val="389D7EB4"/>
    <w:rsid w:val="38A24530"/>
    <w:rsid w:val="38AF2F46"/>
    <w:rsid w:val="38B5247B"/>
    <w:rsid w:val="38BF72DD"/>
    <w:rsid w:val="38EE2D91"/>
    <w:rsid w:val="390126DC"/>
    <w:rsid w:val="390D6580"/>
    <w:rsid w:val="391D3D3D"/>
    <w:rsid w:val="39230C42"/>
    <w:rsid w:val="39BB6554"/>
    <w:rsid w:val="39C86DAB"/>
    <w:rsid w:val="3A1A7CBB"/>
    <w:rsid w:val="3A1D0C5F"/>
    <w:rsid w:val="3A206D7B"/>
    <w:rsid w:val="3A416AF3"/>
    <w:rsid w:val="3A4F17D2"/>
    <w:rsid w:val="3A8C68EF"/>
    <w:rsid w:val="3AA1056B"/>
    <w:rsid w:val="3AC871CA"/>
    <w:rsid w:val="3B1309D9"/>
    <w:rsid w:val="3B1C043E"/>
    <w:rsid w:val="3B5D5507"/>
    <w:rsid w:val="3B7207E0"/>
    <w:rsid w:val="3B80764B"/>
    <w:rsid w:val="3BB373DD"/>
    <w:rsid w:val="3BFE6763"/>
    <w:rsid w:val="3C14431E"/>
    <w:rsid w:val="3C326740"/>
    <w:rsid w:val="3C3B7C3D"/>
    <w:rsid w:val="3C4E5AE1"/>
    <w:rsid w:val="3C7F0083"/>
    <w:rsid w:val="3CDA47D1"/>
    <w:rsid w:val="3CDB1427"/>
    <w:rsid w:val="3CDB2CBE"/>
    <w:rsid w:val="3D983929"/>
    <w:rsid w:val="3D9D1F07"/>
    <w:rsid w:val="3DC634B9"/>
    <w:rsid w:val="3E025954"/>
    <w:rsid w:val="3E074FEE"/>
    <w:rsid w:val="3E2855B5"/>
    <w:rsid w:val="3E311C5D"/>
    <w:rsid w:val="3E670DCC"/>
    <w:rsid w:val="3E8F57BC"/>
    <w:rsid w:val="3EC07CB0"/>
    <w:rsid w:val="3ED34E21"/>
    <w:rsid w:val="3EDC744C"/>
    <w:rsid w:val="3EE12565"/>
    <w:rsid w:val="3F27385C"/>
    <w:rsid w:val="3F305F4A"/>
    <w:rsid w:val="3F704656"/>
    <w:rsid w:val="3F995A6D"/>
    <w:rsid w:val="3F9F6646"/>
    <w:rsid w:val="3FB22EA1"/>
    <w:rsid w:val="3FC95E0D"/>
    <w:rsid w:val="3FDC1598"/>
    <w:rsid w:val="3FE8556D"/>
    <w:rsid w:val="3FF5495A"/>
    <w:rsid w:val="40091F67"/>
    <w:rsid w:val="40142622"/>
    <w:rsid w:val="401D3D65"/>
    <w:rsid w:val="401F1903"/>
    <w:rsid w:val="403C26D2"/>
    <w:rsid w:val="403E0ADE"/>
    <w:rsid w:val="40421178"/>
    <w:rsid w:val="40D40A3D"/>
    <w:rsid w:val="40E73CA3"/>
    <w:rsid w:val="40F74DC4"/>
    <w:rsid w:val="411B5F4F"/>
    <w:rsid w:val="414A3EE8"/>
    <w:rsid w:val="416D0A93"/>
    <w:rsid w:val="416F34E5"/>
    <w:rsid w:val="41C35FA3"/>
    <w:rsid w:val="41D177C9"/>
    <w:rsid w:val="41FC51CB"/>
    <w:rsid w:val="42000DBB"/>
    <w:rsid w:val="420B40EC"/>
    <w:rsid w:val="42220C18"/>
    <w:rsid w:val="424937EF"/>
    <w:rsid w:val="426233F1"/>
    <w:rsid w:val="42AD2876"/>
    <w:rsid w:val="42B9377B"/>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4A122DD"/>
    <w:rsid w:val="44F37E6A"/>
    <w:rsid w:val="45301DEA"/>
    <w:rsid w:val="453C55F1"/>
    <w:rsid w:val="455E71E3"/>
    <w:rsid w:val="455F58A4"/>
    <w:rsid w:val="455F7AA2"/>
    <w:rsid w:val="458F08D8"/>
    <w:rsid w:val="45C71D87"/>
    <w:rsid w:val="460627C9"/>
    <w:rsid w:val="4640104E"/>
    <w:rsid w:val="464B62C7"/>
    <w:rsid w:val="46651261"/>
    <w:rsid w:val="46713CC7"/>
    <w:rsid w:val="46802FC8"/>
    <w:rsid w:val="46B26934"/>
    <w:rsid w:val="46B9142D"/>
    <w:rsid w:val="46F26CD6"/>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BA799D"/>
    <w:rsid w:val="49C304F3"/>
    <w:rsid w:val="49DF3538"/>
    <w:rsid w:val="4A1E1A04"/>
    <w:rsid w:val="4A282C13"/>
    <w:rsid w:val="4A2D6D93"/>
    <w:rsid w:val="4A301A0D"/>
    <w:rsid w:val="4A673701"/>
    <w:rsid w:val="4A791606"/>
    <w:rsid w:val="4AC62A9D"/>
    <w:rsid w:val="4ADA779D"/>
    <w:rsid w:val="4AED1AA7"/>
    <w:rsid w:val="4AEE791F"/>
    <w:rsid w:val="4B171404"/>
    <w:rsid w:val="4B1D6435"/>
    <w:rsid w:val="4B3017C6"/>
    <w:rsid w:val="4B39244D"/>
    <w:rsid w:val="4B4057E7"/>
    <w:rsid w:val="4B49685A"/>
    <w:rsid w:val="4B8F7597"/>
    <w:rsid w:val="4BB530E0"/>
    <w:rsid w:val="4BC16D1C"/>
    <w:rsid w:val="4BCA17A7"/>
    <w:rsid w:val="4BE24E3A"/>
    <w:rsid w:val="4C037059"/>
    <w:rsid w:val="4C0575F5"/>
    <w:rsid w:val="4C1D08F9"/>
    <w:rsid w:val="4C40574E"/>
    <w:rsid w:val="4C5A28C7"/>
    <w:rsid w:val="4C6A724D"/>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3C4AD1"/>
    <w:rsid w:val="52496CF3"/>
    <w:rsid w:val="5255726A"/>
    <w:rsid w:val="52696687"/>
    <w:rsid w:val="52750578"/>
    <w:rsid w:val="52874BD3"/>
    <w:rsid w:val="52937F09"/>
    <w:rsid w:val="52A20303"/>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8F1CDD"/>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9B679CB"/>
    <w:rsid w:val="59E367FA"/>
    <w:rsid w:val="5A476828"/>
    <w:rsid w:val="5A6A261F"/>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39259F"/>
    <w:rsid w:val="5E544A4C"/>
    <w:rsid w:val="5E6827D5"/>
    <w:rsid w:val="5E7F7D22"/>
    <w:rsid w:val="5EB71074"/>
    <w:rsid w:val="5EC01341"/>
    <w:rsid w:val="5EC6544C"/>
    <w:rsid w:val="5F0454F9"/>
    <w:rsid w:val="5F316B07"/>
    <w:rsid w:val="5F507BA7"/>
    <w:rsid w:val="5F7E34EF"/>
    <w:rsid w:val="5F7E37C9"/>
    <w:rsid w:val="5F9F13B6"/>
    <w:rsid w:val="5FEE7037"/>
    <w:rsid w:val="5FF426CA"/>
    <w:rsid w:val="601302A4"/>
    <w:rsid w:val="601E0974"/>
    <w:rsid w:val="6020197C"/>
    <w:rsid w:val="6023150D"/>
    <w:rsid w:val="60345EA6"/>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C35090"/>
    <w:rsid w:val="62D939A2"/>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3D4FBD"/>
    <w:rsid w:val="685607DF"/>
    <w:rsid w:val="685E563F"/>
    <w:rsid w:val="6898128A"/>
    <w:rsid w:val="68B60B5B"/>
    <w:rsid w:val="68D1417E"/>
    <w:rsid w:val="690C6FAA"/>
    <w:rsid w:val="690E1FC4"/>
    <w:rsid w:val="692E3A9D"/>
    <w:rsid w:val="694B7883"/>
    <w:rsid w:val="697056F5"/>
    <w:rsid w:val="69CC5C96"/>
    <w:rsid w:val="69E33953"/>
    <w:rsid w:val="6A4B0471"/>
    <w:rsid w:val="6A53231B"/>
    <w:rsid w:val="6A5D5A38"/>
    <w:rsid w:val="6A61513B"/>
    <w:rsid w:val="6AC62FBB"/>
    <w:rsid w:val="6B252027"/>
    <w:rsid w:val="6B8055ED"/>
    <w:rsid w:val="6B806DEE"/>
    <w:rsid w:val="6BBF6767"/>
    <w:rsid w:val="6BCF0C2E"/>
    <w:rsid w:val="6BD519A9"/>
    <w:rsid w:val="6BEF7F82"/>
    <w:rsid w:val="6BF606B3"/>
    <w:rsid w:val="6BFE5571"/>
    <w:rsid w:val="6C2D3F35"/>
    <w:rsid w:val="6C420E9C"/>
    <w:rsid w:val="6C4C6E1C"/>
    <w:rsid w:val="6C6A3F4B"/>
    <w:rsid w:val="6C6F047C"/>
    <w:rsid w:val="6C872F15"/>
    <w:rsid w:val="6CA40DC2"/>
    <w:rsid w:val="6CBB39A4"/>
    <w:rsid w:val="6CBF4F2D"/>
    <w:rsid w:val="6CD05DCC"/>
    <w:rsid w:val="6CE86237"/>
    <w:rsid w:val="6D0205BA"/>
    <w:rsid w:val="6D2A6A64"/>
    <w:rsid w:val="6D845474"/>
    <w:rsid w:val="6DBE774E"/>
    <w:rsid w:val="6DE61751"/>
    <w:rsid w:val="6DE96CB8"/>
    <w:rsid w:val="6DF167E1"/>
    <w:rsid w:val="6E193BD8"/>
    <w:rsid w:val="6E273E46"/>
    <w:rsid w:val="6E62103A"/>
    <w:rsid w:val="6EC448E0"/>
    <w:rsid w:val="6F5C60D4"/>
    <w:rsid w:val="6F627207"/>
    <w:rsid w:val="6F8146F7"/>
    <w:rsid w:val="6F8A62CB"/>
    <w:rsid w:val="6F8C3A16"/>
    <w:rsid w:val="6FD2187C"/>
    <w:rsid w:val="70005BAF"/>
    <w:rsid w:val="70081862"/>
    <w:rsid w:val="702E7099"/>
    <w:rsid w:val="703029D2"/>
    <w:rsid w:val="70370F91"/>
    <w:rsid w:val="706C0B9A"/>
    <w:rsid w:val="70734B34"/>
    <w:rsid w:val="707F24A7"/>
    <w:rsid w:val="70961BE3"/>
    <w:rsid w:val="709A128D"/>
    <w:rsid w:val="709A3D9E"/>
    <w:rsid w:val="70A01F40"/>
    <w:rsid w:val="70AD066A"/>
    <w:rsid w:val="70B95B9D"/>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3EC4A73"/>
    <w:rsid w:val="74045844"/>
    <w:rsid w:val="742749F8"/>
    <w:rsid w:val="74A2511E"/>
    <w:rsid w:val="750A3A77"/>
    <w:rsid w:val="751F4274"/>
    <w:rsid w:val="757165DA"/>
    <w:rsid w:val="75CA5D3F"/>
    <w:rsid w:val="761C62F6"/>
    <w:rsid w:val="76273A62"/>
    <w:rsid w:val="763A1EE2"/>
    <w:rsid w:val="765C411D"/>
    <w:rsid w:val="766559B4"/>
    <w:rsid w:val="766E5645"/>
    <w:rsid w:val="7673220A"/>
    <w:rsid w:val="767E5538"/>
    <w:rsid w:val="76AD08F4"/>
    <w:rsid w:val="76DC3792"/>
    <w:rsid w:val="76F61CB7"/>
    <w:rsid w:val="77056E1C"/>
    <w:rsid w:val="77094A2E"/>
    <w:rsid w:val="770B7945"/>
    <w:rsid w:val="770C1A51"/>
    <w:rsid w:val="771760BD"/>
    <w:rsid w:val="77263C87"/>
    <w:rsid w:val="77583A51"/>
    <w:rsid w:val="776B58C1"/>
    <w:rsid w:val="77A94A1A"/>
    <w:rsid w:val="77AA0845"/>
    <w:rsid w:val="77C64CEB"/>
    <w:rsid w:val="77D51F0F"/>
    <w:rsid w:val="77D97C19"/>
    <w:rsid w:val="78077A4A"/>
    <w:rsid w:val="782E5A06"/>
    <w:rsid w:val="782E7E31"/>
    <w:rsid w:val="78383184"/>
    <w:rsid w:val="784A3DF0"/>
    <w:rsid w:val="787534A7"/>
    <w:rsid w:val="78795CD6"/>
    <w:rsid w:val="78B45837"/>
    <w:rsid w:val="790D5F92"/>
    <w:rsid w:val="79340D5C"/>
    <w:rsid w:val="794357FD"/>
    <w:rsid w:val="79703FA8"/>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197F5B"/>
    <w:rsid w:val="7D1D3795"/>
    <w:rsid w:val="7D596D6C"/>
    <w:rsid w:val="7D787E00"/>
    <w:rsid w:val="7D9D6CD8"/>
    <w:rsid w:val="7D9F1826"/>
    <w:rsid w:val="7DAF234C"/>
    <w:rsid w:val="7DCA65AC"/>
    <w:rsid w:val="7DE0521B"/>
    <w:rsid w:val="7DE329CE"/>
    <w:rsid w:val="7E394092"/>
    <w:rsid w:val="7E3A03D7"/>
    <w:rsid w:val="7E3A13EE"/>
    <w:rsid w:val="7E453A68"/>
    <w:rsid w:val="7E525DE7"/>
    <w:rsid w:val="7E617A48"/>
    <w:rsid w:val="7E680042"/>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link w:val="53"/>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style>
  <w:style w:type="paragraph" w:styleId="11">
    <w:name w:val="Body Text Indent"/>
    <w:basedOn w:val="1"/>
    <w:next w:val="1"/>
    <w:qFormat/>
    <w:uiPriority w:val="0"/>
    <w:pPr>
      <w:ind w:firstLine="560" w:firstLineChars="200"/>
    </w:pPr>
    <w:rPr>
      <w:rFonts w:ascii="Times New Roman" w:hAnsi="Times New Roman" w:eastAsia="宋体" w:cs="Times New Roman"/>
      <w:sz w:val="28"/>
    </w:r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next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8"/>
    <w:next w:val="8"/>
    <w:link w:val="54"/>
    <w:semiHidden/>
    <w:unhideWhenUsed/>
    <w:qFormat/>
    <w:uiPriority w:val="99"/>
    <w:rPr>
      <w:b/>
      <w:bCs/>
    </w:rPr>
  </w:style>
  <w:style w:type="paragraph" w:styleId="21">
    <w:name w:val="Body Text First Indent"/>
    <w:basedOn w:val="10"/>
    <w:next w:val="17"/>
    <w:qFormat/>
    <w:uiPriority w:val="0"/>
    <w:pPr>
      <w:ind w:firstLine="420" w:firstLineChars="100"/>
    </w:pPr>
  </w:style>
  <w:style w:type="table" w:styleId="23">
    <w:name w:val="Table Grid"/>
    <w:basedOn w:val="22"/>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800080"/>
      <w:u w:val="single"/>
    </w:rPr>
  </w:style>
  <w:style w:type="character" w:styleId="26">
    <w:name w:val="Hyperlink"/>
    <w:basedOn w:val="24"/>
    <w:semiHidden/>
    <w:unhideWhenUsed/>
    <w:qFormat/>
    <w:uiPriority w:val="99"/>
    <w:rPr>
      <w:color w:val="0000FF"/>
      <w:u w:val="single"/>
    </w:rPr>
  </w:style>
  <w:style w:type="character" w:styleId="27">
    <w:name w:val="annotation reference"/>
    <w:basedOn w:val="24"/>
    <w:semiHidden/>
    <w:unhideWhenUsed/>
    <w:qFormat/>
    <w:uiPriority w:val="99"/>
    <w:rPr>
      <w:sz w:val="21"/>
      <w:szCs w:val="21"/>
    </w:rPr>
  </w:style>
  <w:style w:type="paragraph" w:customStyle="1" w:styleId="28">
    <w:name w:val="正文1"/>
    <w:basedOn w:val="1"/>
    <w:next w:val="1"/>
    <w:qFormat/>
    <w:uiPriority w:val="99"/>
    <w:pPr>
      <w:spacing w:line="440" w:lineRule="exact"/>
    </w:pPr>
    <w:rPr>
      <w:rFonts w:ascii="仿宋_GB2312" w:hAnsi="宋体"/>
      <w:sz w:val="24"/>
      <w:szCs w:val="24"/>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4"/>
    <w:link w:val="15"/>
    <w:qFormat/>
    <w:uiPriority w:val="99"/>
    <w:rPr>
      <w:sz w:val="18"/>
      <w:szCs w:val="18"/>
    </w:rPr>
  </w:style>
  <w:style w:type="character" w:customStyle="1" w:styleId="31">
    <w:name w:val="页脚 字符"/>
    <w:basedOn w:val="24"/>
    <w:link w:val="14"/>
    <w:qFormat/>
    <w:uiPriority w:val="99"/>
    <w:rPr>
      <w:sz w:val="18"/>
      <w:szCs w:val="18"/>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4"/>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styleId="41">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50" w:beforeLines="50" w:after="0" w:afterLines="0"/>
    </w:pPr>
    <w:rPr>
      <w:sz w:val="28"/>
      <w:szCs w:val="28"/>
    </w:rPr>
  </w:style>
  <w:style w:type="paragraph" w:customStyle="1" w:styleId="44">
    <w:name w:val="采购三"/>
    <w:basedOn w:val="43"/>
    <w:qFormat/>
    <w:uiPriority w:val="0"/>
    <w:pPr>
      <w:spacing w:after="50" w:afterLines="50" w:line="240" w:lineRule="auto"/>
      <w:jc w:val="left"/>
    </w:pPr>
    <w:rPr>
      <w:sz w:val="24"/>
      <w:lang w:bidi="zh-CN"/>
    </w:rPr>
  </w:style>
  <w:style w:type="character" w:customStyle="1" w:styleId="45">
    <w:name w:val="font51"/>
    <w:basedOn w:val="24"/>
    <w:qFormat/>
    <w:uiPriority w:val="0"/>
    <w:rPr>
      <w:rFonts w:hint="eastAsia" w:ascii="宋体" w:hAnsi="宋体" w:eastAsia="宋体" w:cs="宋体"/>
      <w:color w:val="000000"/>
      <w:sz w:val="32"/>
      <w:szCs w:val="32"/>
      <w:u w:val="none"/>
    </w:rPr>
  </w:style>
  <w:style w:type="character" w:customStyle="1" w:styleId="46">
    <w:name w:val="font31"/>
    <w:basedOn w:val="24"/>
    <w:qFormat/>
    <w:uiPriority w:val="0"/>
    <w:rPr>
      <w:rFonts w:ascii="宋体" w:hAnsi="宋体" w:eastAsia="宋体" w:cs="宋体"/>
      <w:color w:val="000000"/>
      <w:sz w:val="32"/>
      <w:szCs w:val="32"/>
      <w:u w:val="single"/>
    </w:rPr>
  </w:style>
  <w:style w:type="character" w:customStyle="1" w:styleId="47">
    <w:name w:val="font21"/>
    <w:basedOn w:val="24"/>
    <w:qFormat/>
    <w:uiPriority w:val="0"/>
    <w:rPr>
      <w:rFonts w:ascii="宋体" w:hAnsi="宋体" w:eastAsia="宋体" w:cs="宋体"/>
      <w:color w:val="000000"/>
      <w:sz w:val="32"/>
      <w:szCs w:val="32"/>
      <w:u w:val="none"/>
    </w:rPr>
  </w:style>
  <w:style w:type="character" w:customStyle="1" w:styleId="48">
    <w:name w:val="font11"/>
    <w:basedOn w:val="24"/>
    <w:qFormat/>
    <w:uiPriority w:val="0"/>
    <w:rPr>
      <w:rFonts w:ascii="Calibri" w:hAnsi="Calibri" w:cs="Calibri"/>
      <w:color w:val="000000"/>
      <w:sz w:val="32"/>
      <w:szCs w:val="32"/>
      <w:u w:val="none"/>
    </w:rPr>
  </w:style>
  <w:style w:type="character" w:customStyle="1" w:styleId="49">
    <w:name w:val="font01"/>
    <w:basedOn w:val="24"/>
    <w:qFormat/>
    <w:uiPriority w:val="0"/>
    <w:rPr>
      <w:rFonts w:hint="eastAsia" w:ascii="宋体" w:hAnsi="宋体" w:eastAsia="宋体" w:cs="宋体"/>
      <w:color w:val="000000"/>
      <w:sz w:val="20"/>
      <w:szCs w:val="20"/>
      <w:u w:val="none"/>
    </w:rPr>
  </w:style>
  <w:style w:type="paragraph" w:customStyle="1" w:styleId="50">
    <w:name w:val="Normal_0"/>
    <w:qFormat/>
    <w:uiPriority w:val="0"/>
    <w:rPr>
      <w:rFonts w:eastAsia="Times New Roman" w:asciiTheme="minorHAnsi" w:hAnsiTheme="minorHAnsi" w:cstheme="minorBidi"/>
      <w:sz w:val="24"/>
      <w:szCs w:val="24"/>
      <w:lang w:val="en-US" w:eastAsia="zh-CN" w:bidi="ar-SA"/>
    </w:rPr>
  </w:style>
  <w:style w:type="paragraph" w:customStyle="1" w:styleId="51">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52">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3">
    <w:name w:val="批注文字 字符"/>
    <w:basedOn w:val="24"/>
    <w:link w:val="8"/>
    <w:qFormat/>
    <w:uiPriority w:val="0"/>
    <w:rPr>
      <w:rFonts w:asciiTheme="minorHAnsi" w:hAnsiTheme="minorHAnsi" w:eastAsiaTheme="minorEastAsia" w:cstheme="minorBidi"/>
      <w:kern w:val="2"/>
      <w:sz w:val="21"/>
      <w:szCs w:val="22"/>
    </w:rPr>
  </w:style>
  <w:style w:type="character" w:customStyle="1" w:styleId="54">
    <w:name w:val="批注主题 字符"/>
    <w:basedOn w:val="53"/>
    <w:link w:val="20"/>
    <w:semiHidden/>
    <w:qFormat/>
    <w:uiPriority w:val="99"/>
    <w:rPr>
      <w:rFonts w:asciiTheme="minorHAnsi" w:hAnsiTheme="minorHAnsi" w:eastAsiaTheme="minorEastAsia" w:cstheme="minorBidi"/>
      <w:b/>
      <w:bCs/>
      <w:kern w:val="2"/>
      <w:sz w:val="21"/>
      <w:szCs w:val="22"/>
    </w:rPr>
  </w:style>
  <w:style w:type="paragraph" w:customStyle="1" w:styleId="55">
    <w:name w:val="表格文字"/>
    <w:basedOn w:val="11"/>
    <w:qFormat/>
    <w:uiPriority w:val="0"/>
    <w:pPr>
      <w:spacing w:before="60" w:beforeLines="0"/>
    </w:pPr>
    <w:rPr>
      <w:rFonts w:ascii="Arial" w:hAnsi="Arial" w:eastAsia="宋体" w:cs="Times New Roman"/>
      <w:snapToGrid w:val="0"/>
      <w:sz w:val="24"/>
      <w:szCs w:val="22"/>
      <w:lang w:val="en-US" w:eastAsia="zh-CN" w:bidi="ar-SA"/>
    </w:rPr>
  </w:style>
  <w:style w:type="paragraph" w:customStyle="1" w:styleId="56">
    <w:name w:val="Table Text"/>
    <w:basedOn w:val="1"/>
    <w:semiHidden/>
    <w:qFormat/>
    <w:uiPriority w:val="0"/>
    <w:rPr>
      <w:rFonts w:ascii="宋体" w:hAnsi="宋体" w:eastAsia="宋体" w:cs="宋体"/>
      <w:sz w:val="20"/>
      <w:szCs w:val="20"/>
      <w:lang w:val="en-US" w:eastAsia="en-US" w:bidi="ar-SA"/>
    </w:rPr>
  </w:style>
  <w:style w:type="table" w:customStyle="1" w:styleId="5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9324</Words>
  <Characters>9882</Characters>
  <Lines>779</Lines>
  <Paragraphs>778</Paragraphs>
  <TotalTime>11</TotalTime>
  <ScaleCrop>false</ScaleCrop>
  <LinksUpToDate>false</LinksUpToDate>
  <CharactersWithSpaces>10844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2025-07-08T10:31:00Z</dcterms:created>
  <dc:creator>Zeng Bin Fan</dc:creator>
  <cp:lastModifiedBy>裴炳昌</cp:lastModifiedBy>
  <cp:lastPrinted>2023-07-19T11:44:00Z</cp:lastPrinted>
  <dcterms:modified xsi:type="dcterms:W3CDTF">2025-08-21T01:35:20Z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FE1A9FE04AC34C49A723A3FDBE9E5F47_13</vt:lpwstr>
  </property>
  <property fmtid="{D5CDD505-2E9C-101B-9397-08002B2CF9AE}" pid="4" name="KSOTemplateDocerSaveRecord">
    <vt:lpwstr>eyJoZGlkIjoiZTE5MDRkN2UyZWU2ZmU4NGE1YjI3ZDQ0MWRkNzEyYzkiLCJ1c2VySWQiOiI0MTg5MzY0NjEifQ==</vt:lpwstr>
  </property>
</Properties>
</file>