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DE93">
      <w:pPr>
        <w:widowControl/>
        <w:jc w:val="both"/>
        <w:rPr>
          <w:rFonts w:ascii="宋体" w:hAnsi="宋体" w:eastAsia="宋体" w:cs="宋体"/>
          <w:b/>
          <w:bCs/>
          <w:sz w:val="32"/>
          <w:szCs w:val="32"/>
          <w:u w:val="single"/>
        </w:rPr>
      </w:pPr>
    </w:p>
    <w:p w14:paraId="55BDC7D7">
      <w:pPr>
        <w:jc w:val="center"/>
        <w:rPr>
          <w:rFonts w:ascii="宋体" w:hAnsi="宋体" w:eastAsia="宋体" w:cs="宋体"/>
          <w:b/>
          <w:bCs/>
          <w:sz w:val="36"/>
          <w:szCs w:val="36"/>
          <w:highlight w:val="none"/>
          <w:lang w:eastAsia="zh-CN"/>
        </w:rPr>
      </w:pPr>
      <w:bookmarkStart w:id="0" w:name="_Toc9593"/>
      <w:bookmarkStart w:id="1" w:name="_Toc6730"/>
      <w:bookmarkStart w:id="2" w:name="_Toc11673"/>
      <w:bookmarkStart w:id="3" w:name="_Toc24163"/>
      <w:bookmarkStart w:id="4" w:name="_Toc10078"/>
      <w:bookmarkStart w:id="5" w:name="_Toc29644"/>
      <w:r>
        <w:rPr>
          <w:rFonts w:hint="eastAsia" w:cs="宋体"/>
          <w:b/>
          <w:bCs/>
          <w:sz w:val="36"/>
          <w:szCs w:val="36"/>
          <w:highlight w:val="none"/>
          <w:u w:val="single"/>
          <w:lang w:val="en-US" w:eastAsia="zh-CN"/>
        </w:rPr>
        <w:t xml:space="preserve"> </w:t>
      </w:r>
      <w:r>
        <w:rPr>
          <w:rFonts w:hint="eastAsia" w:cs="宋体"/>
          <w:b/>
          <w:bCs/>
          <w:sz w:val="36"/>
          <w:szCs w:val="36"/>
          <w:highlight w:val="none"/>
          <w:u w:val="single"/>
          <w:lang w:eastAsia="zh-CN"/>
        </w:rPr>
        <w:t>钦州市古龙窑片区和新华路片区城中村改造项目</w:t>
      </w:r>
      <w:r>
        <w:rPr>
          <w:rFonts w:hint="eastAsia" w:cs="宋体"/>
          <w:b/>
          <w:bCs/>
          <w:sz w:val="36"/>
          <w:szCs w:val="36"/>
          <w:highlight w:val="none"/>
          <w:u w:val="single"/>
          <w:lang w:val="en-US" w:eastAsia="zh-CN"/>
        </w:rPr>
        <w:t>项目建议书、</w:t>
      </w:r>
      <w:r>
        <w:rPr>
          <w:rFonts w:hint="eastAsia" w:cs="宋体"/>
          <w:b/>
          <w:bCs/>
          <w:sz w:val="36"/>
          <w:szCs w:val="36"/>
          <w:highlight w:val="none"/>
          <w:u w:val="single"/>
          <w:lang w:eastAsia="zh-CN"/>
        </w:rPr>
        <w:t>可行性研究报告</w:t>
      </w:r>
      <w:r>
        <w:rPr>
          <w:rFonts w:hint="eastAsia" w:cs="宋体"/>
          <w:b/>
          <w:bCs/>
          <w:sz w:val="36"/>
          <w:szCs w:val="36"/>
          <w:highlight w:val="none"/>
          <w:u w:val="single"/>
          <w:lang w:val="en-US" w:eastAsia="zh-CN"/>
        </w:rPr>
        <w:t xml:space="preserve">编制服务 </w:t>
      </w:r>
      <w:r>
        <w:rPr>
          <w:rFonts w:hint="eastAsia" w:cs="宋体"/>
          <w:b/>
          <w:bCs/>
          <w:sz w:val="36"/>
          <w:szCs w:val="36"/>
          <w:highlight w:val="none"/>
          <w:lang w:eastAsia="zh-CN"/>
        </w:rPr>
        <w:t>采</w:t>
      </w:r>
      <w:r>
        <w:rPr>
          <w:rFonts w:hint="eastAsia" w:ascii="宋体" w:hAnsi="宋体" w:eastAsia="宋体" w:cs="宋体"/>
          <w:b/>
          <w:bCs/>
          <w:sz w:val="36"/>
          <w:szCs w:val="36"/>
          <w:highlight w:val="none"/>
          <w:lang w:eastAsia="zh-CN"/>
        </w:rPr>
        <w:t>购项目</w:t>
      </w:r>
      <w:bookmarkEnd w:id="0"/>
      <w:bookmarkEnd w:id="1"/>
      <w:bookmarkEnd w:id="2"/>
      <w:bookmarkEnd w:id="3"/>
      <w:bookmarkEnd w:id="4"/>
      <w:bookmarkEnd w:id="5"/>
    </w:p>
    <w:p w14:paraId="6CA8711A">
      <w:pPr>
        <w:pStyle w:val="23"/>
        <w:tabs>
          <w:tab w:val="left" w:pos="3230"/>
        </w:tabs>
        <w:spacing w:line="360" w:lineRule="auto"/>
        <w:ind w:firstLine="1687" w:firstLineChars="200"/>
        <w:jc w:val="center"/>
        <w:rPr>
          <w:b/>
          <w:bCs/>
          <w:sz w:val="84"/>
          <w:szCs w:val="84"/>
          <w:highlight w:val="none"/>
          <w:lang w:val="en-US" w:eastAsia="zh-CN"/>
        </w:rPr>
      </w:pPr>
    </w:p>
    <w:p w14:paraId="1507D5CE">
      <w:pPr>
        <w:pStyle w:val="23"/>
        <w:tabs>
          <w:tab w:val="left" w:pos="3230"/>
        </w:tabs>
        <w:spacing w:line="360" w:lineRule="auto"/>
        <w:ind w:firstLine="1687" w:firstLineChars="200"/>
        <w:jc w:val="center"/>
        <w:rPr>
          <w:b/>
          <w:bCs/>
          <w:sz w:val="84"/>
          <w:szCs w:val="84"/>
          <w:highlight w:val="none"/>
          <w:lang w:val="en-US" w:eastAsia="zh-CN"/>
        </w:rPr>
      </w:pPr>
    </w:p>
    <w:p w14:paraId="68A1EDEA">
      <w:pPr>
        <w:pStyle w:val="23"/>
        <w:tabs>
          <w:tab w:val="left" w:pos="3230"/>
        </w:tabs>
        <w:spacing w:line="360" w:lineRule="auto"/>
        <w:ind w:firstLine="0"/>
        <w:jc w:val="center"/>
        <w:rPr>
          <w:b/>
          <w:bCs/>
          <w:sz w:val="84"/>
          <w:szCs w:val="84"/>
          <w:highlight w:val="none"/>
          <w:lang w:val="en-US" w:eastAsia="zh-CN"/>
        </w:rPr>
      </w:pPr>
      <w:r>
        <w:rPr>
          <w:rFonts w:hint="eastAsia"/>
          <w:b/>
          <w:bCs/>
          <w:sz w:val="84"/>
          <w:szCs w:val="84"/>
          <w:highlight w:val="none"/>
          <w:lang w:val="en-US" w:eastAsia="zh-CN"/>
        </w:rPr>
        <w:t>询比采购文件</w:t>
      </w:r>
    </w:p>
    <w:p w14:paraId="27311F0C">
      <w:pPr>
        <w:pStyle w:val="23"/>
        <w:tabs>
          <w:tab w:val="left" w:pos="3230"/>
        </w:tabs>
        <w:spacing w:line="360" w:lineRule="auto"/>
        <w:ind w:firstLine="1687" w:firstLineChars="200"/>
        <w:jc w:val="center"/>
        <w:rPr>
          <w:b/>
          <w:bCs/>
          <w:sz w:val="84"/>
          <w:szCs w:val="84"/>
          <w:highlight w:val="none"/>
          <w:lang w:val="en-US" w:eastAsia="zh-CN"/>
        </w:rPr>
      </w:pPr>
    </w:p>
    <w:p w14:paraId="2280DE90">
      <w:pPr>
        <w:pStyle w:val="23"/>
        <w:tabs>
          <w:tab w:val="left" w:pos="3230"/>
        </w:tabs>
        <w:spacing w:line="360" w:lineRule="auto"/>
        <w:ind w:firstLine="1687" w:firstLineChars="200"/>
        <w:jc w:val="center"/>
        <w:rPr>
          <w:b/>
          <w:bCs/>
          <w:sz w:val="84"/>
          <w:szCs w:val="84"/>
          <w:highlight w:val="none"/>
          <w:lang w:val="en-US" w:eastAsia="zh-CN"/>
        </w:rPr>
      </w:pPr>
    </w:p>
    <w:p w14:paraId="44E6ED90">
      <w:pPr>
        <w:pStyle w:val="23"/>
        <w:tabs>
          <w:tab w:val="left" w:pos="3230"/>
        </w:tabs>
        <w:spacing w:line="360" w:lineRule="auto"/>
        <w:ind w:firstLine="0"/>
        <w:jc w:val="center"/>
        <w:rPr>
          <w:sz w:val="32"/>
          <w:szCs w:val="32"/>
          <w:highlight w:val="none"/>
        </w:rPr>
      </w:pPr>
    </w:p>
    <w:p w14:paraId="6A349071">
      <w:pPr>
        <w:pStyle w:val="23"/>
        <w:tabs>
          <w:tab w:val="left" w:pos="3230"/>
        </w:tabs>
        <w:spacing w:line="360" w:lineRule="auto"/>
        <w:ind w:firstLine="0"/>
        <w:jc w:val="center"/>
        <w:rPr>
          <w:rFonts w:hint="default"/>
          <w:sz w:val="32"/>
          <w:szCs w:val="32"/>
          <w:highlight w:val="none"/>
          <w:u w:val="single"/>
          <w:lang w:val="en-US"/>
        </w:rPr>
      </w:pPr>
      <w:r>
        <w:rPr>
          <w:rFonts w:hint="eastAsia"/>
          <w:sz w:val="32"/>
          <w:szCs w:val="32"/>
          <w:highlight w:val="none"/>
        </w:rPr>
        <w:t>采购人（或采购代理机构）：</w:t>
      </w:r>
      <w:r>
        <w:rPr>
          <w:rFonts w:hint="eastAsia"/>
          <w:sz w:val="32"/>
          <w:szCs w:val="32"/>
          <w:highlight w:val="none"/>
          <w:u w:val="single"/>
        </w:rPr>
        <w:t xml:space="preserve"> 广西自贸区钦州港片区开发投资集团有限责任公司</w:t>
      </w:r>
      <w:r>
        <w:rPr>
          <w:rFonts w:hint="eastAsia"/>
          <w:sz w:val="32"/>
          <w:szCs w:val="32"/>
          <w:highlight w:val="none"/>
          <w:u w:val="single"/>
          <w:lang w:val="en-US" w:eastAsia="zh-CN"/>
        </w:rPr>
        <w:t xml:space="preserve"> </w:t>
      </w:r>
    </w:p>
    <w:p w14:paraId="7D9624CD">
      <w:pPr>
        <w:pStyle w:val="23"/>
        <w:tabs>
          <w:tab w:val="left" w:pos="3230"/>
        </w:tabs>
        <w:spacing w:line="360" w:lineRule="auto"/>
        <w:ind w:firstLine="0"/>
        <w:jc w:val="center"/>
        <w:rPr>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040EBFF1">
      <w:pPr>
        <w:jc w:val="center"/>
        <w:rPr>
          <w:rFonts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44E63094">
          <w:pPr>
            <w:jc w:val="center"/>
            <w:rPr>
              <w:b/>
              <w:bCs/>
              <w:sz w:val="28"/>
              <w:szCs w:val="28"/>
              <w:lang w:eastAsia="zh-CN"/>
            </w:rPr>
          </w:pPr>
          <w:r>
            <w:rPr>
              <w:rFonts w:ascii="宋体" w:hAnsi="宋体" w:eastAsia="宋体"/>
              <w:b/>
              <w:bCs/>
              <w:sz w:val="28"/>
              <w:szCs w:val="28"/>
              <w:lang w:eastAsia="zh-CN"/>
            </w:rPr>
            <w:t>目录</w:t>
          </w:r>
        </w:p>
        <w:p w14:paraId="4DE2882A">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- 1 -</w:t>
          </w:r>
          <w:r>
            <w:fldChar w:fldCharType="end"/>
          </w:r>
          <w:r>
            <w:fldChar w:fldCharType="end"/>
          </w:r>
        </w:p>
        <w:p w14:paraId="068E8A67">
          <w:pPr>
            <w:pStyle w:val="14"/>
            <w:tabs>
              <w:tab w:val="right" w:leader="dot" w:pos="9144"/>
            </w:tabs>
            <w:ind w:left="480"/>
          </w:pPr>
          <w:r>
            <w:fldChar w:fldCharType="begin"/>
          </w:r>
          <w:r>
            <w:instrText xml:space="preserve"> HYPERLINK \l "_Toc2339" </w:instrText>
          </w:r>
          <w:r>
            <w:fldChar w:fldCharType="separate"/>
          </w:r>
          <w:r>
            <w:rPr>
              <w:rFonts w:hint="eastAsia" w:ascii="宋体" w:hAnsi="宋体" w:eastAsia="宋体" w:cs="宋体"/>
              <w:bCs/>
              <w:szCs w:val="28"/>
            </w:rPr>
            <w:t>采购公告</w:t>
          </w:r>
          <w:r>
            <w:tab/>
          </w:r>
          <w:r>
            <w:fldChar w:fldCharType="begin"/>
          </w:r>
          <w:r>
            <w:instrText xml:space="preserve"> PAGEREF _Toc2339 \h </w:instrText>
          </w:r>
          <w:r>
            <w:fldChar w:fldCharType="separate"/>
          </w:r>
          <w:r>
            <w:t>- 2 -</w:t>
          </w:r>
          <w:r>
            <w:fldChar w:fldCharType="end"/>
          </w:r>
          <w:r>
            <w:fldChar w:fldCharType="end"/>
          </w:r>
        </w:p>
        <w:p w14:paraId="25604E69">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- 2 -</w:t>
          </w:r>
          <w:r>
            <w:fldChar w:fldCharType="end"/>
          </w:r>
          <w:r>
            <w:fldChar w:fldCharType="end"/>
          </w:r>
        </w:p>
        <w:p w14:paraId="7AACE670">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- 2 -</w:t>
          </w:r>
          <w:r>
            <w:fldChar w:fldCharType="end"/>
          </w:r>
          <w:r>
            <w:fldChar w:fldCharType="end"/>
          </w:r>
        </w:p>
        <w:p w14:paraId="56113DCA">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- 2 -</w:t>
          </w:r>
          <w:r>
            <w:fldChar w:fldCharType="end"/>
          </w:r>
          <w:r>
            <w:fldChar w:fldCharType="end"/>
          </w:r>
        </w:p>
        <w:p w14:paraId="6E7C45D2">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- 3 -</w:t>
          </w:r>
          <w:r>
            <w:fldChar w:fldCharType="end"/>
          </w:r>
          <w:r>
            <w:fldChar w:fldCharType="end"/>
          </w:r>
        </w:p>
        <w:p w14:paraId="308F8885">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- 4 -</w:t>
          </w:r>
          <w:r>
            <w:fldChar w:fldCharType="end"/>
          </w:r>
          <w:r>
            <w:fldChar w:fldCharType="end"/>
          </w:r>
        </w:p>
        <w:p w14:paraId="0D751A48">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- 4 -</w:t>
          </w:r>
          <w:r>
            <w:fldChar w:fldCharType="end"/>
          </w:r>
          <w:r>
            <w:fldChar w:fldCharType="end"/>
          </w:r>
        </w:p>
        <w:p w14:paraId="607DE5F7">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- 4 -</w:t>
          </w:r>
          <w:r>
            <w:fldChar w:fldCharType="end"/>
          </w:r>
          <w:r>
            <w:fldChar w:fldCharType="end"/>
          </w:r>
        </w:p>
        <w:p w14:paraId="58EC1C35">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- 4 -</w:t>
          </w:r>
          <w:r>
            <w:fldChar w:fldCharType="end"/>
          </w:r>
          <w:r>
            <w:fldChar w:fldCharType="end"/>
          </w:r>
        </w:p>
        <w:p w14:paraId="7502F12C">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- 4 -</w:t>
          </w:r>
          <w:r>
            <w:fldChar w:fldCharType="end"/>
          </w:r>
          <w:r>
            <w:fldChar w:fldCharType="end"/>
          </w:r>
        </w:p>
        <w:p w14:paraId="0CEB0F9C">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- 6 -</w:t>
          </w:r>
          <w:r>
            <w:fldChar w:fldCharType="end"/>
          </w:r>
          <w:r>
            <w:fldChar w:fldCharType="end"/>
          </w:r>
        </w:p>
        <w:p w14:paraId="30C2996E">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- 7 -</w:t>
          </w:r>
          <w:r>
            <w:fldChar w:fldCharType="end"/>
          </w:r>
          <w:r>
            <w:fldChar w:fldCharType="end"/>
          </w:r>
        </w:p>
        <w:p w14:paraId="3484EEEC">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- 11 -</w:t>
          </w:r>
          <w:r>
            <w:fldChar w:fldCharType="end"/>
          </w:r>
          <w:r>
            <w:fldChar w:fldCharType="end"/>
          </w:r>
        </w:p>
        <w:p w14:paraId="6ACEA507">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- 11 -</w:t>
          </w:r>
          <w:r>
            <w:fldChar w:fldCharType="end"/>
          </w:r>
          <w:r>
            <w:fldChar w:fldCharType="end"/>
          </w:r>
        </w:p>
        <w:p w14:paraId="149E00D2">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- 11 -</w:t>
          </w:r>
          <w:r>
            <w:fldChar w:fldCharType="end"/>
          </w:r>
          <w:r>
            <w:fldChar w:fldCharType="end"/>
          </w:r>
        </w:p>
        <w:p w14:paraId="0C9234C2">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- 11 -</w:t>
          </w:r>
          <w:r>
            <w:fldChar w:fldCharType="end"/>
          </w:r>
          <w:r>
            <w:fldChar w:fldCharType="end"/>
          </w:r>
        </w:p>
        <w:p w14:paraId="5FFEC05B">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- 11 -</w:t>
          </w:r>
          <w:r>
            <w:fldChar w:fldCharType="end"/>
          </w:r>
          <w:r>
            <w:fldChar w:fldCharType="end"/>
          </w:r>
        </w:p>
        <w:p w14:paraId="4B2640A5">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- 11 -</w:t>
          </w:r>
          <w:r>
            <w:fldChar w:fldCharType="end"/>
          </w:r>
          <w:r>
            <w:fldChar w:fldCharType="end"/>
          </w:r>
        </w:p>
        <w:p w14:paraId="158ACEC3">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- 11 -</w:t>
          </w:r>
          <w:r>
            <w:fldChar w:fldCharType="end"/>
          </w:r>
          <w:r>
            <w:fldChar w:fldCharType="end"/>
          </w:r>
        </w:p>
        <w:p w14:paraId="092AD9FF">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- 11 -</w:t>
          </w:r>
          <w:r>
            <w:fldChar w:fldCharType="end"/>
          </w:r>
          <w:r>
            <w:fldChar w:fldCharType="end"/>
          </w:r>
        </w:p>
        <w:p w14:paraId="4BF9C63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- 12 -</w:t>
          </w:r>
          <w:r>
            <w:fldChar w:fldCharType="end"/>
          </w:r>
          <w:r>
            <w:fldChar w:fldCharType="end"/>
          </w:r>
        </w:p>
        <w:p w14:paraId="4836A0EC">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- 12 -</w:t>
          </w:r>
          <w:r>
            <w:fldChar w:fldCharType="end"/>
          </w:r>
          <w:r>
            <w:fldChar w:fldCharType="end"/>
          </w:r>
        </w:p>
        <w:p w14:paraId="72C84F41">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- 12 -</w:t>
          </w:r>
          <w:r>
            <w:fldChar w:fldCharType="end"/>
          </w:r>
          <w:r>
            <w:fldChar w:fldCharType="end"/>
          </w:r>
        </w:p>
        <w:p w14:paraId="0995626F">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- 12 -</w:t>
          </w:r>
          <w:r>
            <w:fldChar w:fldCharType="end"/>
          </w:r>
          <w:r>
            <w:fldChar w:fldCharType="end"/>
          </w:r>
        </w:p>
        <w:p w14:paraId="42EDEC81">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- 12 -</w:t>
          </w:r>
          <w:r>
            <w:fldChar w:fldCharType="end"/>
          </w:r>
          <w:r>
            <w:fldChar w:fldCharType="end"/>
          </w:r>
        </w:p>
        <w:p w14:paraId="3C96E2D6">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- 12 -</w:t>
          </w:r>
          <w:r>
            <w:fldChar w:fldCharType="end"/>
          </w:r>
          <w:r>
            <w:fldChar w:fldCharType="end"/>
          </w:r>
        </w:p>
        <w:p w14:paraId="0388FAA5">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- 13 -</w:t>
          </w:r>
          <w:r>
            <w:fldChar w:fldCharType="end"/>
          </w:r>
          <w:r>
            <w:fldChar w:fldCharType="end"/>
          </w:r>
        </w:p>
        <w:p w14:paraId="390449AF">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- 13 -</w:t>
          </w:r>
          <w:r>
            <w:fldChar w:fldCharType="end"/>
          </w:r>
          <w:r>
            <w:fldChar w:fldCharType="end"/>
          </w:r>
        </w:p>
        <w:p w14:paraId="748B8BD3">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- 13 -</w:t>
          </w:r>
          <w:r>
            <w:fldChar w:fldCharType="end"/>
          </w:r>
          <w:r>
            <w:fldChar w:fldCharType="end"/>
          </w:r>
        </w:p>
        <w:p w14:paraId="288001E8">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- 14 -</w:t>
          </w:r>
          <w:r>
            <w:fldChar w:fldCharType="end"/>
          </w:r>
          <w:r>
            <w:fldChar w:fldCharType="end"/>
          </w:r>
        </w:p>
        <w:p w14:paraId="51D5FC9E">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- 14 -</w:t>
          </w:r>
          <w:r>
            <w:fldChar w:fldCharType="end"/>
          </w:r>
          <w:r>
            <w:fldChar w:fldCharType="end"/>
          </w:r>
        </w:p>
        <w:p w14:paraId="1949235A">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- 15 -</w:t>
          </w:r>
          <w:r>
            <w:fldChar w:fldCharType="end"/>
          </w:r>
          <w:r>
            <w:fldChar w:fldCharType="end"/>
          </w:r>
        </w:p>
        <w:p w14:paraId="25DDE107">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- 15 -</w:t>
          </w:r>
          <w:r>
            <w:fldChar w:fldCharType="end"/>
          </w:r>
          <w:r>
            <w:fldChar w:fldCharType="end"/>
          </w:r>
        </w:p>
        <w:p w14:paraId="4C0E9F43">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- 15 -</w:t>
          </w:r>
          <w:r>
            <w:fldChar w:fldCharType="end"/>
          </w:r>
          <w:r>
            <w:fldChar w:fldCharType="end"/>
          </w:r>
        </w:p>
        <w:p w14:paraId="68009F62">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- 16 -</w:t>
          </w:r>
          <w:r>
            <w:fldChar w:fldCharType="end"/>
          </w:r>
          <w:r>
            <w:fldChar w:fldCharType="end"/>
          </w:r>
        </w:p>
        <w:p w14:paraId="7AEF6ED4">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- 16 -</w:t>
          </w:r>
          <w:r>
            <w:fldChar w:fldCharType="end"/>
          </w:r>
          <w:r>
            <w:fldChar w:fldCharType="end"/>
          </w:r>
        </w:p>
        <w:p w14:paraId="4E7BC15D">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- 16 -</w:t>
          </w:r>
          <w:r>
            <w:fldChar w:fldCharType="end"/>
          </w:r>
          <w:r>
            <w:fldChar w:fldCharType="end"/>
          </w:r>
        </w:p>
        <w:p w14:paraId="7CB5DA7B">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- 16 -</w:t>
          </w:r>
          <w:r>
            <w:fldChar w:fldCharType="end"/>
          </w:r>
          <w:r>
            <w:fldChar w:fldCharType="end"/>
          </w:r>
        </w:p>
        <w:p w14:paraId="678BAEBF">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- 17 -</w:t>
          </w:r>
          <w:r>
            <w:fldChar w:fldCharType="end"/>
          </w:r>
          <w:r>
            <w:fldChar w:fldCharType="end"/>
          </w:r>
        </w:p>
        <w:p w14:paraId="74BBBE35">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- 17 -</w:t>
          </w:r>
          <w:r>
            <w:fldChar w:fldCharType="end"/>
          </w:r>
          <w:r>
            <w:fldChar w:fldCharType="end"/>
          </w:r>
        </w:p>
        <w:p w14:paraId="617CFBE0">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- 17 -</w:t>
          </w:r>
          <w:r>
            <w:fldChar w:fldCharType="end"/>
          </w:r>
          <w:r>
            <w:fldChar w:fldCharType="end"/>
          </w:r>
        </w:p>
        <w:p w14:paraId="12D7ADB3">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- 17 -</w:t>
          </w:r>
          <w:r>
            <w:fldChar w:fldCharType="end"/>
          </w:r>
          <w:r>
            <w:fldChar w:fldCharType="end"/>
          </w:r>
        </w:p>
        <w:p w14:paraId="772F6006">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- 17 -</w:t>
          </w:r>
          <w:r>
            <w:fldChar w:fldCharType="end"/>
          </w:r>
          <w:r>
            <w:fldChar w:fldCharType="end"/>
          </w:r>
        </w:p>
        <w:p w14:paraId="6F83C8A1">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- 17 -</w:t>
          </w:r>
          <w:r>
            <w:fldChar w:fldCharType="end"/>
          </w:r>
          <w:r>
            <w:fldChar w:fldCharType="end"/>
          </w:r>
        </w:p>
        <w:p w14:paraId="2DB4AB78">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- 18 -</w:t>
          </w:r>
          <w:r>
            <w:fldChar w:fldCharType="end"/>
          </w:r>
          <w:r>
            <w:fldChar w:fldCharType="end"/>
          </w:r>
        </w:p>
        <w:p w14:paraId="0722F27D">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- 18 -</w:t>
          </w:r>
          <w:r>
            <w:fldChar w:fldCharType="end"/>
          </w:r>
          <w:r>
            <w:fldChar w:fldCharType="end"/>
          </w:r>
        </w:p>
        <w:p w14:paraId="62BD5B5B">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- 18 -</w:t>
          </w:r>
          <w:r>
            <w:fldChar w:fldCharType="end"/>
          </w:r>
          <w:r>
            <w:fldChar w:fldCharType="end"/>
          </w:r>
        </w:p>
        <w:p w14:paraId="1566A9DF">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- 18 -</w:t>
          </w:r>
          <w:r>
            <w:fldChar w:fldCharType="end"/>
          </w:r>
          <w:r>
            <w:fldChar w:fldCharType="end"/>
          </w:r>
        </w:p>
        <w:p w14:paraId="1E8F9480">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- 18 -</w:t>
          </w:r>
          <w:r>
            <w:fldChar w:fldCharType="end"/>
          </w:r>
          <w:r>
            <w:fldChar w:fldCharType="end"/>
          </w:r>
        </w:p>
        <w:p w14:paraId="0540A6BB">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- 18 -</w:t>
          </w:r>
          <w:r>
            <w:fldChar w:fldCharType="end"/>
          </w:r>
          <w:r>
            <w:fldChar w:fldCharType="end"/>
          </w:r>
        </w:p>
        <w:p w14:paraId="1C48F834">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- 19 -</w:t>
          </w:r>
          <w:r>
            <w:fldChar w:fldCharType="end"/>
          </w:r>
          <w:r>
            <w:fldChar w:fldCharType="end"/>
          </w:r>
        </w:p>
        <w:p w14:paraId="36669312">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- 19 -</w:t>
          </w:r>
          <w:r>
            <w:fldChar w:fldCharType="end"/>
          </w:r>
          <w:r>
            <w:fldChar w:fldCharType="end"/>
          </w:r>
        </w:p>
        <w:p w14:paraId="1824EB83">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- 19 -</w:t>
          </w:r>
          <w:r>
            <w:fldChar w:fldCharType="end"/>
          </w:r>
          <w:r>
            <w:fldChar w:fldCharType="end"/>
          </w:r>
        </w:p>
        <w:p w14:paraId="5B6BCF7D">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- 19 -</w:t>
          </w:r>
          <w:r>
            <w:fldChar w:fldCharType="end"/>
          </w:r>
          <w:r>
            <w:fldChar w:fldCharType="end"/>
          </w:r>
        </w:p>
        <w:p w14:paraId="5203D283">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- 19 -</w:t>
          </w:r>
          <w:r>
            <w:fldChar w:fldCharType="end"/>
          </w:r>
          <w:r>
            <w:fldChar w:fldCharType="end"/>
          </w:r>
        </w:p>
        <w:p w14:paraId="77AFDF33">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- 19 -</w:t>
          </w:r>
          <w:r>
            <w:fldChar w:fldCharType="end"/>
          </w:r>
          <w:r>
            <w:fldChar w:fldCharType="end"/>
          </w:r>
        </w:p>
        <w:p w14:paraId="3112B225">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- 20 -</w:t>
          </w:r>
          <w:r>
            <w:fldChar w:fldCharType="end"/>
          </w:r>
          <w:r>
            <w:fldChar w:fldCharType="end"/>
          </w:r>
        </w:p>
        <w:p w14:paraId="354910C8">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- 20 -</w:t>
          </w:r>
          <w:r>
            <w:fldChar w:fldCharType="end"/>
          </w:r>
          <w:r>
            <w:fldChar w:fldCharType="end"/>
          </w:r>
        </w:p>
        <w:p w14:paraId="4F158C3E">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- 20 -</w:t>
          </w:r>
          <w:r>
            <w:fldChar w:fldCharType="end"/>
          </w:r>
          <w:r>
            <w:fldChar w:fldCharType="end"/>
          </w:r>
        </w:p>
        <w:p w14:paraId="08B1FA39">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- 20 -</w:t>
          </w:r>
          <w:r>
            <w:fldChar w:fldCharType="end"/>
          </w:r>
          <w:r>
            <w:fldChar w:fldCharType="end"/>
          </w:r>
        </w:p>
        <w:p w14:paraId="2ED90C10">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- 20 -</w:t>
          </w:r>
          <w:r>
            <w:fldChar w:fldCharType="end"/>
          </w:r>
          <w:r>
            <w:fldChar w:fldCharType="end"/>
          </w:r>
        </w:p>
        <w:p w14:paraId="57B093DC">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- 20 -</w:t>
          </w:r>
          <w:r>
            <w:fldChar w:fldCharType="end"/>
          </w:r>
          <w:r>
            <w:fldChar w:fldCharType="end"/>
          </w:r>
        </w:p>
        <w:p w14:paraId="2C2534CB">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- 20 -</w:t>
          </w:r>
          <w:r>
            <w:fldChar w:fldCharType="end"/>
          </w:r>
          <w:r>
            <w:fldChar w:fldCharType="end"/>
          </w:r>
        </w:p>
        <w:p w14:paraId="2A67095E">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- 20 -</w:t>
          </w:r>
          <w:r>
            <w:fldChar w:fldCharType="end"/>
          </w:r>
          <w:r>
            <w:fldChar w:fldCharType="end"/>
          </w:r>
        </w:p>
        <w:p w14:paraId="4DDF28C6">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- 22 -</w:t>
          </w:r>
          <w:r>
            <w:fldChar w:fldCharType="end"/>
          </w:r>
          <w:r>
            <w:fldChar w:fldCharType="end"/>
          </w:r>
        </w:p>
        <w:p w14:paraId="052C14AB">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- 23 -</w:t>
          </w:r>
          <w:r>
            <w:fldChar w:fldCharType="end"/>
          </w:r>
          <w:r>
            <w:fldChar w:fldCharType="end"/>
          </w:r>
        </w:p>
        <w:p w14:paraId="07218458">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- 24 -</w:t>
          </w:r>
          <w:r>
            <w:fldChar w:fldCharType="end"/>
          </w:r>
          <w:r>
            <w:fldChar w:fldCharType="end"/>
          </w:r>
        </w:p>
        <w:p w14:paraId="2BDEDB7E">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- 27 -</w:t>
          </w:r>
          <w:r>
            <w:fldChar w:fldCharType="end"/>
          </w:r>
          <w:r>
            <w:fldChar w:fldCharType="end"/>
          </w:r>
        </w:p>
        <w:p w14:paraId="1F973B1B">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- 27 -</w:t>
          </w:r>
          <w:r>
            <w:fldChar w:fldCharType="end"/>
          </w:r>
          <w:r>
            <w:fldChar w:fldCharType="end"/>
          </w:r>
        </w:p>
        <w:p w14:paraId="07C3357B">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- 27 -</w:t>
          </w:r>
          <w:r>
            <w:fldChar w:fldCharType="end"/>
          </w:r>
          <w:r>
            <w:fldChar w:fldCharType="end"/>
          </w:r>
        </w:p>
        <w:p w14:paraId="66E76BC6">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- 27 -</w:t>
          </w:r>
          <w:r>
            <w:fldChar w:fldCharType="end"/>
          </w:r>
          <w:r>
            <w:fldChar w:fldCharType="end"/>
          </w:r>
        </w:p>
        <w:p w14:paraId="571E7EB1">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- 28 -</w:t>
          </w:r>
          <w:r>
            <w:fldChar w:fldCharType="end"/>
          </w:r>
          <w:r>
            <w:fldChar w:fldCharType="end"/>
          </w:r>
        </w:p>
        <w:p w14:paraId="47EF3E7E">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- 28 -</w:t>
          </w:r>
          <w:r>
            <w:fldChar w:fldCharType="end"/>
          </w:r>
          <w:r>
            <w:fldChar w:fldCharType="end"/>
          </w:r>
        </w:p>
        <w:p w14:paraId="403D3AB8">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- 28 -</w:t>
          </w:r>
          <w:r>
            <w:fldChar w:fldCharType="end"/>
          </w:r>
          <w:r>
            <w:fldChar w:fldCharType="end"/>
          </w:r>
        </w:p>
        <w:p w14:paraId="0802819C">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- 29 -</w:t>
          </w:r>
          <w:r>
            <w:fldChar w:fldCharType="end"/>
          </w:r>
          <w:r>
            <w:fldChar w:fldCharType="end"/>
          </w:r>
        </w:p>
        <w:p w14:paraId="6332EC33">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- 29 -</w:t>
          </w:r>
          <w:r>
            <w:fldChar w:fldCharType="end"/>
          </w:r>
          <w:r>
            <w:fldChar w:fldCharType="end"/>
          </w:r>
        </w:p>
        <w:p w14:paraId="339C5903">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- 29 -</w:t>
          </w:r>
          <w:r>
            <w:fldChar w:fldCharType="end"/>
          </w:r>
          <w:r>
            <w:fldChar w:fldCharType="end"/>
          </w:r>
        </w:p>
        <w:p w14:paraId="100FA4EE">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- 29 -</w:t>
          </w:r>
          <w:r>
            <w:fldChar w:fldCharType="end"/>
          </w:r>
          <w:r>
            <w:fldChar w:fldCharType="end"/>
          </w:r>
        </w:p>
        <w:p w14:paraId="4336F3F6">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- 30 -</w:t>
          </w:r>
          <w:r>
            <w:fldChar w:fldCharType="end"/>
          </w:r>
          <w:r>
            <w:fldChar w:fldCharType="end"/>
          </w:r>
        </w:p>
        <w:p w14:paraId="2E39F25E">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- 30 -</w:t>
          </w:r>
          <w:r>
            <w:fldChar w:fldCharType="end"/>
          </w:r>
          <w:r>
            <w:fldChar w:fldCharType="end"/>
          </w:r>
        </w:p>
        <w:p w14:paraId="0013DD5D">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- 30 -</w:t>
          </w:r>
          <w:r>
            <w:fldChar w:fldCharType="end"/>
          </w:r>
          <w:r>
            <w:fldChar w:fldCharType="end"/>
          </w:r>
        </w:p>
        <w:p w14:paraId="151FEAC4">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- 31 -</w:t>
          </w:r>
          <w:r>
            <w:fldChar w:fldCharType="end"/>
          </w:r>
          <w:r>
            <w:fldChar w:fldCharType="end"/>
          </w:r>
        </w:p>
        <w:p w14:paraId="047E1A9B">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- 32 -</w:t>
          </w:r>
          <w:r>
            <w:fldChar w:fldCharType="end"/>
          </w:r>
          <w:r>
            <w:fldChar w:fldCharType="end"/>
          </w:r>
        </w:p>
        <w:p w14:paraId="74CF4C52">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- 34 -</w:t>
          </w:r>
          <w:r>
            <w:fldChar w:fldCharType="end"/>
          </w:r>
          <w:r>
            <w:fldChar w:fldCharType="end"/>
          </w:r>
        </w:p>
        <w:p w14:paraId="4FAFCD48">
          <w:pPr>
            <w:pStyle w:val="13"/>
            <w:tabs>
              <w:tab w:val="right" w:leader="dot" w:pos="9144"/>
            </w:tabs>
            <w:ind w:firstLine="480" w:firstLineChars="200"/>
          </w:pPr>
          <w:r>
            <w:fldChar w:fldCharType="begin"/>
          </w:r>
          <w:r>
            <w:instrText xml:space="preserve"> HYPERLINK \l "_Toc26139" </w:instrText>
          </w:r>
          <w:r>
            <w:fldChar w:fldCharType="separate"/>
          </w:r>
          <w:r>
            <w:rPr>
              <w:rFonts w:hint="eastAsia" w:ascii="宋体" w:hAnsi="宋体" w:eastAsia="宋体" w:cs="宋体"/>
              <w:szCs w:val="28"/>
            </w:rPr>
            <w:t>—、响应函</w:t>
          </w:r>
          <w:r>
            <w:tab/>
          </w:r>
          <w:r>
            <w:fldChar w:fldCharType="begin"/>
          </w:r>
          <w:r>
            <w:instrText xml:space="preserve"> PAGEREF _Toc26139 \h </w:instrText>
          </w:r>
          <w:r>
            <w:fldChar w:fldCharType="separate"/>
          </w:r>
          <w:r>
            <w:t>- 36 -</w:t>
          </w:r>
          <w:r>
            <w:fldChar w:fldCharType="end"/>
          </w:r>
          <w:r>
            <w:fldChar w:fldCharType="end"/>
          </w:r>
        </w:p>
        <w:p w14:paraId="266335B9">
          <w:pPr>
            <w:pStyle w:val="13"/>
            <w:tabs>
              <w:tab w:val="right" w:leader="dot" w:pos="9144"/>
            </w:tabs>
            <w:ind w:firstLine="480" w:firstLineChars="200"/>
          </w:pPr>
          <w:r>
            <w:fldChar w:fldCharType="begin"/>
          </w:r>
          <w:r>
            <w:instrText xml:space="preserve"> HYPERLINK \l "_Toc27867" </w:instrText>
          </w:r>
          <w:r>
            <w:fldChar w:fldCharType="separate"/>
          </w:r>
          <w:r>
            <w:rPr>
              <w:rFonts w:hint="eastAsia" w:ascii="宋体" w:hAnsi="宋体" w:eastAsia="宋体" w:cs="宋体"/>
              <w:szCs w:val="28"/>
            </w:rPr>
            <w:t>二、授权委托书</w:t>
          </w:r>
          <w:r>
            <w:tab/>
          </w:r>
          <w:r>
            <w:fldChar w:fldCharType="begin"/>
          </w:r>
          <w:r>
            <w:instrText xml:space="preserve"> PAGEREF _Toc27867 \h </w:instrText>
          </w:r>
          <w:r>
            <w:fldChar w:fldCharType="separate"/>
          </w:r>
          <w:r>
            <w:t>- 38 -</w:t>
          </w:r>
          <w:r>
            <w:fldChar w:fldCharType="end"/>
          </w:r>
          <w:r>
            <w:fldChar w:fldCharType="end"/>
          </w:r>
        </w:p>
        <w:p w14:paraId="4710C9A2">
          <w:pPr>
            <w:pStyle w:val="13"/>
            <w:tabs>
              <w:tab w:val="right" w:leader="dot" w:pos="9144"/>
            </w:tabs>
            <w:ind w:firstLine="480" w:firstLineChars="200"/>
          </w:pPr>
          <w:r>
            <w:fldChar w:fldCharType="begin"/>
          </w:r>
          <w:r>
            <w:instrText xml:space="preserve"> HYPERLINK \l "_Toc6236" </w:instrText>
          </w:r>
          <w:r>
            <w:fldChar w:fldCharType="separate"/>
          </w:r>
          <w:r>
            <w:rPr>
              <w:rFonts w:hint="eastAsia" w:ascii="宋体" w:hAnsi="宋体" w:eastAsia="宋体" w:cs="宋体"/>
              <w:szCs w:val="28"/>
            </w:rPr>
            <w:t>三、联合体协议书</w:t>
          </w:r>
          <w:r>
            <w:tab/>
          </w:r>
          <w:r>
            <w:fldChar w:fldCharType="begin"/>
          </w:r>
          <w:r>
            <w:instrText xml:space="preserve"> PAGEREF _Toc6236 \h </w:instrText>
          </w:r>
          <w:r>
            <w:fldChar w:fldCharType="separate"/>
          </w:r>
          <w:r>
            <w:t>- 39 -</w:t>
          </w:r>
          <w:r>
            <w:fldChar w:fldCharType="end"/>
          </w:r>
          <w:r>
            <w:fldChar w:fldCharType="end"/>
          </w:r>
        </w:p>
        <w:p w14:paraId="6A141401">
          <w:pPr>
            <w:pStyle w:val="13"/>
            <w:tabs>
              <w:tab w:val="right" w:leader="dot" w:pos="9144"/>
            </w:tabs>
            <w:ind w:firstLine="480" w:firstLineChars="200"/>
          </w:pPr>
          <w:r>
            <w:fldChar w:fldCharType="begin"/>
          </w:r>
          <w:r>
            <w:instrText xml:space="preserve"> HYPERLINK \l "_Toc6795" </w:instrText>
          </w:r>
          <w:r>
            <w:fldChar w:fldCharType="separate"/>
          </w:r>
          <w:r>
            <w:rPr>
              <w:rFonts w:hint="eastAsia" w:ascii="宋体" w:hAnsi="宋体" w:eastAsia="宋体" w:cs="宋体"/>
              <w:szCs w:val="28"/>
            </w:rPr>
            <w:t>四、响应保证金</w:t>
          </w:r>
          <w:r>
            <w:tab/>
          </w:r>
          <w:r>
            <w:fldChar w:fldCharType="begin"/>
          </w:r>
          <w:r>
            <w:instrText xml:space="preserve"> PAGEREF _Toc6795 \h </w:instrText>
          </w:r>
          <w:r>
            <w:fldChar w:fldCharType="separate"/>
          </w:r>
          <w:r>
            <w:t>- 40 -</w:t>
          </w:r>
          <w:r>
            <w:fldChar w:fldCharType="end"/>
          </w:r>
          <w:r>
            <w:fldChar w:fldCharType="end"/>
          </w:r>
        </w:p>
        <w:p w14:paraId="1F50677F">
          <w:pPr>
            <w:pStyle w:val="13"/>
            <w:tabs>
              <w:tab w:val="right" w:leader="dot" w:pos="9144"/>
            </w:tabs>
            <w:ind w:firstLine="480" w:firstLineChars="200"/>
          </w:pPr>
          <w:r>
            <w:fldChar w:fldCharType="begin"/>
          </w:r>
          <w:r>
            <w:instrText xml:space="preserve"> HYPERLINK \l "_Toc27289" </w:instrText>
          </w:r>
          <w:r>
            <w:fldChar w:fldCharType="separate"/>
          </w:r>
          <w:r>
            <w:rPr>
              <w:rFonts w:hint="eastAsia" w:ascii="宋体" w:hAnsi="宋体" w:eastAsia="宋体" w:cs="宋体"/>
              <w:szCs w:val="28"/>
            </w:rPr>
            <w:t>五、商务和技术偏差表</w:t>
          </w:r>
          <w:r>
            <w:tab/>
          </w:r>
          <w:r>
            <w:fldChar w:fldCharType="begin"/>
          </w:r>
          <w:r>
            <w:instrText xml:space="preserve"> PAGEREF _Toc27289 \h </w:instrText>
          </w:r>
          <w:r>
            <w:fldChar w:fldCharType="separate"/>
          </w:r>
          <w:r>
            <w:t>- 41 -</w:t>
          </w:r>
          <w:r>
            <w:fldChar w:fldCharType="end"/>
          </w:r>
          <w:r>
            <w:fldChar w:fldCharType="end"/>
          </w:r>
        </w:p>
        <w:p w14:paraId="6A9F33A6">
          <w:pPr>
            <w:pStyle w:val="13"/>
            <w:tabs>
              <w:tab w:val="right" w:leader="dot" w:pos="9144"/>
            </w:tabs>
            <w:ind w:firstLine="480" w:firstLineChars="200"/>
          </w:pPr>
          <w:r>
            <w:fldChar w:fldCharType="begin"/>
          </w:r>
          <w:r>
            <w:instrText xml:space="preserve"> HYPERLINK \l "_Toc2187" </w:instrText>
          </w:r>
          <w:r>
            <w:fldChar w:fldCharType="separate"/>
          </w:r>
          <w:r>
            <w:rPr>
              <w:rFonts w:hint="eastAsia" w:ascii="宋体" w:hAnsi="宋体" w:eastAsia="宋体" w:cs="宋体"/>
              <w:szCs w:val="28"/>
            </w:rPr>
            <w:t>六、报价表（C）</w:t>
          </w:r>
          <w:r>
            <w:tab/>
          </w:r>
          <w:r>
            <w:fldChar w:fldCharType="begin"/>
          </w:r>
          <w:r>
            <w:instrText xml:space="preserve"> PAGEREF _Toc2187 \h </w:instrText>
          </w:r>
          <w:r>
            <w:fldChar w:fldCharType="separate"/>
          </w:r>
          <w:r>
            <w:t>- 42 -</w:t>
          </w:r>
          <w:r>
            <w:fldChar w:fldCharType="end"/>
          </w:r>
          <w:r>
            <w:fldChar w:fldCharType="end"/>
          </w:r>
        </w:p>
        <w:p w14:paraId="788D5033">
          <w:pPr>
            <w:pStyle w:val="13"/>
            <w:tabs>
              <w:tab w:val="right" w:leader="dot" w:pos="9144"/>
            </w:tabs>
            <w:ind w:firstLine="480" w:firstLineChars="200"/>
          </w:pPr>
          <w:r>
            <w:fldChar w:fldCharType="begin"/>
          </w:r>
          <w:r>
            <w:instrText xml:space="preserve"> HYPERLINK \l "_Toc3728" </w:instrText>
          </w:r>
          <w:r>
            <w:fldChar w:fldCharType="separate"/>
          </w:r>
          <w:r>
            <w:rPr>
              <w:rFonts w:hint="eastAsia" w:ascii="宋体" w:hAnsi="宋体" w:eastAsia="宋体" w:cs="宋体"/>
              <w:szCs w:val="28"/>
            </w:rPr>
            <w:t>七、资格审查资料</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_Toc3728 \h </w:instrText>
          </w:r>
          <w:r>
            <w:fldChar w:fldCharType="separate"/>
          </w:r>
          <w:r>
            <w:t>- 43 -</w:t>
          </w:r>
          <w:r>
            <w:fldChar w:fldCharType="end"/>
          </w:r>
          <w:r>
            <w:fldChar w:fldCharType="end"/>
          </w:r>
        </w:p>
        <w:p w14:paraId="604AC01E">
          <w:pPr>
            <w:pStyle w:val="14"/>
            <w:tabs>
              <w:tab w:val="right" w:leader="dot" w:pos="9144"/>
            </w:tabs>
            <w:ind w:left="480"/>
          </w:pPr>
          <w:r>
            <w:fldChar w:fldCharType="begin"/>
          </w:r>
          <w:r>
            <w:instrText xml:space="preserve"> HYPERLINK \l "_Toc32356" </w:instrText>
          </w:r>
          <w:r>
            <w:fldChar w:fldCharType="separate"/>
          </w:r>
          <w:r>
            <w:rPr>
              <w:rFonts w:hint="eastAsia" w:ascii="宋体" w:hAnsi="宋体" w:eastAsia="宋体" w:cs="宋体"/>
              <w:lang w:eastAsia="zh-CN"/>
            </w:rPr>
            <w:t>（一）</w:t>
          </w:r>
          <w:r>
            <w:rPr>
              <w:rFonts w:hint="eastAsia" w:ascii="宋体" w:hAnsi="宋体" w:eastAsia="宋体" w:cs="宋体"/>
            </w:rPr>
            <w:t>基本情况</w:t>
          </w:r>
          <w:r>
            <w:tab/>
          </w:r>
          <w:r>
            <w:fldChar w:fldCharType="begin"/>
          </w:r>
          <w:r>
            <w:instrText xml:space="preserve"> PAGEREF _Toc32356 \h </w:instrText>
          </w:r>
          <w:r>
            <w:fldChar w:fldCharType="separate"/>
          </w:r>
          <w:r>
            <w:t>- 43 -</w:t>
          </w:r>
          <w:r>
            <w:fldChar w:fldCharType="end"/>
          </w:r>
          <w:r>
            <w:fldChar w:fldCharType="end"/>
          </w:r>
        </w:p>
        <w:p w14:paraId="2EB92806">
          <w:pPr>
            <w:pStyle w:val="14"/>
            <w:tabs>
              <w:tab w:val="right" w:leader="dot" w:pos="9144"/>
            </w:tabs>
            <w:ind w:left="480"/>
          </w:pPr>
          <w:r>
            <w:fldChar w:fldCharType="begin"/>
          </w:r>
          <w:r>
            <w:instrText xml:space="preserve"> HYPERLINK \l "_Toc1261" </w:instrText>
          </w:r>
          <w:r>
            <w:fldChar w:fldCharType="separate"/>
          </w:r>
          <w:r>
            <w:rPr>
              <w:rFonts w:hint="eastAsia" w:ascii="宋体" w:hAnsi="宋体" w:eastAsia="宋体" w:cs="宋体"/>
              <w:lang w:eastAsia="zh-CN"/>
            </w:rPr>
            <w:t>（二）</w:t>
          </w:r>
          <w:r>
            <w:rPr>
              <w:rFonts w:hint="eastAsia" w:ascii="宋体" w:hAnsi="宋体" w:eastAsia="宋体" w:cs="宋体"/>
            </w:rPr>
            <w:t>近年财务状况</w:t>
          </w:r>
          <w:r>
            <w:tab/>
          </w:r>
          <w:r>
            <w:fldChar w:fldCharType="begin"/>
          </w:r>
          <w:r>
            <w:instrText xml:space="preserve"> PAGEREF _Toc1261 \h </w:instrText>
          </w:r>
          <w:r>
            <w:fldChar w:fldCharType="separate"/>
          </w:r>
          <w:r>
            <w:t>- 43 -</w:t>
          </w:r>
          <w:r>
            <w:fldChar w:fldCharType="end"/>
          </w:r>
          <w:r>
            <w:fldChar w:fldCharType="end"/>
          </w:r>
        </w:p>
        <w:p w14:paraId="104141F4">
          <w:pPr>
            <w:pStyle w:val="14"/>
            <w:tabs>
              <w:tab w:val="right" w:leader="dot" w:pos="9144"/>
            </w:tabs>
            <w:ind w:left="480"/>
          </w:pPr>
          <w:r>
            <w:fldChar w:fldCharType="begin"/>
          </w:r>
          <w:r>
            <w:instrText xml:space="preserve"> HYPERLINK \l "_Toc7215" </w:instrText>
          </w:r>
          <w:r>
            <w:fldChar w:fldCharType="separate"/>
          </w:r>
          <w:r>
            <w:rPr>
              <w:rFonts w:hint="eastAsia" w:ascii="宋体" w:hAnsi="宋体" w:eastAsia="宋体" w:cs="宋体"/>
              <w:lang w:eastAsia="zh-CN"/>
            </w:rPr>
            <w:t>（三）</w:t>
          </w:r>
          <w:r>
            <w:rPr>
              <w:rFonts w:hint="eastAsia" w:ascii="宋体" w:hAnsi="宋体" w:eastAsia="宋体" w:cs="宋体"/>
            </w:rPr>
            <w:t>近年的类似项目情况表</w:t>
          </w:r>
          <w:r>
            <w:tab/>
          </w:r>
          <w:r>
            <w:fldChar w:fldCharType="begin"/>
          </w:r>
          <w:r>
            <w:instrText xml:space="preserve"> PAGEREF _Toc7215 \h </w:instrText>
          </w:r>
          <w:r>
            <w:fldChar w:fldCharType="separate"/>
          </w:r>
          <w:r>
            <w:t>- 43 -</w:t>
          </w:r>
          <w:r>
            <w:fldChar w:fldCharType="end"/>
          </w:r>
          <w:r>
            <w:fldChar w:fldCharType="end"/>
          </w:r>
        </w:p>
        <w:p w14:paraId="328BE3F7">
          <w:pPr>
            <w:pStyle w:val="14"/>
            <w:tabs>
              <w:tab w:val="right" w:leader="dot" w:pos="9144"/>
            </w:tabs>
            <w:ind w:left="480"/>
          </w:pPr>
          <w:r>
            <w:fldChar w:fldCharType="begin"/>
          </w:r>
          <w:r>
            <w:instrText xml:space="preserve"> HYPERLINK \l "_Toc3845" </w:instrText>
          </w:r>
          <w:r>
            <w:fldChar w:fldCharType="separate"/>
          </w:r>
          <w:r>
            <w:rPr>
              <w:rFonts w:hint="eastAsia" w:ascii="宋体" w:hAnsi="宋体" w:eastAsia="宋体" w:cs="宋体"/>
              <w:lang w:eastAsia="zh-CN"/>
            </w:rPr>
            <w:t>（四）</w:t>
          </w:r>
          <w:r>
            <w:rPr>
              <w:rFonts w:hint="eastAsia" w:ascii="宋体" w:hAnsi="宋体" w:eastAsia="宋体" w:cs="宋体"/>
            </w:rPr>
            <w:t>拟委任的主要人员汇总表</w:t>
          </w:r>
          <w:r>
            <w:tab/>
          </w:r>
          <w:r>
            <w:fldChar w:fldCharType="begin"/>
          </w:r>
          <w:r>
            <w:instrText xml:space="preserve"> PAGEREF _Toc3845 \h </w:instrText>
          </w:r>
          <w:r>
            <w:fldChar w:fldCharType="separate"/>
          </w:r>
          <w:r>
            <w:t>- 44 -</w:t>
          </w:r>
          <w:r>
            <w:fldChar w:fldCharType="end"/>
          </w:r>
          <w:r>
            <w:fldChar w:fldCharType="end"/>
          </w:r>
        </w:p>
        <w:p w14:paraId="3BB548A8">
          <w:pPr>
            <w:pStyle w:val="14"/>
            <w:tabs>
              <w:tab w:val="right" w:leader="dot" w:pos="9144"/>
            </w:tabs>
            <w:ind w:left="480"/>
          </w:pPr>
          <w:r>
            <w:fldChar w:fldCharType="begin"/>
          </w:r>
          <w:r>
            <w:instrText xml:space="preserve"> HYPERLINK \l "_Toc8483" </w:instrText>
          </w:r>
          <w: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_Toc8483 \h </w:instrText>
          </w:r>
          <w:r>
            <w:fldChar w:fldCharType="separate"/>
          </w:r>
          <w:r>
            <w:t>- 45 -</w:t>
          </w:r>
          <w:r>
            <w:fldChar w:fldCharType="end"/>
          </w:r>
          <w:r>
            <w:fldChar w:fldCharType="end"/>
          </w:r>
        </w:p>
        <w:p w14:paraId="34B12B46">
          <w:pPr>
            <w:pStyle w:val="13"/>
            <w:tabs>
              <w:tab w:val="right" w:leader="dot" w:pos="9144"/>
            </w:tabs>
            <w:ind w:firstLine="480" w:firstLineChars="200"/>
          </w:pPr>
          <w:r>
            <w:fldChar w:fldCharType="begin"/>
          </w:r>
          <w:r>
            <w:instrText xml:space="preserve"> HYPERLINK \l "_Toc11672" </w:instrText>
          </w:r>
          <w:r>
            <w:fldChar w:fldCharType="separate"/>
          </w:r>
          <w:r>
            <w:rPr>
              <w:rFonts w:hint="eastAsia" w:ascii="宋体" w:hAnsi="宋体" w:eastAsia="宋体" w:cs="宋体"/>
              <w:szCs w:val="28"/>
            </w:rPr>
            <w:t>八、响应方案</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_Toc11672 \h </w:instrText>
          </w:r>
          <w:r>
            <w:fldChar w:fldCharType="separate"/>
          </w:r>
          <w:r>
            <w:t>- 46 -</w:t>
          </w:r>
          <w:r>
            <w:fldChar w:fldCharType="end"/>
          </w:r>
          <w:r>
            <w:fldChar w:fldCharType="end"/>
          </w:r>
        </w:p>
        <w:p w14:paraId="0BD5F8E5">
          <w:pPr>
            <w:pStyle w:val="13"/>
            <w:tabs>
              <w:tab w:val="right" w:leader="dot" w:pos="9144"/>
            </w:tabs>
            <w:ind w:firstLine="480" w:firstLineChars="200"/>
          </w:pPr>
          <w:r>
            <w:fldChar w:fldCharType="begin"/>
          </w:r>
          <w:r>
            <w:instrText xml:space="preserve"> HYPERLINK \l "_Toc30657" </w:instrText>
          </w:r>
          <w:r>
            <w:fldChar w:fldCharType="separate"/>
          </w:r>
          <w:r>
            <w:rPr>
              <w:rFonts w:hint="eastAsia" w:ascii="宋体" w:hAnsi="宋体" w:eastAsia="宋体" w:cs="宋体"/>
              <w:szCs w:val="28"/>
            </w:rPr>
            <w:t>九、其他资料</w:t>
          </w:r>
          <w:r>
            <w:tab/>
          </w:r>
          <w:r>
            <w:fldChar w:fldCharType="begin"/>
          </w:r>
          <w:r>
            <w:instrText xml:space="preserve"> PAGEREF _Toc30657 \h </w:instrText>
          </w:r>
          <w:r>
            <w:fldChar w:fldCharType="separate"/>
          </w:r>
          <w:r>
            <w:t>- 47 -</w:t>
          </w:r>
          <w:r>
            <w:fldChar w:fldCharType="end"/>
          </w:r>
          <w:r>
            <w:fldChar w:fldCharType="end"/>
          </w:r>
        </w:p>
        <w:p w14:paraId="2ABA2237">
          <w:pPr>
            <w:pStyle w:val="23"/>
            <w:tabs>
              <w:tab w:val="left" w:pos="950"/>
              <w:tab w:val="left" w:pos="2150"/>
              <w:tab w:val="left" w:pos="3350"/>
            </w:tabs>
            <w:spacing w:line="360" w:lineRule="auto"/>
            <w:ind w:firstLine="0"/>
            <w:rPr>
              <w:sz w:val="52"/>
              <w:szCs w:val="52"/>
              <w:lang w:val="en-US" w:eastAsia="zh-CN"/>
            </w:rPr>
          </w:pPr>
          <w:r>
            <w:rPr>
              <w:rFonts w:hint="eastAsia"/>
              <w:szCs w:val="52"/>
              <w:lang w:val="en-US" w:eastAsia="zh-CN"/>
            </w:rPr>
            <w:fldChar w:fldCharType="end"/>
          </w:r>
        </w:p>
      </w:sdtContent>
    </w:sdt>
    <w:p w14:paraId="41BF5439">
      <w:pPr>
        <w:pStyle w:val="2"/>
        <w:jc w:val="center"/>
        <w:rPr>
          <w:rFonts w:ascii="宋体" w:hAnsi="宋体" w:eastAsia="宋体" w:cs="宋体"/>
          <w:sz w:val="52"/>
          <w:szCs w:val="52"/>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40EEA0B">
      <w:pPr>
        <w:pStyle w:val="23"/>
        <w:tabs>
          <w:tab w:val="left" w:pos="950"/>
          <w:tab w:val="left" w:pos="2150"/>
          <w:tab w:val="left" w:pos="3350"/>
        </w:tabs>
        <w:spacing w:line="360" w:lineRule="auto"/>
        <w:ind w:firstLine="0"/>
        <w:rPr>
          <w:sz w:val="52"/>
          <w:szCs w:val="52"/>
          <w:lang w:val="en-US" w:eastAsia="zh-CN"/>
        </w:rPr>
      </w:pPr>
    </w:p>
    <w:p w14:paraId="2B3591F2">
      <w:pPr>
        <w:pStyle w:val="23"/>
        <w:tabs>
          <w:tab w:val="left" w:pos="950"/>
          <w:tab w:val="left" w:pos="2150"/>
          <w:tab w:val="left" w:pos="3350"/>
        </w:tabs>
        <w:spacing w:line="360" w:lineRule="auto"/>
        <w:ind w:firstLine="0"/>
        <w:rPr>
          <w:sz w:val="52"/>
          <w:szCs w:val="52"/>
          <w:lang w:val="en-US" w:eastAsia="zh-CN"/>
        </w:rPr>
      </w:pPr>
    </w:p>
    <w:p w14:paraId="412CC49C">
      <w:pPr>
        <w:pStyle w:val="23"/>
        <w:tabs>
          <w:tab w:val="left" w:pos="950"/>
          <w:tab w:val="left" w:pos="2150"/>
          <w:tab w:val="left" w:pos="3350"/>
        </w:tabs>
        <w:spacing w:line="360" w:lineRule="auto"/>
        <w:ind w:firstLine="0"/>
        <w:rPr>
          <w:sz w:val="52"/>
          <w:szCs w:val="52"/>
          <w:lang w:val="en-US" w:eastAsia="zh-CN"/>
        </w:rPr>
      </w:pPr>
    </w:p>
    <w:p w14:paraId="6D7F6A63">
      <w:pPr>
        <w:pStyle w:val="23"/>
        <w:tabs>
          <w:tab w:val="left" w:pos="950"/>
          <w:tab w:val="left" w:pos="2150"/>
          <w:tab w:val="left" w:pos="3350"/>
        </w:tabs>
        <w:spacing w:line="360" w:lineRule="auto"/>
        <w:ind w:firstLine="0"/>
        <w:rPr>
          <w:sz w:val="52"/>
          <w:szCs w:val="52"/>
          <w:lang w:val="en-US" w:eastAsia="zh-CN"/>
        </w:rPr>
      </w:pPr>
    </w:p>
    <w:p w14:paraId="4C215060">
      <w:pPr>
        <w:pStyle w:val="2"/>
        <w:jc w:val="center"/>
        <w:rPr>
          <w:rFonts w:ascii="宋体" w:hAnsi="宋体" w:eastAsia="宋体" w:cs="宋体"/>
          <w:sz w:val="52"/>
          <w:szCs w:val="52"/>
          <w:lang w:eastAsia="zh-CN"/>
        </w:rPr>
      </w:pPr>
      <w:bookmarkStart w:id="7" w:name="_Toc21427"/>
      <w:bookmarkStart w:id="8" w:name="_Toc18623"/>
      <w:bookmarkStart w:id="9" w:name="_Toc12621"/>
      <w:bookmarkStart w:id="10" w:name="_Toc29070"/>
      <w:r>
        <w:rPr>
          <w:rFonts w:hint="eastAsia" w:ascii="宋体" w:hAnsi="宋体" w:eastAsia="宋体" w:cs="宋体"/>
          <w:sz w:val="52"/>
          <w:szCs w:val="52"/>
          <w:lang w:eastAsia="zh-CN"/>
        </w:rPr>
        <w:t>第一章   询比采购公告</w:t>
      </w:r>
      <w:bookmarkEnd w:id="7"/>
      <w:bookmarkEnd w:id="8"/>
      <w:bookmarkEnd w:id="9"/>
      <w:bookmarkEnd w:id="10"/>
    </w:p>
    <w:p w14:paraId="351548D2">
      <w:pPr>
        <w:pStyle w:val="23"/>
        <w:tabs>
          <w:tab w:val="left" w:pos="950"/>
          <w:tab w:val="left" w:pos="2150"/>
          <w:tab w:val="left" w:pos="3350"/>
        </w:tabs>
        <w:spacing w:line="360" w:lineRule="auto"/>
        <w:ind w:firstLine="0"/>
        <w:rPr>
          <w:sz w:val="24"/>
          <w:szCs w:val="24"/>
          <w:lang w:val="en-US" w:eastAsia="zh-CN"/>
        </w:rPr>
      </w:pPr>
    </w:p>
    <w:p w14:paraId="0C9760E1">
      <w:pPr>
        <w:pStyle w:val="23"/>
        <w:tabs>
          <w:tab w:val="left" w:pos="950"/>
          <w:tab w:val="left" w:pos="2150"/>
          <w:tab w:val="left" w:pos="3350"/>
        </w:tabs>
        <w:spacing w:line="360" w:lineRule="auto"/>
        <w:ind w:firstLine="0"/>
        <w:rPr>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26DB68A2">
      <w:pPr>
        <w:spacing w:line="360" w:lineRule="auto"/>
        <w:jc w:val="center"/>
        <w:outlineLvl w:val="1"/>
        <w:rPr>
          <w:highlight w:val="none"/>
          <w:lang w:eastAsia="zh-CN"/>
        </w:rPr>
      </w:pPr>
      <w:bookmarkStart w:id="11" w:name="_Toc14848"/>
      <w:bookmarkStart w:id="12" w:name="_Toc28459"/>
      <w:bookmarkStart w:id="13" w:name="_Toc2339"/>
      <w:bookmarkStart w:id="14" w:name="_Toc21300"/>
      <w:bookmarkStart w:id="15" w:name="_Toc28911"/>
      <w:bookmarkStart w:id="16" w:name="_Toc9394"/>
      <w:r>
        <w:rPr>
          <w:rFonts w:hint="eastAsia" w:cs="宋体"/>
          <w:b/>
          <w:bCs/>
          <w:sz w:val="28"/>
          <w:szCs w:val="28"/>
          <w:highlight w:val="none"/>
          <w:u w:val="single"/>
          <w:lang w:eastAsia="zh-CN"/>
        </w:rPr>
        <w:t>钦州市古龙窑片区和新华路片区城中村改造项目</w:t>
      </w:r>
      <w:r>
        <w:rPr>
          <w:rFonts w:hint="eastAsia" w:cs="宋体"/>
          <w:b/>
          <w:bCs/>
          <w:sz w:val="28"/>
          <w:szCs w:val="28"/>
          <w:highlight w:val="none"/>
          <w:u w:val="single"/>
          <w:lang w:val="en-US" w:eastAsia="zh-CN"/>
        </w:rPr>
        <w:t>项目建议书、</w:t>
      </w:r>
      <w:r>
        <w:rPr>
          <w:rFonts w:hint="eastAsia" w:cs="宋体"/>
          <w:b/>
          <w:bCs/>
          <w:sz w:val="28"/>
          <w:szCs w:val="28"/>
          <w:highlight w:val="none"/>
          <w:u w:val="single"/>
          <w:lang w:eastAsia="zh-CN"/>
        </w:rPr>
        <w:t>可行性研究报告</w:t>
      </w:r>
      <w:r>
        <w:rPr>
          <w:rFonts w:hint="eastAsia" w:cs="宋体"/>
          <w:b/>
          <w:bCs/>
          <w:sz w:val="28"/>
          <w:szCs w:val="28"/>
          <w:highlight w:val="none"/>
          <w:u w:val="single"/>
          <w:lang w:val="en-US" w:eastAsia="zh-CN"/>
        </w:rPr>
        <w:t>编制服务</w:t>
      </w:r>
      <w:r>
        <w:rPr>
          <w:rFonts w:hint="eastAsia" w:ascii="宋体" w:hAnsi="宋体" w:eastAsia="宋体" w:cs="宋体"/>
          <w:b/>
          <w:bCs/>
          <w:sz w:val="28"/>
          <w:szCs w:val="28"/>
          <w:highlight w:val="none"/>
          <w:lang w:eastAsia="zh-CN"/>
        </w:rPr>
        <w:t>采购公告</w:t>
      </w:r>
      <w:bookmarkEnd w:id="11"/>
      <w:bookmarkEnd w:id="12"/>
      <w:bookmarkEnd w:id="13"/>
      <w:bookmarkEnd w:id="14"/>
      <w:bookmarkEnd w:id="15"/>
      <w:bookmarkEnd w:id="16"/>
    </w:p>
    <w:p w14:paraId="4A49D1E9">
      <w:pPr>
        <w:pStyle w:val="23"/>
        <w:spacing w:line="360" w:lineRule="auto"/>
        <w:ind w:firstLine="0"/>
        <w:rPr>
          <w:sz w:val="28"/>
          <w:szCs w:val="28"/>
          <w:highlight w:val="none"/>
        </w:rPr>
      </w:pPr>
      <w:r>
        <w:rPr>
          <w:rFonts w:hint="eastAsia"/>
          <w:sz w:val="24"/>
          <w:szCs w:val="24"/>
          <w:highlight w:val="none"/>
          <w:u w:val="single"/>
          <w:lang w:val="en-US" w:eastAsia="zh-CN"/>
        </w:rPr>
        <w:t xml:space="preserve"> 钦州市古龙窑片区和新华路片区城中村改造项目项目建议书、可行性研究报告编制服务 </w:t>
      </w:r>
      <w:r>
        <w:rPr>
          <w:rFonts w:hint="eastAsia"/>
          <w:sz w:val="24"/>
          <w:szCs w:val="24"/>
          <w:highlight w:val="none"/>
        </w:rPr>
        <w:t>已具备采购条件</w:t>
      </w:r>
      <w:r>
        <w:rPr>
          <w:rFonts w:hint="eastAsia"/>
          <w:sz w:val="24"/>
          <w:szCs w:val="24"/>
          <w:highlight w:val="none"/>
          <w:lang w:eastAsia="zh-CN"/>
        </w:rPr>
        <w:t>，</w:t>
      </w:r>
      <w:r>
        <w:rPr>
          <w:rFonts w:hint="eastAsia"/>
          <w:sz w:val="24"/>
          <w:szCs w:val="24"/>
          <w:highlight w:val="none"/>
        </w:rPr>
        <w:t>现公开邀请供应商参加</w:t>
      </w:r>
      <w:r>
        <w:rPr>
          <w:rFonts w:hint="eastAsia"/>
          <w:sz w:val="24"/>
          <w:szCs w:val="24"/>
          <w:highlight w:val="none"/>
          <w:lang w:eastAsia="zh-CN"/>
        </w:rPr>
        <w:t>询比</w:t>
      </w:r>
      <w:r>
        <w:rPr>
          <w:rFonts w:hint="eastAsia"/>
          <w:sz w:val="24"/>
          <w:szCs w:val="24"/>
          <w:highlight w:val="none"/>
        </w:rPr>
        <w:t>采购活动</w:t>
      </w:r>
      <w:r>
        <w:rPr>
          <w:rFonts w:hint="eastAsia"/>
          <w:sz w:val="28"/>
          <w:szCs w:val="28"/>
          <w:highlight w:val="none"/>
        </w:rPr>
        <w:t>。</w:t>
      </w:r>
    </w:p>
    <w:p w14:paraId="0D06C74B">
      <w:pPr>
        <w:pStyle w:val="3"/>
        <w:spacing w:before="0" w:after="0" w:line="360" w:lineRule="auto"/>
        <w:rPr>
          <w:rFonts w:ascii="宋体" w:hAnsi="宋体" w:eastAsia="宋体" w:cs="宋体"/>
          <w:bCs/>
          <w:kern w:val="44"/>
          <w:sz w:val="28"/>
          <w:szCs w:val="28"/>
          <w:highlight w:val="none"/>
          <w:lang w:eastAsia="zh-CN"/>
        </w:rPr>
      </w:pPr>
      <w:bookmarkStart w:id="17" w:name="_Toc23380"/>
      <w:bookmarkStart w:id="18" w:name="_Toc21458"/>
      <w:bookmarkStart w:id="19" w:name="_Toc25962"/>
      <w:bookmarkStart w:id="20" w:name="_Toc14113"/>
      <w:bookmarkStart w:id="21" w:name="_Toc23447"/>
      <w:r>
        <w:rPr>
          <w:rFonts w:hint="eastAsia" w:ascii="宋体" w:hAnsi="宋体" w:eastAsia="宋体" w:cs="宋体"/>
          <w:bCs/>
          <w:kern w:val="44"/>
          <w:sz w:val="28"/>
          <w:szCs w:val="28"/>
          <w:highlight w:val="none"/>
          <w:lang w:eastAsia="zh-CN"/>
        </w:rPr>
        <w:t>1 采购项目简介</w:t>
      </w:r>
      <w:bookmarkEnd w:id="17"/>
      <w:bookmarkEnd w:id="18"/>
      <w:bookmarkEnd w:id="19"/>
      <w:bookmarkEnd w:id="20"/>
      <w:bookmarkEnd w:id="21"/>
    </w:p>
    <w:p w14:paraId="32ACD16B">
      <w:pPr>
        <w:pStyle w:val="23"/>
        <w:tabs>
          <w:tab w:val="left" w:pos="593"/>
          <w:tab w:val="left" w:pos="9010"/>
        </w:tabs>
        <w:spacing w:line="360" w:lineRule="auto"/>
        <w:ind w:left="0" w:leftChars="0" w:firstLine="0" w:firstLineChars="0"/>
        <w:rPr>
          <w:sz w:val="24"/>
          <w:szCs w:val="24"/>
          <w:highlight w:val="none"/>
          <w:lang w:val="en-US" w:eastAsia="zh-CN"/>
        </w:rPr>
      </w:pPr>
      <w:r>
        <w:rPr>
          <w:rFonts w:hint="eastAsia"/>
          <w:sz w:val="24"/>
          <w:szCs w:val="24"/>
          <w:highlight w:val="none"/>
        </w:rPr>
        <w:t>项目名称：</w:t>
      </w:r>
      <w:r>
        <w:rPr>
          <w:rFonts w:hint="eastAsia"/>
          <w:sz w:val="24"/>
          <w:szCs w:val="24"/>
          <w:highlight w:val="none"/>
          <w:u w:val="single"/>
          <w:lang w:val="en-US" w:eastAsia="zh-CN"/>
        </w:rPr>
        <w:t xml:space="preserve"> 钦州市古龙窑片区和新华路片区城中村改造项目项目建议书、可行性研究报告编制服务   </w:t>
      </w:r>
    </w:p>
    <w:p w14:paraId="2AEABE07">
      <w:pPr>
        <w:pStyle w:val="23"/>
        <w:tabs>
          <w:tab w:val="left" w:pos="593"/>
          <w:tab w:val="left" w:pos="1723"/>
          <w:tab w:val="left" w:leader="underscore" w:pos="9016"/>
        </w:tabs>
        <w:spacing w:line="360" w:lineRule="auto"/>
        <w:ind w:firstLine="0"/>
        <w:rPr>
          <w:sz w:val="24"/>
          <w:szCs w:val="24"/>
          <w:highlight w:val="none"/>
          <w:u w:val="single"/>
          <w:lang w:val="en-US" w:eastAsia="zh-CN"/>
        </w:rPr>
      </w:pPr>
      <w:r>
        <w:rPr>
          <w:rFonts w:hint="eastAsia"/>
          <w:b/>
          <w:bCs/>
          <w:sz w:val="24"/>
          <w:szCs w:val="24"/>
          <w:highlight w:val="none"/>
          <w:lang w:val="en-US" w:eastAsia="zh-CN"/>
        </w:rPr>
        <w:t xml:space="preserve">1.2 </w:t>
      </w:r>
      <w:r>
        <w:rPr>
          <w:rFonts w:hint="eastAsia"/>
          <w:sz w:val="24"/>
          <w:szCs w:val="24"/>
          <w:highlight w:val="none"/>
        </w:rPr>
        <w:t>采购人：</w:t>
      </w:r>
      <w:r>
        <w:rPr>
          <w:rFonts w:hint="eastAsia"/>
          <w:sz w:val="24"/>
          <w:szCs w:val="24"/>
          <w:highlight w:val="none"/>
          <w:u w:val="single"/>
          <w:lang w:val="en-US" w:eastAsia="zh-CN"/>
        </w:rPr>
        <w:t xml:space="preserve">  广西自贸区钦州港片区开发投资集团有限责任公司          </w:t>
      </w:r>
    </w:p>
    <w:p w14:paraId="0A88E950">
      <w:pPr>
        <w:pStyle w:val="23"/>
        <w:tabs>
          <w:tab w:val="left" w:pos="9005"/>
        </w:tabs>
        <w:spacing w:line="360" w:lineRule="auto"/>
        <w:ind w:firstLine="0"/>
        <w:rPr>
          <w:sz w:val="24"/>
          <w:szCs w:val="24"/>
          <w:highlight w:val="none"/>
          <w:lang w:val="en-US" w:eastAsia="zh-CN"/>
        </w:rPr>
      </w:pPr>
      <w:r>
        <w:rPr>
          <w:rFonts w:hint="eastAsia"/>
          <w:b/>
          <w:bCs/>
          <w:sz w:val="24"/>
          <w:szCs w:val="24"/>
          <w:highlight w:val="none"/>
          <w:lang w:val="en-US" w:eastAsia="zh-CN" w:bidi="en-US"/>
        </w:rPr>
        <w:t xml:space="preserve">1.3 </w:t>
      </w:r>
      <w:r>
        <w:rPr>
          <w:rFonts w:hint="eastAsia"/>
          <w:sz w:val="24"/>
          <w:szCs w:val="24"/>
          <w:highlight w:val="none"/>
          <w:lang w:eastAsia="zh-CN"/>
        </w:rPr>
        <w:t>采</w:t>
      </w:r>
      <w:r>
        <w:rPr>
          <w:rFonts w:hint="eastAsia"/>
          <w:sz w:val="24"/>
          <w:szCs w:val="24"/>
          <w:highlight w:val="none"/>
        </w:rPr>
        <w:t>购代理机构：</w:t>
      </w:r>
      <w:r>
        <w:rPr>
          <w:rFonts w:hint="eastAsia"/>
          <w:sz w:val="24"/>
          <w:szCs w:val="24"/>
          <w:highlight w:val="none"/>
          <w:u w:val="single"/>
        </w:rPr>
        <w:t xml:space="preserve"> </w:t>
      </w:r>
      <w:r>
        <w:rPr>
          <w:rFonts w:hint="eastAsia"/>
          <w:sz w:val="24"/>
          <w:szCs w:val="24"/>
          <w:highlight w:val="none"/>
          <w:u w:val="single"/>
          <w:lang w:val="en-US" w:eastAsia="zh-CN"/>
        </w:rPr>
        <w:t xml:space="preserve">  /                                                       </w:t>
      </w:r>
    </w:p>
    <w:p w14:paraId="416B6293">
      <w:pPr>
        <w:pStyle w:val="23"/>
        <w:tabs>
          <w:tab w:val="left" w:pos="7373"/>
          <w:tab w:val="left" w:leader="underscore" w:pos="9016"/>
        </w:tabs>
        <w:spacing w:line="360" w:lineRule="auto"/>
        <w:ind w:firstLine="0"/>
        <w:rPr>
          <w:sz w:val="24"/>
          <w:szCs w:val="24"/>
          <w:highlight w:val="none"/>
          <w:lang w:val="en-US" w:eastAsia="zh-CN"/>
        </w:rPr>
      </w:pPr>
      <w:r>
        <w:rPr>
          <w:rFonts w:hint="eastAsia"/>
          <w:b/>
          <w:bCs/>
          <w:sz w:val="24"/>
          <w:szCs w:val="24"/>
          <w:highlight w:val="none"/>
          <w:lang w:val="en-US" w:eastAsia="zh-CN" w:bidi="en-US"/>
        </w:rPr>
        <w:t xml:space="preserve">1.4 </w:t>
      </w:r>
      <w:r>
        <w:rPr>
          <w:rFonts w:hint="eastAsia"/>
          <w:sz w:val="24"/>
          <w:szCs w:val="24"/>
          <w:highlight w:val="none"/>
          <w:lang w:eastAsia="zh-CN"/>
        </w:rPr>
        <w:t>采</w:t>
      </w:r>
      <w:r>
        <w:rPr>
          <w:rFonts w:hint="eastAsia"/>
          <w:sz w:val="24"/>
          <w:szCs w:val="24"/>
          <w:highlight w:val="none"/>
        </w:rPr>
        <w:t>购项目资金落实情况：</w:t>
      </w:r>
      <w:r>
        <w:rPr>
          <w:rFonts w:hint="eastAsia"/>
          <w:sz w:val="24"/>
          <w:szCs w:val="24"/>
          <w:highlight w:val="none"/>
          <w:u w:val="single"/>
        </w:rPr>
        <w:t xml:space="preserve"> </w:t>
      </w:r>
      <w:r>
        <w:rPr>
          <w:rFonts w:hint="eastAsia"/>
          <w:sz w:val="24"/>
          <w:szCs w:val="24"/>
          <w:highlight w:val="none"/>
          <w:u w:val="single"/>
          <w:lang w:val="en-US" w:eastAsia="zh-CN"/>
        </w:rPr>
        <w:t xml:space="preserve"> /                                                </w:t>
      </w:r>
    </w:p>
    <w:p w14:paraId="4FB18A4D">
      <w:pPr>
        <w:pStyle w:val="23"/>
        <w:tabs>
          <w:tab w:val="left" w:pos="9010"/>
        </w:tabs>
        <w:spacing w:line="360" w:lineRule="auto"/>
        <w:ind w:firstLine="0"/>
        <w:rPr>
          <w:sz w:val="24"/>
          <w:szCs w:val="24"/>
          <w:highlight w:val="none"/>
          <w:u w:val="single"/>
          <w:lang w:val="en-US" w:eastAsia="zh-CN"/>
        </w:rPr>
      </w:pPr>
      <w:r>
        <w:rPr>
          <w:rFonts w:hint="eastAsia"/>
          <w:b/>
          <w:bCs/>
          <w:sz w:val="24"/>
          <w:szCs w:val="24"/>
          <w:highlight w:val="none"/>
          <w:lang w:val="en-US" w:eastAsia="zh-CN" w:bidi="en-US"/>
        </w:rPr>
        <w:t xml:space="preserve">1.5 </w:t>
      </w:r>
      <w:r>
        <w:rPr>
          <w:rFonts w:hint="eastAsia"/>
          <w:sz w:val="24"/>
          <w:szCs w:val="24"/>
          <w:highlight w:val="none"/>
        </w:rPr>
        <w:t>采购项目概况：</w:t>
      </w:r>
      <w:r>
        <w:rPr>
          <w:rFonts w:hint="eastAsia"/>
          <w:sz w:val="24"/>
          <w:szCs w:val="24"/>
          <w:highlight w:val="none"/>
          <w:u w:val="single"/>
        </w:rPr>
        <w:t xml:space="preserve"> 本项目改造范围总占地1002.74亩，涉及居民约647户，其中国有用地居民56户，集体用地居民591户；共有城中村居民人口约2661人，涉及房屋栋数约736栋，房屋征收面积约25.99万平方米。</w:t>
      </w:r>
      <w:r>
        <w:rPr>
          <w:rFonts w:hint="eastAsia"/>
          <w:sz w:val="24"/>
          <w:szCs w:val="24"/>
          <w:highlight w:val="none"/>
          <w:u w:val="single"/>
          <w:lang w:val="en-US" w:eastAsia="zh-CN"/>
        </w:rPr>
        <w:t xml:space="preserve"> </w:t>
      </w:r>
    </w:p>
    <w:p w14:paraId="69139133">
      <w:pPr>
        <w:pStyle w:val="23"/>
        <w:tabs>
          <w:tab w:val="left" w:pos="9010"/>
        </w:tabs>
        <w:spacing w:line="360" w:lineRule="auto"/>
        <w:ind w:firstLine="0"/>
        <w:rPr>
          <w:sz w:val="24"/>
          <w:szCs w:val="24"/>
          <w:highlight w:val="none"/>
          <w:lang w:val="en-US" w:eastAsia="zh-CN"/>
        </w:rPr>
      </w:pPr>
      <w:r>
        <w:rPr>
          <w:rFonts w:hint="eastAsia"/>
          <w:b/>
          <w:bCs/>
          <w:sz w:val="24"/>
          <w:szCs w:val="24"/>
          <w:highlight w:val="none"/>
          <w:lang w:val="en-US" w:eastAsia="zh-CN"/>
        </w:rPr>
        <w:t>1.6</w:t>
      </w:r>
      <w:r>
        <w:rPr>
          <w:rFonts w:hint="eastAsia"/>
          <w:sz w:val="24"/>
          <w:szCs w:val="24"/>
          <w:highlight w:val="none"/>
          <w:lang w:val="en-US" w:eastAsia="zh-CN"/>
        </w:rPr>
        <w:t xml:space="preserve"> 预算金额：</w:t>
      </w:r>
      <w:bookmarkStart w:id="22" w:name="OLE_LINK5"/>
      <w:r>
        <w:rPr>
          <w:rFonts w:hint="eastAsia"/>
          <w:sz w:val="24"/>
          <w:szCs w:val="24"/>
          <w:highlight w:val="none"/>
          <w:u w:val="single"/>
        </w:rPr>
        <w:t>人民币（大写）</w:t>
      </w:r>
      <w:r>
        <w:rPr>
          <w:rFonts w:hint="eastAsia"/>
          <w:sz w:val="24"/>
          <w:szCs w:val="24"/>
          <w:highlight w:val="none"/>
          <w:u w:val="single"/>
          <w:lang w:val="en-US" w:eastAsia="zh-CN"/>
        </w:rPr>
        <w:t>肆拾伍万元整</w:t>
      </w:r>
      <w:r>
        <w:rPr>
          <w:rFonts w:hint="eastAsia"/>
          <w:sz w:val="24"/>
          <w:szCs w:val="24"/>
          <w:highlight w:val="none"/>
          <w:u w:val="single"/>
        </w:rPr>
        <w:t>（￥：</w:t>
      </w:r>
      <w:r>
        <w:rPr>
          <w:rFonts w:hint="eastAsia"/>
          <w:sz w:val="24"/>
          <w:szCs w:val="24"/>
          <w:highlight w:val="none"/>
          <w:u w:val="single"/>
          <w:lang w:val="en-US" w:eastAsia="zh-CN"/>
        </w:rPr>
        <w:t>450000.00</w:t>
      </w:r>
      <w:r>
        <w:rPr>
          <w:rFonts w:hint="eastAsia"/>
          <w:sz w:val="24"/>
          <w:szCs w:val="24"/>
          <w:highlight w:val="none"/>
          <w:u w:val="single"/>
        </w:rPr>
        <w:t>元）</w:t>
      </w:r>
      <w:bookmarkEnd w:id="22"/>
      <w:r>
        <w:rPr>
          <w:rFonts w:hint="eastAsia"/>
          <w:sz w:val="24"/>
          <w:szCs w:val="24"/>
          <w:highlight w:val="none"/>
          <w:u w:val="single"/>
          <w:lang w:val="en-US" w:eastAsia="zh-CN"/>
        </w:rPr>
        <w:t xml:space="preserve">  </w:t>
      </w:r>
      <w:r>
        <w:rPr>
          <w:rFonts w:hint="eastAsia"/>
          <w:sz w:val="24"/>
          <w:szCs w:val="24"/>
          <w:highlight w:val="none"/>
          <w:lang w:val="en-US" w:eastAsia="zh-CN"/>
        </w:rPr>
        <w:t xml:space="preserve">                                                         </w:t>
      </w:r>
    </w:p>
    <w:p w14:paraId="2EB63A94">
      <w:pPr>
        <w:pStyle w:val="23"/>
        <w:tabs>
          <w:tab w:val="left" w:pos="9010"/>
        </w:tabs>
        <w:spacing w:line="360" w:lineRule="auto"/>
        <w:ind w:firstLine="0"/>
        <w:rPr>
          <w:sz w:val="24"/>
          <w:szCs w:val="24"/>
          <w:highlight w:val="none"/>
          <w:lang w:val="en-US" w:eastAsia="zh-CN"/>
        </w:rPr>
      </w:pPr>
      <w:r>
        <w:rPr>
          <w:rFonts w:hint="eastAsia"/>
          <w:b/>
          <w:bCs/>
          <w:sz w:val="24"/>
          <w:szCs w:val="24"/>
          <w:highlight w:val="none"/>
          <w:lang w:val="en-US" w:eastAsia="zh-CN"/>
        </w:rPr>
        <w:t>1.7</w:t>
      </w:r>
      <w:r>
        <w:rPr>
          <w:rFonts w:hint="eastAsia"/>
          <w:sz w:val="24"/>
          <w:szCs w:val="24"/>
          <w:highlight w:val="none"/>
          <w:lang w:val="en-US" w:eastAsia="zh-CN"/>
        </w:rPr>
        <w:t xml:space="preserve"> 最高限价：</w:t>
      </w:r>
      <w:r>
        <w:rPr>
          <w:rFonts w:hint="eastAsia"/>
          <w:sz w:val="24"/>
          <w:szCs w:val="24"/>
          <w:highlight w:val="none"/>
          <w:u w:val="single"/>
        </w:rPr>
        <w:t>人民币（大写）</w:t>
      </w:r>
      <w:r>
        <w:rPr>
          <w:rFonts w:hint="eastAsia"/>
          <w:sz w:val="24"/>
          <w:szCs w:val="24"/>
          <w:highlight w:val="none"/>
          <w:u w:val="single"/>
          <w:lang w:val="en-US" w:eastAsia="zh-CN"/>
        </w:rPr>
        <w:t>肆拾伍万元整</w:t>
      </w:r>
      <w:r>
        <w:rPr>
          <w:rFonts w:hint="eastAsia"/>
          <w:sz w:val="24"/>
          <w:szCs w:val="24"/>
          <w:highlight w:val="none"/>
          <w:u w:val="single"/>
        </w:rPr>
        <w:t>（￥：</w:t>
      </w:r>
      <w:r>
        <w:rPr>
          <w:rFonts w:hint="eastAsia"/>
          <w:sz w:val="24"/>
          <w:szCs w:val="24"/>
          <w:highlight w:val="none"/>
          <w:u w:val="single"/>
          <w:lang w:val="en-US" w:eastAsia="zh-CN"/>
        </w:rPr>
        <w:t>450000.00</w:t>
      </w:r>
      <w:r>
        <w:rPr>
          <w:rFonts w:hint="eastAsia"/>
          <w:sz w:val="24"/>
          <w:szCs w:val="24"/>
          <w:highlight w:val="none"/>
          <w:u w:val="single"/>
        </w:rPr>
        <w:t>元）</w:t>
      </w:r>
      <w:r>
        <w:rPr>
          <w:rFonts w:hint="eastAsia"/>
          <w:sz w:val="24"/>
          <w:szCs w:val="24"/>
          <w:highlight w:val="none"/>
          <w:u w:val="single"/>
          <w:lang w:val="en-US" w:eastAsia="zh-CN"/>
        </w:rPr>
        <w:t xml:space="preserve">  </w:t>
      </w:r>
      <w:r>
        <w:rPr>
          <w:rFonts w:hint="eastAsia"/>
          <w:sz w:val="24"/>
          <w:szCs w:val="24"/>
          <w:highlight w:val="none"/>
          <w:lang w:val="en-US" w:eastAsia="zh-CN"/>
        </w:rPr>
        <w:t xml:space="preserve">                                                          </w:t>
      </w:r>
    </w:p>
    <w:p w14:paraId="1FF20C92">
      <w:pPr>
        <w:pStyle w:val="23"/>
        <w:tabs>
          <w:tab w:val="left" w:pos="9010"/>
        </w:tabs>
        <w:spacing w:line="360" w:lineRule="auto"/>
        <w:ind w:firstLine="0"/>
        <w:rPr>
          <w:sz w:val="24"/>
          <w:szCs w:val="24"/>
          <w:highlight w:val="none"/>
          <w:lang w:val="en-US" w:eastAsia="zh-CN"/>
        </w:rPr>
      </w:pPr>
      <w:r>
        <w:rPr>
          <w:rFonts w:hint="eastAsia"/>
          <w:b/>
          <w:bCs/>
          <w:sz w:val="24"/>
          <w:szCs w:val="24"/>
          <w:highlight w:val="none"/>
          <w:lang w:val="en-US" w:eastAsia="zh-CN"/>
        </w:rPr>
        <w:t>1.8</w:t>
      </w:r>
      <w:r>
        <w:rPr>
          <w:rFonts w:hint="eastAsia"/>
          <w:sz w:val="24"/>
          <w:szCs w:val="24"/>
          <w:highlight w:val="none"/>
          <w:lang w:val="en-US" w:eastAsia="zh-CN"/>
        </w:rPr>
        <w:t xml:space="preserve"> 采购需求：如需进一步了解详细内容，详见第五章“采购需求”。</w:t>
      </w:r>
    </w:p>
    <w:p w14:paraId="23D8F77C">
      <w:pPr>
        <w:pStyle w:val="3"/>
        <w:spacing w:before="0" w:after="0" w:line="360" w:lineRule="auto"/>
        <w:rPr>
          <w:rFonts w:ascii="宋体" w:hAnsi="宋体" w:eastAsia="宋体" w:cs="宋体"/>
          <w:bCs/>
          <w:kern w:val="44"/>
          <w:sz w:val="28"/>
          <w:szCs w:val="28"/>
          <w:highlight w:val="none"/>
          <w:lang w:eastAsia="zh-CN"/>
        </w:rPr>
      </w:pPr>
      <w:bookmarkStart w:id="23" w:name="_Toc8145"/>
      <w:bookmarkStart w:id="24" w:name="_Toc21338"/>
      <w:bookmarkStart w:id="25" w:name="_Toc26552"/>
      <w:bookmarkStart w:id="26" w:name="_Toc9214"/>
      <w:bookmarkStart w:id="27" w:name="_Toc10790"/>
      <w:r>
        <w:rPr>
          <w:rFonts w:hint="eastAsia" w:ascii="宋体" w:hAnsi="宋体" w:eastAsia="宋体" w:cs="宋体"/>
          <w:bCs/>
          <w:kern w:val="44"/>
          <w:sz w:val="28"/>
          <w:szCs w:val="28"/>
          <w:highlight w:val="none"/>
          <w:lang w:eastAsia="zh-CN"/>
        </w:rPr>
        <w:t>2 采购范围及相关要求</w:t>
      </w:r>
      <w:bookmarkEnd w:id="23"/>
      <w:bookmarkEnd w:id="24"/>
      <w:bookmarkEnd w:id="25"/>
      <w:bookmarkEnd w:id="26"/>
      <w:bookmarkEnd w:id="27"/>
    </w:p>
    <w:p w14:paraId="559B1D99">
      <w:pPr>
        <w:pStyle w:val="23"/>
        <w:tabs>
          <w:tab w:val="left" w:pos="7958"/>
          <w:tab w:val="left" w:leader="underscore" w:pos="9016"/>
          <w:tab w:val="left" w:pos="9029"/>
        </w:tabs>
        <w:spacing w:line="360" w:lineRule="auto"/>
        <w:ind w:firstLine="0"/>
        <w:jc w:val="both"/>
        <w:rPr>
          <w:sz w:val="24"/>
          <w:szCs w:val="24"/>
          <w:highlight w:val="none"/>
        </w:rPr>
      </w:pPr>
      <w:r>
        <w:rPr>
          <w:rFonts w:hint="eastAsia"/>
          <w:b/>
          <w:bCs/>
          <w:sz w:val="24"/>
          <w:szCs w:val="24"/>
          <w:highlight w:val="none"/>
          <w:lang w:val="en-US" w:eastAsia="zh-CN" w:bidi="en-US"/>
        </w:rPr>
        <w:t>2.</w:t>
      </w:r>
      <w:r>
        <w:rPr>
          <w:rFonts w:hint="eastAsia"/>
          <w:b/>
          <w:bCs/>
          <w:sz w:val="24"/>
          <w:szCs w:val="24"/>
          <w:highlight w:val="none"/>
        </w:rPr>
        <w:t xml:space="preserve">1 </w:t>
      </w:r>
      <w:r>
        <w:rPr>
          <w:rFonts w:hint="eastAsia"/>
          <w:sz w:val="24"/>
          <w:szCs w:val="24"/>
          <w:highlight w:val="none"/>
          <w:lang w:eastAsia="zh-CN"/>
        </w:rPr>
        <w:t>采</w:t>
      </w:r>
      <w:r>
        <w:rPr>
          <w:rFonts w:hint="eastAsia"/>
          <w:sz w:val="24"/>
          <w:szCs w:val="24"/>
          <w:highlight w:val="none"/>
        </w:rPr>
        <w:t>购范围：</w:t>
      </w:r>
      <w:r>
        <w:rPr>
          <w:rFonts w:hint="eastAsia"/>
          <w:sz w:val="24"/>
          <w:szCs w:val="24"/>
          <w:highlight w:val="none"/>
          <w:u w:val="single"/>
        </w:rPr>
        <w:t xml:space="preserve"> 编制</w:t>
      </w:r>
      <w:r>
        <w:rPr>
          <w:rFonts w:hint="eastAsia"/>
          <w:sz w:val="24"/>
          <w:szCs w:val="24"/>
          <w:highlight w:val="none"/>
          <w:u w:val="single"/>
          <w:lang w:val="en-US" w:eastAsia="zh-CN"/>
        </w:rPr>
        <w:t>钦州市古龙窑片区和新华路片区城中村改造项目</w:t>
      </w:r>
      <w:r>
        <w:rPr>
          <w:rFonts w:hint="eastAsia"/>
          <w:sz w:val="24"/>
          <w:szCs w:val="24"/>
          <w:highlight w:val="none"/>
          <w:u w:val="single"/>
        </w:rPr>
        <w:t>项目建议书</w:t>
      </w:r>
      <w:r>
        <w:rPr>
          <w:rFonts w:hint="eastAsia"/>
          <w:sz w:val="24"/>
          <w:szCs w:val="24"/>
          <w:highlight w:val="none"/>
          <w:u w:val="single"/>
          <w:lang w:val="en-US" w:eastAsia="zh-CN"/>
        </w:rPr>
        <w:t xml:space="preserve">、可行性研究报告（包含征收补偿、改造及资金平衡初步方案） </w:t>
      </w:r>
    </w:p>
    <w:p w14:paraId="3ACB5059">
      <w:pPr>
        <w:pStyle w:val="23"/>
        <w:tabs>
          <w:tab w:val="left" w:pos="7958"/>
          <w:tab w:val="left" w:leader="underscore" w:pos="9016"/>
          <w:tab w:val="left" w:pos="9029"/>
        </w:tabs>
        <w:spacing w:line="360" w:lineRule="auto"/>
        <w:ind w:firstLine="0"/>
        <w:jc w:val="both"/>
        <w:rPr>
          <w:sz w:val="24"/>
          <w:szCs w:val="24"/>
          <w:highlight w:val="none"/>
          <w:lang w:val="en-US" w:eastAsia="zh-CN"/>
        </w:rPr>
      </w:pPr>
      <w:r>
        <w:rPr>
          <w:rFonts w:hint="eastAsia"/>
          <w:b/>
          <w:bCs/>
          <w:sz w:val="24"/>
          <w:szCs w:val="24"/>
          <w:highlight w:val="none"/>
          <w:lang w:val="en-US" w:eastAsia="zh-CN" w:bidi="en-US"/>
        </w:rPr>
        <w:t xml:space="preserve">2.2 </w:t>
      </w:r>
      <w:r>
        <w:rPr>
          <w:rFonts w:hint="eastAsia"/>
          <w:sz w:val="24"/>
          <w:szCs w:val="24"/>
          <w:highlight w:val="none"/>
        </w:rPr>
        <w:t>服务期限：</w:t>
      </w:r>
      <w:r>
        <w:rPr>
          <w:rFonts w:hint="eastAsia"/>
          <w:sz w:val="24"/>
          <w:szCs w:val="24"/>
          <w:highlight w:val="none"/>
          <w:u w:val="single"/>
        </w:rPr>
        <w:t xml:space="preserve"> </w:t>
      </w:r>
      <w:r>
        <w:rPr>
          <w:rFonts w:hint="eastAsia"/>
          <w:sz w:val="24"/>
          <w:szCs w:val="24"/>
          <w:highlight w:val="none"/>
          <w:u w:val="single"/>
          <w:lang w:val="en-US" w:eastAsia="zh-CN"/>
        </w:rPr>
        <w:t xml:space="preserve">自合同签订之日起30天                                                          </w:t>
      </w:r>
    </w:p>
    <w:p w14:paraId="24D6310A">
      <w:pPr>
        <w:pStyle w:val="23"/>
        <w:tabs>
          <w:tab w:val="left" w:pos="7958"/>
          <w:tab w:val="left" w:leader="underscore" w:pos="9016"/>
          <w:tab w:val="left" w:pos="9029"/>
        </w:tabs>
        <w:spacing w:line="360" w:lineRule="auto"/>
        <w:ind w:firstLine="0"/>
        <w:jc w:val="both"/>
        <w:rPr>
          <w:sz w:val="24"/>
          <w:szCs w:val="24"/>
          <w:highlight w:val="none"/>
          <w:lang w:val="en-US"/>
        </w:rPr>
      </w:pPr>
      <w:r>
        <w:rPr>
          <w:rFonts w:hint="eastAsia"/>
          <w:b/>
          <w:bCs/>
          <w:sz w:val="24"/>
          <w:szCs w:val="24"/>
          <w:highlight w:val="none"/>
          <w:lang w:val="en-US" w:eastAsia="zh-CN" w:bidi="en-US"/>
        </w:rPr>
        <w:t xml:space="preserve">2.3 </w:t>
      </w:r>
      <w:r>
        <w:rPr>
          <w:rFonts w:hint="eastAsia"/>
          <w:sz w:val="24"/>
          <w:szCs w:val="24"/>
          <w:highlight w:val="none"/>
        </w:rPr>
        <w:t>服务地点：</w:t>
      </w:r>
      <w:r>
        <w:rPr>
          <w:rFonts w:hint="eastAsia"/>
          <w:sz w:val="24"/>
          <w:szCs w:val="24"/>
          <w:highlight w:val="none"/>
          <w:u w:val="single"/>
        </w:rPr>
        <w:t xml:space="preserve"> 钦州市</w:t>
      </w:r>
      <w:r>
        <w:rPr>
          <w:rFonts w:hint="eastAsia"/>
          <w:sz w:val="24"/>
          <w:szCs w:val="24"/>
          <w:highlight w:val="none"/>
          <w:u w:val="single"/>
          <w:lang w:val="en-US" w:eastAsia="zh-CN"/>
        </w:rPr>
        <w:t xml:space="preserve">                                                             </w:t>
      </w:r>
    </w:p>
    <w:p w14:paraId="482403C8">
      <w:pPr>
        <w:pStyle w:val="23"/>
        <w:tabs>
          <w:tab w:val="left" w:pos="7958"/>
          <w:tab w:val="left" w:leader="underscore" w:pos="9016"/>
          <w:tab w:val="left" w:pos="9029"/>
        </w:tabs>
        <w:spacing w:line="360" w:lineRule="auto"/>
        <w:ind w:firstLine="0"/>
        <w:jc w:val="both"/>
        <w:rPr>
          <w:sz w:val="24"/>
          <w:szCs w:val="24"/>
          <w:highlight w:val="none"/>
          <w:lang w:val="en-US" w:eastAsia="zh-CN"/>
        </w:rPr>
      </w:pPr>
      <w:r>
        <w:rPr>
          <w:rFonts w:hint="eastAsia"/>
          <w:b/>
          <w:bCs/>
          <w:sz w:val="24"/>
          <w:szCs w:val="24"/>
          <w:highlight w:val="none"/>
          <w:lang w:val="en-US" w:eastAsia="zh-CN" w:bidi="en-US"/>
        </w:rPr>
        <w:t xml:space="preserve">2.4 </w:t>
      </w:r>
      <w:r>
        <w:rPr>
          <w:rFonts w:hint="eastAsia"/>
          <w:sz w:val="24"/>
          <w:szCs w:val="24"/>
          <w:highlight w:val="none"/>
        </w:rPr>
        <w:t>质量要求或服务标准：</w:t>
      </w:r>
      <w:r>
        <w:rPr>
          <w:rFonts w:hint="eastAsia"/>
          <w:sz w:val="24"/>
          <w:szCs w:val="24"/>
          <w:highlight w:val="none"/>
          <w:u w:val="single"/>
        </w:rPr>
        <w:t xml:space="preserve"> 符合国家规定的质量标准、深度要求和现行技术规范、规程要求，并通过国家相关部门组织的审查。</w:t>
      </w:r>
      <w:r>
        <w:rPr>
          <w:rFonts w:hint="eastAsia"/>
          <w:sz w:val="24"/>
          <w:szCs w:val="24"/>
          <w:highlight w:val="none"/>
          <w:u w:val="single"/>
          <w:lang w:val="en-US" w:eastAsia="zh-CN"/>
        </w:rPr>
        <w:t xml:space="preserve">                                                   </w:t>
      </w:r>
    </w:p>
    <w:p w14:paraId="28B1DD82">
      <w:pPr>
        <w:pStyle w:val="3"/>
        <w:spacing w:before="0" w:after="0" w:line="360" w:lineRule="auto"/>
        <w:rPr>
          <w:rFonts w:ascii="宋体" w:hAnsi="宋体" w:eastAsia="宋体" w:cs="宋体"/>
          <w:bCs/>
          <w:kern w:val="44"/>
          <w:sz w:val="28"/>
          <w:szCs w:val="28"/>
          <w:highlight w:val="none"/>
          <w:lang w:eastAsia="zh-CN"/>
        </w:rPr>
      </w:pPr>
      <w:bookmarkStart w:id="28" w:name="_Toc25746"/>
      <w:bookmarkStart w:id="29" w:name="_Toc31358"/>
      <w:bookmarkStart w:id="30" w:name="_Toc6318"/>
      <w:bookmarkStart w:id="31" w:name="_Toc28931"/>
      <w:bookmarkStart w:id="32" w:name="_Toc3276"/>
      <w:r>
        <w:rPr>
          <w:rFonts w:hint="eastAsia" w:ascii="宋体" w:hAnsi="宋体" w:eastAsia="宋体" w:cs="宋体"/>
          <w:bCs/>
          <w:kern w:val="44"/>
          <w:sz w:val="28"/>
          <w:szCs w:val="28"/>
          <w:highlight w:val="none"/>
          <w:lang w:eastAsia="zh-CN"/>
        </w:rPr>
        <w:t>3 供应商资格要求</w:t>
      </w:r>
      <w:bookmarkEnd w:id="28"/>
      <w:bookmarkEnd w:id="29"/>
      <w:bookmarkEnd w:id="30"/>
      <w:bookmarkEnd w:id="31"/>
      <w:bookmarkEnd w:id="32"/>
    </w:p>
    <w:p w14:paraId="4A8B9380">
      <w:pPr>
        <w:pStyle w:val="23"/>
        <w:spacing w:line="360" w:lineRule="auto"/>
        <w:ind w:firstLine="0"/>
        <w:rPr>
          <w:sz w:val="24"/>
          <w:szCs w:val="24"/>
          <w:highlight w:val="none"/>
        </w:rPr>
      </w:pPr>
      <w:r>
        <w:rPr>
          <w:rFonts w:hint="eastAsia"/>
          <w:b/>
          <w:bCs/>
          <w:sz w:val="24"/>
          <w:szCs w:val="24"/>
          <w:highlight w:val="none"/>
          <w:lang w:val="en-US" w:eastAsia="zh-CN" w:bidi="en-US"/>
        </w:rPr>
        <w:t xml:space="preserve">3.1 </w:t>
      </w:r>
      <w:r>
        <w:rPr>
          <w:rFonts w:hint="eastAsia"/>
          <w:sz w:val="24"/>
          <w:szCs w:val="24"/>
          <w:highlight w:val="none"/>
        </w:rPr>
        <w:t>供应商应依法设立且满足如下要求：</w:t>
      </w:r>
    </w:p>
    <w:p w14:paraId="6A03B032">
      <w:pPr>
        <w:pStyle w:val="23"/>
        <w:tabs>
          <w:tab w:val="left" w:pos="1026"/>
        </w:tabs>
        <w:spacing w:line="360" w:lineRule="auto"/>
        <w:ind w:firstLine="480" w:firstLineChars="200"/>
        <w:rPr>
          <w:rFonts w:hint="eastAsia"/>
          <w:sz w:val="24"/>
          <w:szCs w:val="24"/>
          <w:highlight w:val="none"/>
          <w:u w:val="single"/>
          <w:lang w:val="en-US" w:eastAsia="zh-CN"/>
        </w:rPr>
      </w:pPr>
      <w:r>
        <w:rPr>
          <w:rFonts w:hint="eastAsia"/>
          <w:sz w:val="24"/>
          <w:szCs w:val="24"/>
          <w:highlight w:val="none"/>
          <w:lang w:val="en-US" w:eastAsia="zh-CN"/>
        </w:rPr>
        <w:t>（1）资质要求：</w:t>
      </w:r>
      <w:r>
        <w:rPr>
          <w:rFonts w:hint="eastAsia"/>
          <w:sz w:val="24"/>
          <w:szCs w:val="24"/>
          <w:highlight w:val="none"/>
          <w:u w:val="single"/>
          <w:lang w:val="en-US" w:eastAsia="zh-CN"/>
        </w:rPr>
        <w:t>投标人须在全国投资项目在线审批监管平台完成备案</w:t>
      </w:r>
    </w:p>
    <w:p w14:paraId="67A67615">
      <w:pPr>
        <w:pStyle w:val="23"/>
        <w:tabs>
          <w:tab w:val="left" w:pos="1026"/>
        </w:tabs>
        <w:spacing w:line="360" w:lineRule="auto"/>
        <w:ind w:firstLine="480" w:firstLineChars="200"/>
        <w:rPr>
          <w:sz w:val="24"/>
          <w:szCs w:val="24"/>
          <w:highlight w:val="none"/>
          <w:lang w:val="en-US" w:eastAsia="zh-CN"/>
        </w:rPr>
      </w:pPr>
      <w:r>
        <w:rPr>
          <w:rFonts w:hint="eastAsia"/>
          <w:sz w:val="24"/>
          <w:szCs w:val="24"/>
          <w:highlight w:val="none"/>
          <w:u w:val="none"/>
          <w:lang w:val="en-US" w:eastAsia="zh-CN"/>
        </w:rPr>
        <w:t>（2）财务要求：</w:t>
      </w:r>
      <w:r>
        <w:rPr>
          <w:rFonts w:hint="eastAsia"/>
          <w:sz w:val="24"/>
          <w:szCs w:val="24"/>
          <w:highlight w:val="none"/>
          <w:u w:val="single"/>
          <w:lang w:val="en-US" w:eastAsia="zh-CN"/>
        </w:rPr>
        <w:t>/。</w:t>
      </w:r>
    </w:p>
    <w:p w14:paraId="215F6D58">
      <w:pPr>
        <w:pStyle w:val="23"/>
        <w:tabs>
          <w:tab w:val="left" w:pos="1026"/>
        </w:tabs>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（3）业绩要求：</w:t>
      </w:r>
      <w:r>
        <w:rPr>
          <w:rFonts w:hint="eastAsia"/>
          <w:sz w:val="24"/>
          <w:szCs w:val="24"/>
          <w:highlight w:val="none"/>
          <w:u w:val="single"/>
          <w:lang w:val="en-US" w:eastAsia="zh-CN"/>
        </w:rPr>
        <w:t>供应商应提供近三年的类似项目情况表（格式见第六章“响应文件格式”七、资格审查资料（三）近年的类似项目情况表），以证明供应商具有承担本项目要求的业绩。类似条件：合同金额为10万元以上的可行性研究报告编制服务项目，要求至少提供一个类似业绩。</w:t>
      </w:r>
    </w:p>
    <w:p w14:paraId="64F2929F">
      <w:pPr>
        <w:pStyle w:val="23"/>
        <w:tabs>
          <w:tab w:val="left" w:pos="1026"/>
        </w:tabs>
        <w:spacing w:line="360" w:lineRule="auto"/>
        <w:ind w:firstLine="480" w:firstLineChars="200"/>
        <w:rPr>
          <w:sz w:val="24"/>
          <w:szCs w:val="24"/>
          <w:highlight w:val="none"/>
          <w:lang w:val="en-US" w:eastAsia="zh-CN"/>
        </w:rPr>
      </w:pPr>
      <w:r>
        <w:rPr>
          <w:rFonts w:hint="eastAsia"/>
          <w:sz w:val="24"/>
          <w:szCs w:val="24"/>
          <w:highlight w:val="none"/>
          <w:lang w:val="en-US" w:eastAsia="zh-CN"/>
        </w:rPr>
        <w:t>（4）信誉要求：</w:t>
      </w:r>
      <w:r>
        <w:rPr>
          <w:rFonts w:hint="eastAsia"/>
          <w:sz w:val="24"/>
          <w:szCs w:val="24"/>
          <w:highlight w:val="none"/>
          <w:u w:val="single"/>
          <w:lang w:val="en-US" w:eastAsia="zh-CN"/>
        </w:rPr>
        <w:t xml:space="preserve"> </w:t>
      </w:r>
      <w:r>
        <w:rPr>
          <w:rFonts w:hint="eastAsia"/>
          <w:bCs/>
          <w:color w:val="000000" w:themeColor="text1"/>
          <w:sz w:val="24"/>
          <w:highlight w:val="none"/>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highlight w:val="none"/>
          <w:u w:val="single"/>
          <w:lang w:val="en-US" w:eastAsia="zh-CN"/>
          <w14:textFill>
            <w14:solidFill>
              <w14:schemeClr w14:val="tx1"/>
            </w14:solidFill>
          </w14:textFill>
        </w:rPr>
        <w:t>下载的信用报告</w:t>
      </w:r>
      <w:r>
        <w:rPr>
          <w:rFonts w:hint="eastAsia"/>
          <w:bCs/>
          <w:color w:val="000000" w:themeColor="text1"/>
          <w:sz w:val="24"/>
          <w:highlight w:val="none"/>
          <w:u w:val="single"/>
          <w14:textFill>
            <w14:solidFill>
              <w14:schemeClr w14:val="tx1"/>
            </w14:solidFill>
          </w14:textFill>
        </w:rPr>
        <w:t>）</w:t>
      </w:r>
      <w:r>
        <w:rPr>
          <w:rFonts w:hint="eastAsia"/>
          <w:sz w:val="24"/>
          <w:szCs w:val="24"/>
          <w:highlight w:val="none"/>
          <w:u w:val="single"/>
          <w:lang w:val="en-US" w:eastAsia="zh-CN"/>
        </w:rPr>
        <w:t xml:space="preserve">                                                    </w:t>
      </w:r>
    </w:p>
    <w:p w14:paraId="48EFCCCE">
      <w:pPr>
        <w:pStyle w:val="23"/>
        <w:tabs>
          <w:tab w:val="left" w:pos="1026"/>
        </w:tabs>
        <w:spacing w:line="360" w:lineRule="auto"/>
        <w:ind w:firstLine="480" w:firstLineChars="200"/>
        <w:rPr>
          <w:sz w:val="24"/>
          <w:szCs w:val="24"/>
          <w:highlight w:val="none"/>
          <w:lang w:val="en-US" w:eastAsia="zh-CN"/>
        </w:rPr>
      </w:pPr>
      <w:r>
        <w:rPr>
          <w:rFonts w:hint="eastAsia"/>
          <w:sz w:val="24"/>
          <w:szCs w:val="24"/>
          <w:highlight w:val="none"/>
          <w:lang w:val="en-US" w:eastAsia="zh-CN"/>
        </w:rPr>
        <w:t>（5）承担本项目的主要人员要求：</w:t>
      </w:r>
      <w:r>
        <w:rPr>
          <w:rFonts w:hint="eastAsia"/>
          <w:sz w:val="24"/>
          <w:szCs w:val="24"/>
          <w:highlight w:val="none"/>
          <w:u w:val="single"/>
          <w:lang w:val="en-US" w:eastAsia="zh-CN"/>
        </w:rPr>
        <w:t xml:space="preserve">项目负责人具备高级以上职称                                       </w:t>
      </w:r>
    </w:p>
    <w:p w14:paraId="3290DC05">
      <w:pPr>
        <w:pStyle w:val="23"/>
        <w:tabs>
          <w:tab w:val="left" w:pos="1026"/>
        </w:tabs>
        <w:spacing w:line="360" w:lineRule="auto"/>
        <w:ind w:firstLine="480" w:firstLineChars="200"/>
        <w:rPr>
          <w:sz w:val="24"/>
          <w:szCs w:val="24"/>
          <w:highlight w:val="none"/>
          <w:u w:val="single"/>
          <w:lang w:val="en-US" w:eastAsia="zh-CN"/>
        </w:rPr>
      </w:pPr>
      <w:r>
        <w:rPr>
          <w:rFonts w:hint="eastAsia"/>
          <w:sz w:val="24"/>
          <w:szCs w:val="24"/>
          <w:highlight w:val="none"/>
          <w:lang w:val="en-US" w:eastAsia="zh-CN"/>
        </w:rPr>
        <w:t>（6）其他要求：</w:t>
      </w:r>
      <w:r>
        <w:rPr>
          <w:rFonts w:hint="eastAsia"/>
          <w:sz w:val="24"/>
          <w:szCs w:val="24"/>
          <w:highlight w:val="none"/>
          <w:u w:val="single"/>
          <w:lang w:val="en-US" w:eastAsia="zh-CN"/>
        </w:rPr>
        <w:t xml:space="preserve">    /                                                    </w:t>
      </w:r>
    </w:p>
    <w:p w14:paraId="7A5575D8">
      <w:pPr>
        <w:pStyle w:val="23"/>
        <w:spacing w:line="360" w:lineRule="auto"/>
        <w:ind w:firstLine="0"/>
        <w:rPr>
          <w:sz w:val="24"/>
          <w:szCs w:val="24"/>
          <w:highlight w:val="none"/>
        </w:rPr>
      </w:pPr>
      <w:r>
        <w:rPr>
          <w:rFonts w:hint="eastAsia"/>
          <w:b/>
          <w:bCs/>
          <w:sz w:val="24"/>
          <w:szCs w:val="24"/>
          <w:highlight w:val="none"/>
          <w:lang w:val="en-US" w:eastAsia="zh-CN" w:bidi="en-US"/>
        </w:rPr>
        <w:t xml:space="preserve">3.2 </w:t>
      </w:r>
      <w:r>
        <w:rPr>
          <w:rFonts w:hint="eastAsia"/>
          <w:sz w:val="24"/>
          <w:szCs w:val="24"/>
          <w:highlight w:val="none"/>
        </w:rPr>
        <w:t>供应商不得存在下列情形之一：</w:t>
      </w:r>
    </w:p>
    <w:p w14:paraId="3B96CAFE">
      <w:pPr>
        <w:pStyle w:val="23"/>
        <w:tabs>
          <w:tab w:val="left" w:pos="1026"/>
        </w:tabs>
        <w:spacing w:line="360" w:lineRule="auto"/>
        <w:ind w:firstLine="480" w:firstLineChars="200"/>
        <w:rPr>
          <w:sz w:val="24"/>
          <w:szCs w:val="24"/>
          <w:highlight w:val="none"/>
        </w:rPr>
      </w:pPr>
      <w:r>
        <w:rPr>
          <w:rFonts w:hint="eastAsia"/>
          <w:sz w:val="24"/>
          <w:szCs w:val="24"/>
          <w:highlight w:val="none"/>
          <w:lang w:val="en-US" w:eastAsia="zh-CN"/>
        </w:rPr>
        <w:t>（1）</w:t>
      </w:r>
      <w:r>
        <w:rPr>
          <w:rFonts w:hint="eastAsia"/>
          <w:sz w:val="24"/>
          <w:szCs w:val="24"/>
          <w:highlight w:val="none"/>
        </w:rPr>
        <w:t>处于被责令停产停业、暂扣或者吊销执照、暂扣或者吊销许可证、吊销资质证书状态；</w:t>
      </w:r>
    </w:p>
    <w:p w14:paraId="22F63EED">
      <w:pPr>
        <w:pStyle w:val="23"/>
        <w:tabs>
          <w:tab w:val="left" w:pos="924"/>
        </w:tabs>
        <w:spacing w:line="360" w:lineRule="auto"/>
        <w:ind w:firstLine="480" w:firstLineChars="200"/>
        <w:rPr>
          <w:sz w:val="24"/>
          <w:szCs w:val="24"/>
          <w:highlight w:val="none"/>
        </w:rPr>
      </w:pPr>
      <w:r>
        <w:rPr>
          <w:rFonts w:hint="eastAsia"/>
          <w:sz w:val="24"/>
          <w:szCs w:val="24"/>
          <w:highlight w:val="none"/>
          <w:lang w:val="en-US" w:eastAsia="zh-CN"/>
        </w:rPr>
        <w:t>（2）</w:t>
      </w:r>
      <w:r>
        <w:rPr>
          <w:rFonts w:hint="eastAsia"/>
          <w:sz w:val="24"/>
          <w:szCs w:val="24"/>
          <w:highlight w:val="none"/>
        </w:rPr>
        <w:t>进入清算程序</w:t>
      </w:r>
      <w:r>
        <w:rPr>
          <w:rFonts w:hint="eastAsia"/>
          <w:sz w:val="24"/>
          <w:szCs w:val="24"/>
          <w:highlight w:val="none"/>
          <w:lang w:eastAsia="zh-CN"/>
        </w:rPr>
        <w:t>，</w:t>
      </w:r>
      <w:r>
        <w:rPr>
          <w:rFonts w:hint="eastAsia"/>
          <w:sz w:val="24"/>
          <w:szCs w:val="24"/>
          <w:highlight w:val="none"/>
        </w:rPr>
        <w:t>或被宣告破产</w:t>
      </w:r>
      <w:r>
        <w:rPr>
          <w:rFonts w:hint="eastAsia"/>
          <w:sz w:val="24"/>
          <w:szCs w:val="24"/>
          <w:highlight w:val="none"/>
          <w:lang w:eastAsia="zh-CN"/>
        </w:rPr>
        <w:t>，</w:t>
      </w:r>
      <w:r>
        <w:rPr>
          <w:rFonts w:hint="eastAsia"/>
          <w:sz w:val="24"/>
          <w:szCs w:val="24"/>
          <w:highlight w:val="none"/>
        </w:rPr>
        <w:t>或其他丧失履约能力的情形；</w:t>
      </w:r>
    </w:p>
    <w:p w14:paraId="5BD8DCF8">
      <w:pPr>
        <w:pStyle w:val="23"/>
        <w:tabs>
          <w:tab w:val="left" w:pos="1030"/>
          <w:tab w:val="left" w:pos="2674"/>
          <w:tab w:val="left" w:pos="9062"/>
        </w:tabs>
        <w:spacing w:line="360" w:lineRule="auto"/>
        <w:ind w:firstLine="480" w:firstLineChars="200"/>
        <w:rPr>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单位负责人为同一人或者存在直接控股、管理关系的不同供应商，参加同一合同项下的采购活动。</w:t>
      </w:r>
    </w:p>
    <w:p w14:paraId="29A1EBE3">
      <w:pPr>
        <w:pStyle w:val="23"/>
        <w:tabs>
          <w:tab w:val="left" w:pos="1030"/>
          <w:tab w:val="left" w:pos="2674"/>
          <w:tab w:val="left" w:pos="9062"/>
        </w:tabs>
        <w:spacing w:line="360" w:lineRule="auto"/>
        <w:ind w:firstLine="480" w:firstLineChars="200"/>
        <w:rPr>
          <w:sz w:val="24"/>
          <w:szCs w:val="24"/>
          <w:lang w:val="en-US" w:eastAsia="zh-CN"/>
        </w:rPr>
      </w:pPr>
      <w:r>
        <w:rPr>
          <w:rFonts w:hint="eastAsia"/>
          <w:sz w:val="24"/>
          <w:szCs w:val="24"/>
          <w:highlight w:val="none"/>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w:t>
      </w:r>
      <w:r>
        <w:rPr>
          <w:rFonts w:hint="eastAsia"/>
          <w:sz w:val="24"/>
          <w:szCs w:val="24"/>
          <w:lang w:val="en-US" w:eastAsia="zh-CN"/>
        </w:rPr>
        <w:t>团有限责任公司及其下属子公司、控股公司列入黑名单的供应商，将被拒绝参与本次采购活动）。</w:t>
      </w:r>
    </w:p>
    <w:p w14:paraId="43E33C7B">
      <w:pPr>
        <w:pStyle w:val="23"/>
        <w:tabs>
          <w:tab w:val="left" w:pos="1030"/>
          <w:tab w:val="left" w:pos="2674"/>
          <w:tab w:val="left" w:pos="9062"/>
        </w:tabs>
        <w:spacing w:line="360" w:lineRule="auto"/>
        <w:ind w:firstLine="480" w:firstLineChars="200"/>
        <w:rPr>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7F940C6D">
      <w:pPr>
        <w:pStyle w:val="23"/>
        <w:tabs>
          <w:tab w:val="left" w:pos="1030"/>
          <w:tab w:val="left" w:pos="2674"/>
          <w:tab w:val="left" w:pos="9062"/>
        </w:tabs>
        <w:spacing w:line="360" w:lineRule="auto"/>
        <w:ind w:firstLine="0"/>
        <w:rPr>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6DADB851">
      <w:pPr>
        <w:pStyle w:val="23"/>
        <w:spacing w:line="360" w:lineRule="auto"/>
        <w:ind w:firstLine="480" w:firstLineChars="200"/>
        <w:rPr>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3C84EC0B">
      <w:pPr>
        <w:pStyle w:val="30"/>
        <w:tabs>
          <w:tab w:val="left" w:pos="7368"/>
        </w:tabs>
        <w:spacing w:after="0" w:line="360" w:lineRule="auto"/>
        <w:ind w:left="0" w:firstLine="0"/>
        <w:rPr>
          <w:rFonts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52603C22">
      <w:pPr>
        <w:pStyle w:val="23"/>
        <w:tabs>
          <w:tab w:val="left" w:pos="8958"/>
        </w:tabs>
        <w:spacing w:line="360" w:lineRule="auto"/>
        <w:ind w:firstLine="480" w:firstLineChars="200"/>
        <w:rPr>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50EFD1E5">
      <w:pPr>
        <w:pStyle w:val="23"/>
        <w:spacing w:line="360" w:lineRule="auto"/>
        <w:ind w:firstLine="480" w:firstLineChars="200"/>
        <w:rPr>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1B542D76">
      <w:pPr>
        <w:pStyle w:val="3"/>
        <w:spacing w:before="0" w:after="0" w:line="360" w:lineRule="auto"/>
        <w:rPr>
          <w:rFonts w:ascii="宋体" w:hAnsi="宋体" w:eastAsia="宋体" w:cs="宋体"/>
          <w:bCs/>
          <w:kern w:val="44"/>
          <w:sz w:val="28"/>
          <w:szCs w:val="28"/>
          <w:lang w:eastAsia="zh-CN"/>
        </w:rPr>
      </w:pPr>
      <w:bookmarkStart w:id="33" w:name="_Toc6426"/>
      <w:bookmarkStart w:id="34" w:name="_Toc21056"/>
      <w:bookmarkStart w:id="35" w:name="_Toc25748"/>
      <w:bookmarkStart w:id="36" w:name="_Toc24823"/>
      <w:bookmarkStart w:id="37" w:name="_Toc21816"/>
      <w:r>
        <w:rPr>
          <w:rFonts w:hint="eastAsia" w:ascii="宋体" w:hAnsi="宋体" w:eastAsia="宋体" w:cs="宋体"/>
          <w:bCs/>
          <w:kern w:val="44"/>
          <w:sz w:val="28"/>
          <w:szCs w:val="28"/>
          <w:lang w:eastAsia="zh-CN"/>
        </w:rPr>
        <w:t>4 采购文件的获取</w:t>
      </w:r>
      <w:bookmarkEnd w:id="33"/>
      <w:bookmarkEnd w:id="34"/>
      <w:bookmarkEnd w:id="35"/>
      <w:bookmarkEnd w:id="36"/>
      <w:bookmarkEnd w:id="37"/>
    </w:p>
    <w:p w14:paraId="0760D798">
      <w:pPr>
        <w:pStyle w:val="23"/>
        <w:spacing w:line="360" w:lineRule="auto"/>
        <w:ind w:firstLine="480" w:firstLineChars="200"/>
        <w:rPr>
          <w:sz w:val="24"/>
          <w:szCs w:val="24"/>
          <w:lang w:eastAsia="zh-CN"/>
        </w:rPr>
      </w:pPr>
      <w:r>
        <w:rPr>
          <w:rFonts w:hint="eastAsia"/>
          <w:sz w:val="24"/>
          <w:szCs w:val="24"/>
          <w:lang w:val="en-US" w:eastAsia="zh-CN"/>
        </w:rPr>
        <w:t>时间：</w:t>
      </w:r>
      <w:r>
        <w:rPr>
          <w:rFonts w:hint="eastAsia"/>
          <w:color w:val="FF0000"/>
          <w:sz w:val="24"/>
          <w:szCs w:val="24"/>
          <w:u w:val="single"/>
        </w:rPr>
        <w:t xml:space="preserve"> </w:t>
      </w:r>
      <w:r>
        <w:rPr>
          <w:rFonts w:hint="eastAsia"/>
          <w:color w:val="FF0000"/>
          <w:sz w:val="24"/>
          <w:szCs w:val="24"/>
          <w:u w:val="single"/>
          <w:lang w:val="en-US" w:eastAsia="zh-CN"/>
        </w:rPr>
        <w:t xml:space="preserve"> 2025  </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月</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日</w:t>
      </w:r>
      <w:r>
        <w:rPr>
          <w:rFonts w:hint="eastAsia"/>
          <w:sz w:val="24"/>
          <w:szCs w:val="24"/>
        </w:rPr>
        <w:t>至</w:t>
      </w:r>
      <w:r>
        <w:rPr>
          <w:rFonts w:hint="eastAsia"/>
          <w:color w:val="FF0000"/>
          <w:sz w:val="24"/>
          <w:szCs w:val="24"/>
          <w:u w:val="single"/>
        </w:rPr>
        <w:t xml:space="preserve"> </w:t>
      </w:r>
      <w:r>
        <w:rPr>
          <w:rFonts w:hint="eastAsia"/>
          <w:color w:val="FF0000"/>
          <w:sz w:val="24"/>
          <w:szCs w:val="24"/>
          <w:u w:val="single"/>
          <w:lang w:val="en-US" w:eastAsia="zh-CN"/>
        </w:rPr>
        <w:t xml:space="preserve"> 2025  </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月</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日</w:t>
      </w:r>
      <w:r>
        <w:rPr>
          <w:rFonts w:hint="eastAsia"/>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293B9FE3">
      <w:pPr>
        <w:pStyle w:val="23"/>
        <w:spacing w:line="360" w:lineRule="auto"/>
        <w:ind w:firstLine="480" w:firstLineChars="200"/>
        <w:rPr>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6F718DBF">
      <w:pPr>
        <w:pStyle w:val="23"/>
        <w:spacing w:line="360" w:lineRule="auto"/>
        <w:ind w:firstLine="480" w:firstLineChars="200"/>
        <w:rPr>
          <w:sz w:val="24"/>
          <w:szCs w:val="24"/>
        </w:rPr>
      </w:pPr>
      <w:r>
        <w:rPr>
          <w:rFonts w:hint="eastAsia"/>
          <w:sz w:val="24"/>
          <w:szCs w:val="24"/>
        </w:rPr>
        <w:t>方式：</w:t>
      </w:r>
      <w:r>
        <w:rPr>
          <w:rFonts w:hint="eastAsia"/>
          <w:color w:val="FF0000"/>
          <w:sz w:val="24"/>
          <w:szCs w:val="24"/>
          <w:u w:val="single"/>
        </w:rPr>
        <w:t xml:space="preserve"> </w:t>
      </w:r>
      <w:r>
        <w:rPr>
          <w:rFonts w:hint="eastAsia"/>
          <w:color w:val="FF0000"/>
          <w:sz w:val="24"/>
          <w:szCs w:val="24"/>
          <w:u w:val="single"/>
          <w:lang w:val="en-US" w:eastAsia="zh-CN"/>
        </w:rPr>
        <w:t xml:space="preserve">2025 </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月</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日</w:t>
      </w:r>
      <w:r>
        <w:rPr>
          <w:rFonts w:hint="eastAsia"/>
          <w:sz w:val="24"/>
          <w:szCs w:val="24"/>
        </w:rPr>
        <w:t>17时30分前（北京时间）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7257C0C2">
      <w:pPr>
        <w:pStyle w:val="23"/>
        <w:spacing w:line="360" w:lineRule="auto"/>
        <w:ind w:firstLine="480" w:firstLineChars="200"/>
        <w:rPr>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38" w:name="_Toc14090"/>
      <w:bookmarkStart w:id="39" w:name="_Toc1680"/>
      <w:bookmarkStart w:id="40" w:name="_Toc26524"/>
      <w:bookmarkStart w:id="41" w:name="_Toc23917"/>
    </w:p>
    <w:p w14:paraId="2B8AD3BB">
      <w:pPr>
        <w:pStyle w:val="3"/>
        <w:spacing w:before="0" w:after="0" w:line="360" w:lineRule="auto"/>
        <w:rPr>
          <w:rFonts w:ascii="宋体" w:hAnsi="宋体" w:eastAsia="宋体" w:cs="宋体"/>
          <w:bCs/>
          <w:kern w:val="44"/>
          <w:sz w:val="28"/>
          <w:szCs w:val="28"/>
          <w:lang w:eastAsia="zh-CN"/>
        </w:rPr>
      </w:pPr>
      <w:bookmarkStart w:id="42" w:name="_Toc3152"/>
      <w:r>
        <w:rPr>
          <w:rFonts w:hint="eastAsia" w:ascii="宋体" w:hAnsi="宋体" w:eastAsia="宋体" w:cs="宋体"/>
          <w:bCs/>
          <w:kern w:val="44"/>
          <w:sz w:val="28"/>
          <w:szCs w:val="28"/>
          <w:lang w:eastAsia="zh-CN"/>
        </w:rPr>
        <w:t>5 响应文件的递交</w:t>
      </w:r>
      <w:bookmarkEnd w:id="38"/>
      <w:bookmarkEnd w:id="39"/>
      <w:bookmarkEnd w:id="40"/>
      <w:bookmarkEnd w:id="41"/>
      <w:bookmarkEnd w:id="42"/>
    </w:p>
    <w:p w14:paraId="07E96D27">
      <w:pPr>
        <w:pStyle w:val="23"/>
        <w:tabs>
          <w:tab w:val="left" w:pos="4925"/>
          <w:tab w:val="left" w:pos="6206"/>
          <w:tab w:val="left" w:pos="7493"/>
          <w:tab w:val="left" w:pos="8789"/>
        </w:tabs>
        <w:spacing w:line="360" w:lineRule="auto"/>
        <w:ind w:firstLine="0"/>
        <w:rPr>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响应文件递交的截止时间为</w:t>
      </w:r>
      <w:r>
        <w:rPr>
          <w:rFonts w:hint="eastAsia"/>
          <w:color w:val="FF0000"/>
          <w:sz w:val="24"/>
          <w:szCs w:val="24"/>
          <w:u w:val="single"/>
        </w:rPr>
        <w:t xml:space="preserve"> </w:t>
      </w:r>
      <w:r>
        <w:rPr>
          <w:rFonts w:hint="eastAsia"/>
          <w:color w:val="FF0000"/>
          <w:sz w:val="24"/>
          <w:szCs w:val="24"/>
          <w:u w:val="single"/>
          <w:lang w:val="en-US" w:eastAsia="zh-CN"/>
        </w:rPr>
        <w:t xml:space="preserve"> 2025  </w:t>
      </w:r>
      <w:r>
        <w:rPr>
          <w:rFonts w:hint="eastAsia"/>
          <w:color w:val="FF0000"/>
          <w:sz w:val="24"/>
          <w:szCs w:val="24"/>
        </w:rPr>
        <w:t>年</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月</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日</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时</w:t>
      </w:r>
      <w:r>
        <w:rPr>
          <w:rFonts w:hint="eastAsia"/>
          <w:color w:val="FF0000"/>
          <w:sz w:val="24"/>
          <w:szCs w:val="24"/>
          <w:u w:val="single"/>
        </w:rPr>
        <w:t xml:space="preserve"> </w:t>
      </w:r>
      <w:r>
        <w:rPr>
          <w:rFonts w:hint="eastAsia"/>
          <w:color w:val="FF0000"/>
          <w:sz w:val="24"/>
          <w:szCs w:val="24"/>
          <w:u w:val="single"/>
          <w:lang w:val="en-US" w:eastAsia="zh-CN"/>
        </w:rPr>
        <w:t xml:space="preserve">     </w:t>
      </w:r>
      <w:r>
        <w:rPr>
          <w:rFonts w:hint="eastAsia"/>
          <w:color w:val="FF0000"/>
          <w:sz w:val="24"/>
          <w:szCs w:val="24"/>
        </w:rPr>
        <w:t>分</w:t>
      </w:r>
      <w:r>
        <w:rPr>
          <w:rFonts w:hint="eastAsia"/>
          <w:sz w:val="24"/>
          <w:szCs w:val="24"/>
          <w:lang w:eastAsia="zh-CN"/>
        </w:rPr>
        <w:t>，</w:t>
      </w:r>
      <w:r>
        <w:rPr>
          <w:rFonts w:hint="eastAsia"/>
          <w:sz w:val="24"/>
          <w:szCs w:val="24"/>
        </w:rPr>
        <w:t>地</w:t>
      </w:r>
      <w:r>
        <w:rPr>
          <w:rFonts w:hint="eastAsia"/>
          <w:sz w:val="24"/>
          <w:szCs w:val="24"/>
          <w:lang w:eastAsia="zh-CN"/>
        </w:rPr>
        <w:t>点</w:t>
      </w:r>
      <w:r>
        <w:rPr>
          <w:rFonts w:hint="eastAsia"/>
          <w:sz w:val="24"/>
          <w:szCs w:val="24"/>
        </w:rPr>
        <w:t>为</w:t>
      </w:r>
      <w:r>
        <w:rPr>
          <w:rFonts w:hint="eastAsia"/>
          <w:sz w:val="24"/>
          <w:szCs w:val="24"/>
          <w:u w:val="single"/>
        </w:rPr>
        <w:t xml:space="preserve">  广西钦州市钦州港区友谊大道1号自贸中心23楼</w:t>
      </w:r>
      <w:r>
        <w:rPr>
          <w:rFonts w:hint="eastAsia"/>
          <w:sz w:val="24"/>
          <w:szCs w:val="24"/>
          <w:u w:val="single"/>
          <w:lang w:val="en-US" w:eastAsia="zh-CN"/>
        </w:rPr>
        <w:t>经营管理部 裴炳昌0777-5881305</w:t>
      </w:r>
      <w:r>
        <w:rPr>
          <w:rFonts w:hint="eastAsia"/>
          <w:sz w:val="24"/>
          <w:szCs w:val="24"/>
          <w:lang w:val="en-US" w:eastAsia="zh-CN"/>
        </w:rPr>
        <w:t>。</w:t>
      </w:r>
    </w:p>
    <w:p w14:paraId="210D17D5">
      <w:pPr>
        <w:pStyle w:val="23"/>
        <w:spacing w:line="360" w:lineRule="auto"/>
        <w:ind w:firstLine="0"/>
        <w:rPr>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0E5815BB">
      <w:pPr>
        <w:pStyle w:val="23"/>
        <w:spacing w:line="360" w:lineRule="auto"/>
        <w:ind w:firstLine="0"/>
        <w:rPr>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6446681F">
      <w:pPr>
        <w:pStyle w:val="3"/>
        <w:spacing w:before="0" w:after="0" w:line="360" w:lineRule="auto"/>
        <w:rPr>
          <w:rFonts w:ascii="宋体" w:hAnsi="宋体" w:eastAsia="宋体" w:cs="宋体"/>
          <w:bCs/>
          <w:kern w:val="44"/>
          <w:sz w:val="28"/>
          <w:szCs w:val="28"/>
          <w:lang w:eastAsia="zh-CN"/>
        </w:rPr>
      </w:pPr>
      <w:bookmarkStart w:id="43" w:name="_Toc13775"/>
      <w:bookmarkStart w:id="44" w:name="_Toc1511"/>
      <w:bookmarkStart w:id="45" w:name="_Toc18193"/>
      <w:bookmarkStart w:id="46" w:name="_Toc24444"/>
      <w:bookmarkStart w:id="47" w:name="_Toc19399"/>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p>
    <w:p w14:paraId="7C154825">
      <w:pPr>
        <w:pStyle w:val="23"/>
        <w:tabs>
          <w:tab w:val="left" w:pos="4925"/>
          <w:tab w:val="left" w:pos="6206"/>
          <w:tab w:val="left" w:pos="7493"/>
          <w:tab w:val="left" w:pos="8789"/>
        </w:tabs>
        <w:spacing w:line="360" w:lineRule="auto"/>
        <w:ind w:firstLine="0"/>
        <w:rPr>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577DC04E">
      <w:pPr>
        <w:pStyle w:val="23"/>
        <w:tabs>
          <w:tab w:val="left" w:pos="4925"/>
          <w:tab w:val="left" w:pos="6206"/>
          <w:tab w:val="left" w:pos="7493"/>
          <w:tab w:val="left" w:pos="8789"/>
        </w:tabs>
        <w:spacing w:line="360" w:lineRule="auto"/>
        <w:ind w:firstLine="0"/>
        <w:rPr>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0E475CC3">
      <w:pPr>
        <w:pStyle w:val="23"/>
        <w:tabs>
          <w:tab w:val="left" w:pos="965"/>
          <w:tab w:val="left" w:pos="2150"/>
          <w:tab w:val="left" w:pos="3350"/>
          <w:tab w:val="left" w:pos="4565"/>
          <w:tab w:val="left" w:pos="5510"/>
          <w:tab w:val="left" w:pos="5784"/>
        </w:tabs>
        <w:spacing w:line="360" w:lineRule="auto"/>
        <w:ind w:firstLine="480" w:firstLineChars="200"/>
        <w:rPr>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62BE51F2">
      <w:pPr>
        <w:pStyle w:val="23"/>
        <w:tabs>
          <w:tab w:val="left" w:pos="965"/>
          <w:tab w:val="left" w:pos="2150"/>
          <w:tab w:val="left" w:pos="3350"/>
          <w:tab w:val="left" w:pos="4565"/>
          <w:tab w:val="left" w:pos="5510"/>
          <w:tab w:val="left" w:pos="5784"/>
        </w:tabs>
        <w:spacing w:line="360" w:lineRule="auto"/>
        <w:ind w:firstLine="480" w:firstLineChars="200"/>
        <w:rPr>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3A5A9817">
      <w:pPr>
        <w:pStyle w:val="3"/>
        <w:spacing w:before="0" w:after="0" w:line="360" w:lineRule="auto"/>
        <w:rPr>
          <w:rFonts w:ascii="宋体" w:hAnsi="宋体" w:eastAsia="宋体" w:cs="宋体"/>
          <w:bCs/>
          <w:kern w:val="44"/>
          <w:sz w:val="28"/>
          <w:szCs w:val="28"/>
        </w:rPr>
      </w:pPr>
      <w:bookmarkStart w:id="48" w:name="_Toc20018"/>
      <w:bookmarkStart w:id="49" w:name="_Toc20950"/>
      <w:bookmarkStart w:id="50" w:name="_Toc1518"/>
      <w:bookmarkStart w:id="51" w:name="_Toc13102"/>
      <w:bookmarkStart w:id="52" w:name="_Toc20303"/>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48"/>
      <w:bookmarkEnd w:id="49"/>
      <w:bookmarkEnd w:id="50"/>
      <w:bookmarkEnd w:id="51"/>
      <w:bookmarkEnd w:id="52"/>
    </w:p>
    <w:p w14:paraId="408988C4">
      <w:pPr>
        <w:pStyle w:val="23"/>
        <w:tabs>
          <w:tab w:val="left" w:pos="4105"/>
        </w:tabs>
        <w:spacing w:line="360" w:lineRule="auto"/>
        <w:ind w:firstLine="480" w:firstLineChars="200"/>
        <w:rPr>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77509BF2">
      <w:pPr>
        <w:pStyle w:val="3"/>
        <w:spacing w:before="0" w:after="0" w:line="360" w:lineRule="auto"/>
        <w:rPr>
          <w:rFonts w:ascii="宋体" w:hAnsi="宋体" w:eastAsia="宋体" w:cs="宋体"/>
          <w:bCs/>
          <w:kern w:val="44"/>
          <w:sz w:val="28"/>
          <w:szCs w:val="28"/>
          <w:lang w:eastAsia="zh-CN"/>
        </w:rPr>
      </w:pPr>
      <w:bookmarkStart w:id="53" w:name="_Toc17225"/>
      <w:bookmarkStart w:id="54" w:name="_Toc28213"/>
      <w:bookmarkStart w:id="55" w:name="_Toc24673"/>
      <w:bookmarkStart w:id="56" w:name="_Toc11172"/>
      <w:bookmarkStart w:id="57" w:name="_Toc10076"/>
      <w:r>
        <w:rPr>
          <w:rFonts w:hint="eastAsia" w:ascii="宋体" w:hAnsi="宋体" w:eastAsia="宋体" w:cs="宋体"/>
          <w:bCs/>
          <w:kern w:val="44"/>
          <w:sz w:val="28"/>
          <w:szCs w:val="28"/>
          <w:lang w:eastAsia="zh-CN"/>
        </w:rPr>
        <w:t>8 其他</w:t>
      </w:r>
      <w:bookmarkEnd w:id="53"/>
      <w:bookmarkEnd w:id="54"/>
      <w:bookmarkEnd w:id="55"/>
      <w:bookmarkEnd w:id="56"/>
      <w:bookmarkEnd w:id="57"/>
    </w:p>
    <w:p w14:paraId="6A7B7D76">
      <w:pPr>
        <w:pStyle w:val="30"/>
        <w:tabs>
          <w:tab w:val="left" w:pos="7360"/>
        </w:tabs>
        <w:spacing w:after="0" w:line="360" w:lineRule="auto"/>
        <w:ind w:left="0" w:firstLine="0"/>
        <w:rPr>
          <w:rFonts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58" w:name="_Toc8858"/>
      <w:bookmarkStart w:id="59" w:name="_Toc867"/>
      <w:bookmarkStart w:id="60" w:name="_Toc12650"/>
      <w:bookmarkStart w:id="61" w:name="_Toc27822"/>
    </w:p>
    <w:p w14:paraId="1E88FD19">
      <w:pPr>
        <w:pStyle w:val="3"/>
        <w:spacing w:before="0" w:after="0" w:line="360" w:lineRule="auto"/>
        <w:rPr>
          <w:rFonts w:ascii="宋体" w:hAnsi="宋体" w:eastAsia="宋体" w:cs="宋体"/>
          <w:bCs/>
          <w:kern w:val="44"/>
          <w:sz w:val="28"/>
          <w:szCs w:val="28"/>
          <w:lang w:eastAsia="zh-CN"/>
        </w:rPr>
      </w:pPr>
      <w:bookmarkStart w:id="62" w:name="_Toc4220"/>
      <w:r>
        <w:rPr>
          <w:rFonts w:hint="eastAsia" w:ascii="宋体" w:hAnsi="宋体" w:eastAsia="宋体" w:cs="宋体"/>
          <w:bCs/>
          <w:kern w:val="44"/>
          <w:sz w:val="28"/>
          <w:szCs w:val="28"/>
          <w:lang w:eastAsia="zh-CN"/>
        </w:rPr>
        <w:t>9 联系方式</w:t>
      </w:r>
      <w:bookmarkEnd w:id="58"/>
      <w:bookmarkEnd w:id="59"/>
      <w:bookmarkEnd w:id="60"/>
      <w:bookmarkEnd w:id="61"/>
      <w:bookmarkEnd w:id="62"/>
    </w:p>
    <w:p w14:paraId="08626AC6">
      <w:pPr>
        <w:pStyle w:val="23"/>
        <w:tabs>
          <w:tab w:val="left" w:pos="4925"/>
          <w:tab w:val="left" w:pos="6206"/>
          <w:tab w:val="left" w:pos="7493"/>
          <w:tab w:val="left" w:pos="8789"/>
        </w:tabs>
        <w:spacing w:line="360" w:lineRule="auto"/>
        <w:ind w:firstLine="0"/>
        <w:rPr>
          <w:sz w:val="24"/>
          <w:szCs w:val="24"/>
          <w:highlight w:val="none"/>
        </w:rPr>
      </w:pPr>
      <w:r>
        <w:rPr>
          <w:rFonts w:hint="eastAsia"/>
          <w:b/>
          <w:bCs/>
          <w:sz w:val="24"/>
          <w:szCs w:val="24"/>
          <w:highlight w:val="none"/>
          <w:lang w:val="en-US" w:eastAsia="zh-CN"/>
        </w:rPr>
        <w:t>9.1</w:t>
      </w:r>
      <w:r>
        <w:rPr>
          <w:rFonts w:hint="eastAsia"/>
          <w:sz w:val="24"/>
          <w:szCs w:val="24"/>
          <w:highlight w:val="none"/>
          <w:lang w:val="en-US" w:eastAsia="zh-CN"/>
        </w:rPr>
        <w:t xml:space="preserve"> </w:t>
      </w:r>
      <w:r>
        <w:rPr>
          <w:rFonts w:hint="eastAsia"/>
          <w:sz w:val="24"/>
          <w:szCs w:val="24"/>
          <w:highlight w:val="none"/>
        </w:rPr>
        <w:t>采购人信息</w:t>
      </w:r>
    </w:p>
    <w:p w14:paraId="42A6D45E">
      <w:pPr>
        <w:pStyle w:val="23"/>
        <w:tabs>
          <w:tab w:val="left" w:pos="3956"/>
          <w:tab w:val="left" w:pos="3961"/>
          <w:tab w:val="left" w:pos="3966"/>
          <w:tab w:val="left" w:pos="8031"/>
          <w:tab w:val="left" w:pos="8036"/>
          <w:tab w:val="left" w:pos="8041"/>
        </w:tabs>
        <w:spacing w:line="360" w:lineRule="auto"/>
        <w:ind w:firstLine="480" w:firstLineChars="200"/>
        <w:rPr>
          <w:sz w:val="24"/>
          <w:szCs w:val="24"/>
          <w:highlight w:val="none"/>
          <w:u w:val="single"/>
          <w:lang w:val="en-US" w:eastAsia="zh-CN"/>
        </w:rPr>
      </w:pPr>
      <w:r>
        <w:rPr>
          <w:rFonts w:hint="eastAsia"/>
          <w:sz w:val="24"/>
          <w:szCs w:val="24"/>
          <w:highlight w:val="none"/>
          <w:lang w:val="en-US" w:eastAsia="zh-CN"/>
        </w:rPr>
        <w:t>名</w:t>
      </w:r>
      <w:r>
        <w:rPr>
          <w:rFonts w:hint="eastAsia"/>
          <w:sz w:val="24"/>
          <w:szCs w:val="24"/>
          <w:highlight w:val="none"/>
        </w:rPr>
        <w:t xml:space="preserve"> </w:t>
      </w:r>
      <w:r>
        <w:rPr>
          <w:rFonts w:hint="eastAsia"/>
          <w:sz w:val="24"/>
          <w:szCs w:val="24"/>
          <w:highlight w:val="none"/>
          <w:lang w:val="en-US" w:eastAsia="zh-CN"/>
        </w:rPr>
        <w:t xml:space="preserve"> 称</w:t>
      </w:r>
      <w:r>
        <w:rPr>
          <w:rFonts w:hint="eastAsia"/>
          <w:sz w:val="24"/>
          <w:szCs w:val="24"/>
          <w:highlight w:val="none"/>
        </w:rPr>
        <w:t>：</w:t>
      </w:r>
      <w:r>
        <w:rPr>
          <w:rFonts w:hint="eastAsia"/>
          <w:sz w:val="24"/>
          <w:szCs w:val="24"/>
          <w:highlight w:val="none"/>
          <w:u w:val="single"/>
        </w:rPr>
        <w:t xml:space="preserve"> </w:t>
      </w:r>
      <w:r>
        <w:rPr>
          <w:rFonts w:hint="eastAsia"/>
          <w:sz w:val="24"/>
          <w:szCs w:val="24"/>
          <w:highlight w:val="none"/>
          <w:u w:val="single"/>
          <w:lang w:val="en-US" w:eastAsia="zh-CN"/>
        </w:rPr>
        <w:t xml:space="preserve">广西钦保置业有限公司    </w:t>
      </w:r>
      <w:r>
        <w:rPr>
          <w:rFonts w:hint="eastAsia"/>
          <w:sz w:val="24"/>
          <w:szCs w:val="24"/>
          <w:highlight w:val="none"/>
          <w:u w:val="single"/>
        </w:rPr>
        <w:t xml:space="preserve"> </w:t>
      </w:r>
      <w:r>
        <w:rPr>
          <w:rFonts w:hint="eastAsia"/>
          <w:sz w:val="24"/>
          <w:szCs w:val="24"/>
          <w:highlight w:val="none"/>
          <w:u w:val="single"/>
          <w:lang w:val="en-US" w:eastAsia="zh-CN"/>
        </w:rPr>
        <w:t xml:space="preserve">  </w:t>
      </w:r>
    </w:p>
    <w:p w14:paraId="152DFAF5">
      <w:pPr>
        <w:pStyle w:val="23"/>
        <w:tabs>
          <w:tab w:val="left" w:pos="3956"/>
          <w:tab w:val="left" w:pos="3961"/>
          <w:tab w:val="left" w:pos="3966"/>
          <w:tab w:val="left" w:pos="8031"/>
          <w:tab w:val="left" w:pos="8036"/>
          <w:tab w:val="left" w:pos="8041"/>
        </w:tabs>
        <w:spacing w:line="360" w:lineRule="auto"/>
        <w:ind w:firstLine="480" w:firstLineChars="200"/>
        <w:rPr>
          <w:sz w:val="24"/>
          <w:szCs w:val="24"/>
          <w:highlight w:val="none"/>
        </w:rPr>
      </w:pPr>
      <w:r>
        <w:rPr>
          <w:rFonts w:hint="eastAsia"/>
          <w:sz w:val="24"/>
          <w:szCs w:val="24"/>
          <w:highlight w:val="none"/>
        </w:rPr>
        <w:t xml:space="preserve">地 </w:t>
      </w:r>
      <w:r>
        <w:rPr>
          <w:rFonts w:hint="eastAsia"/>
          <w:sz w:val="24"/>
          <w:szCs w:val="24"/>
          <w:highlight w:val="none"/>
          <w:lang w:val="en-US" w:eastAsia="zh-CN"/>
        </w:rPr>
        <w:t xml:space="preserve"> </w:t>
      </w:r>
      <w:r>
        <w:rPr>
          <w:rFonts w:hint="eastAsia"/>
          <w:sz w:val="24"/>
          <w:szCs w:val="24"/>
          <w:highlight w:val="none"/>
        </w:rPr>
        <w:t>址：</w:t>
      </w:r>
      <w:r>
        <w:rPr>
          <w:rFonts w:hint="eastAsia"/>
          <w:sz w:val="24"/>
          <w:szCs w:val="24"/>
          <w:highlight w:val="none"/>
          <w:u w:val="single"/>
        </w:rPr>
        <w:t xml:space="preserve"> 广西钦州市钦州港区友谊大道1号自贸中心23楼</w:t>
      </w:r>
      <w:r>
        <w:rPr>
          <w:rFonts w:hint="eastAsia"/>
          <w:sz w:val="24"/>
          <w:szCs w:val="24"/>
          <w:highlight w:val="none"/>
          <w:u w:val="single"/>
          <w:lang w:val="en-US" w:eastAsia="zh-CN"/>
        </w:rPr>
        <w:t xml:space="preserve">        </w:t>
      </w:r>
    </w:p>
    <w:p w14:paraId="2001568F">
      <w:pPr>
        <w:pStyle w:val="23"/>
        <w:tabs>
          <w:tab w:val="left" w:pos="3956"/>
          <w:tab w:val="left" w:pos="3961"/>
          <w:tab w:val="left" w:pos="3966"/>
          <w:tab w:val="left" w:pos="8031"/>
          <w:tab w:val="left" w:pos="8036"/>
          <w:tab w:val="left" w:pos="8041"/>
        </w:tabs>
        <w:spacing w:line="360" w:lineRule="auto"/>
        <w:ind w:firstLine="480" w:firstLineChars="200"/>
        <w:rPr>
          <w:sz w:val="24"/>
          <w:szCs w:val="24"/>
          <w:highlight w:val="none"/>
        </w:rPr>
      </w:pPr>
      <w:r>
        <w:rPr>
          <w:rFonts w:hint="eastAsia"/>
          <w:sz w:val="24"/>
          <w:szCs w:val="24"/>
          <w:highlight w:val="none"/>
        </w:rPr>
        <w:t>联系人：</w:t>
      </w:r>
      <w:r>
        <w:rPr>
          <w:rFonts w:hint="eastAsia"/>
          <w:sz w:val="24"/>
          <w:szCs w:val="24"/>
          <w:highlight w:val="none"/>
          <w:u w:val="single"/>
        </w:rPr>
        <w:t xml:space="preserve"> </w:t>
      </w:r>
      <w:r>
        <w:rPr>
          <w:rFonts w:hint="eastAsia"/>
          <w:sz w:val="24"/>
          <w:szCs w:val="24"/>
          <w:highlight w:val="none"/>
          <w:u w:val="single"/>
          <w:lang w:val="en-US" w:eastAsia="zh-CN"/>
        </w:rPr>
        <w:t xml:space="preserve">  裴炳昌                 </w:t>
      </w:r>
      <w:r>
        <w:rPr>
          <w:rFonts w:hint="eastAsia"/>
          <w:sz w:val="24"/>
          <w:szCs w:val="24"/>
          <w:highlight w:val="none"/>
          <w:u w:val="single"/>
        </w:rPr>
        <w:t xml:space="preserve"> </w:t>
      </w:r>
      <w:r>
        <w:rPr>
          <w:rFonts w:hint="eastAsia"/>
          <w:sz w:val="24"/>
          <w:szCs w:val="24"/>
          <w:highlight w:val="none"/>
          <w:u w:val="single"/>
          <w:lang w:val="en-US" w:eastAsia="zh-CN"/>
        </w:rPr>
        <w:t xml:space="preserve">  </w:t>
      </w:r>
    </w:p>
    <w:p w14:paraId="6E625F59">
      <w:pPr>
        <w:pStyle w:val="23"/>
        <w:tabs>
          <w:tab w:val="left" w:pos="3956"/>
          <w:tab w:val="left" w:pos="3961"/>
          <w:tab w:val="left" w:pos="3966"/>
          <w:tab w:val="left" w:pos="8031"/>
          <w:tab w:val="left" w:pos="8036"/>
          <w:tab w:val="left" w:pos="8041"/>
        </w:tabs>
        <w:spacing w:line="360" w:lineRule="auto"/>
        <w:ind w:firstLine="480" w:firstLineChars="200"/>
        <w:rPr>
          <w:sz w:val="24"/>
          <w:szCs w:val="24"/>
          <w:highlight w:val="none"/>
          <w:u w:val="single"/>
          <w:lang w:val="en-US" w:eastAsia="zh-CN"/>
        </w:rPr>
      </w:pPr>
      <w:r>
        <w:rPr>
          <w:rFonts w:hint="eastAsia"/>
          <w:sz w:val="24"/>
          <w:szCs w:val="24"/>
          <w:highlight w:val="none"/>
        </w:rPr>
        <w:t xml:space="preserve">电 </w:t>
      </w:r>
      <w:r>
        <w:rPr>
          <w:rFonts w:hint="eastAsia"/>
          <w:sz w:val="24"/>
          <w:szCs w:val="24"/>
          <w:highlight w:val="none"/>
          <w:lang w:val="en-US" w:eastAsia="zh-CN"/>
        </w:rPr>
        <w:t xml:space="preserve"> </w:t>
      </w:r>
      <w:r>
        <w:rPr>
          <w:rFonts w:hint="eastAsia"/>
          <w:sz w:val="24"/>
          <w:szCs w:val="24"/>
          <w:highlight w:val="none"/>
        </w:rPr>
        <w:t>话：</w:t>
      </w:r>
      <w:r>
        <w:rPr>
          <w:rFonts w:hint="eastAsia"/>
          <w:sz w:val="24"/>
          <w:szCs w:val="24"/>
          <w:highlight w:val="none"/>
          <w:u w:val="single"/>
        </w:rPr>
        <w:t xml:space="preserve"> 0777</w:t>
      </w:r>
      <w:r>
        <w:rPr>
          <w:rFonts w:hint="eastAsia"/>
          <w:sz w:val="24"/>
          <w:szCs w:val="24"/>
          <w:highlight w:val="none"/>
          <w:u w:val="single"/>
          <w:lang w:val="en-US" w:eastAsia="zh-CN"/>
        </w:rPr>
        <w:t>-</w:t>
      </w:r>
      <w:r>
        <w:rPr>
          <w:rFonts w:hint="eastAsia"/>
          <w:sz w:val="24"/>
          <w:szCs w:val="24"/>
          <w:highlight w:val="none"/>
          <w:u w:val="single"/>
        </w:rPr>
        <w:t>5881305</w:t>
      </w:r>
      <w:r>
        <w:rPr>
          <w:rFonts w:hint="eastAsia"/>
          <w:sz w:val="24"/>
          <w:szCs w:val="24"/>
          <w:highlight w:val="none"/>
          <w:u w:val="single"/>
          <w:lang w:val="en-US" w:eastAsia="zh-CN"/>
        </w:rPr>
        <w:t xml:space="preserve">                      </w:t>
      </w:r>
    </w:p>
    <w:p w14:paraId="4EF0CA66">
      <w:pPr>
        <w:pStyle w:val="23"/>
        <w:tabs>
          <w:tab w:val="left" w:pos="4925"/>
          <w:tab w:val="left" w:pos="6206"/>
          <w:tab w:val="left" w:pos="7493"/>
          <w:tab w:val="left" w:pos="8789"/>
        </w:tabs>
        <w:spacing w:line="360" w:lineRule="auto"/>
        <w:ind w:firstLine="0"/>
        <w:rPr>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069188A5">
      <w:pPr>
        <w:pStyle w:val="23"/>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1833D066">
      <w:pPr>
        <w:pStyle w:val="23"/>
        <w:tabs>
          <w:tab w:val="left" w:pos="3956"/>
          <w:tab w:val="left" w:pos="3961"/>
          <w:tab w:val="left" w:pos="3966"/>
          <w:tab w:val="left" w:pos="8031"/>
          <w:tab w:val="left" w:pos="8036"/>
          <w:tab w:val="left" w:pos="8041"/>
        </w:tabs>
        <w:spacing w:line="360" w:lineRule="auto"/>
        <w:ind w:firstLine="480" w:firstLineChars="200"/>
        <w:rPr>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16CEA436">
      <w:pPr>
        <w:pStyle w:val="23"/>
        <w:tabs>
          <w:tab w:val="left" w:pos="3956"/>
          <w:tab w:val="left" w:pos="3961"/>
          <w:tab w:val="left" w:pos="3966"/>
          <w:tab w:val="left" w:pos="8031"/>
          <w:tab w:val="left" w:pos="8036"/>
          <w:tab w:val="left" w:pos="8041"/>
        </w:tabs>
        <w:spacing w:line="360" w:lineRule="auto"/>
        <w:ind w:firstLine="480" w:firstLineChars="200"/>
        <w:rPr>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107E6637">
      <w:pPr>
        <w:pStyle w:val="23"/>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5C24011A">
      <w:pPr>
        <w:pStyle w:val="23"/>
        <w:tabs>
          <w:tab w:val="left" w:pos="4925"/>
          <w:tab w:val="left" w:pos="6206"/>
          <w:tab w:val="left" w:pos="7493"/>
          <w:tab w:val="left" w:pos="8789"/>
        </w:tabs>
        <w:spacing w:line="360" w:lineRule="auto"/>
        <w:ind w:firstLine="0"/>
        <w:rPr>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1D099A56">
      <w:pPr>
        <w:pStyle w:val="23"/>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1472856D">
      <w:pPr>
        <w:pStyle w:val="23"/>
        <w:tabs>
          <w:tab w:val="left" w:pos="3956"/>
          <w:tab w:val="left" w:pos="3961"/>
          <w:tab w:val="left" w:pos="3966"/>
          <w:tab w:val="left" w:pos="8031"/>
          <w:tab w:val="left" w:pos="8036"/>
          <w:tab w:val="left" w:pos="8041"/>
        </w:tabs>
        <w:spacing w:line="360" w:lineRule="auto"/>
        <w:ind w:firstLine="480" w:firstLineChars="200"/>
        <w:rPr>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08755236">
      <w:pPr>
        <w:pStyle w:val="23"/>
        <w:tabs>
          <w:tab w:val="left" w:pos="3956"/>
          <w:tab w:val="left" w:pos="3961"/>
          <w:tab w:val="left" w:pos="3966"/>
          <w:tab w:val="left" w:pos="8031"/>
          <w:tab w:val="left" w:pos="8036"/>
          <w:tab w:val="left" w:pos="8041"/>
        </w:tabs>
        <w:spacing w:line="360" w:lineRule="auto"/>
        <w:ind w:firstLine="480" w:firstLineChars="200"/>
        <w:rPr>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17DF8A28">
      <w:pPr>
        <w:pStyle w:val="23"/>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5C3DE45">
      <w:pPr>
        <w:pStyle w:val="23"/>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p>
    <w:p w14:paraId="7632F0AE">
      <w:pPr>
        <w:pStyle w:val="23"/>
        <w:tabs>
          <w:tab w:val="left" w:pos="3956"/>
          <w:tab w:val="left" w:pos="3961"/>
          <w:tab w:val="left" w:pos="3966"/>
          <w:tab w:val="left" w:pos="8031"/>
          <w:tab w:val="left" w:pos="8036"/>
          <w:tab w:val="left" w:pos="8041"/>
        </w:tabs>
        <w:spacing w:line="360" w:lineRule="auto"/>
        <w:ind w:firstLine="480" w:firstLineChars="200"/>
        <w:rPr>
          <w:sz w:val="24"/>
          <w:szCs w:val="24"/>
          <w:u w:val="single"/>
          <w:lang w:val="en-US" w:eastAsia="zh-CN"/>
        </w:rPr>
      </w:pPr>
    </w:p>
    <w:p w14:paraId="1B48278B">
      <w:pPr>
        <w:spacing w:line="360" w:lineRule="auto"/>
        <w:rPr>
          <w:rFonts w:cs="宋体"/>
          <w:lang w:eastAsia="zh-CN"/>
        </w:rPr>
      </w:pPr>
      <w:r>
        <w:rPr>
          <w:rFonts w:hint="eastAsia" w:cs="宋体"/>
          <w:lang w:eastAsia="zh-CN"/>
        </w:rPr>
        <w:br w:type="page"/>
      </w:r>
    </w:p>
    <w:p w14:paraId="3A21BB5D">
      <w:pPr>
        <w:pStyle w:val="23"/>
        <w:tabs>
          <w:tab w:val="left" w:pos="950"/>
          <w:tab w:val="left" w:pos="2150"/>
          <w:tab w:val="left" w:pos="3350"/>
        </w:tabs>
        <w:spacing w:line="360" w:lineRule="auto"/>
        <w:ind w:firstLine="0"/>
        <w:rPr>
          <w:sz w:val="52"/>
          <w:szCs w:val="52"/>
          <w:lang w:val="en-US" w:eastAsia="zh-CN"/>
        </w:rPr>
      </w:pPr>
    </w:p>
    <w:p w14:paraId="3B1DBDA5">
      <w:pPr>
        <w:pStyle w:val="23"/>
        <w:tabs>
          <w:tab w:val="left" w:pos="950"/>
          <w:tab w:val="left" w:pos="2150"/>
          <w:tab w:val="left" w:pos="3350"/>
        </w:tabs>
        <w:spacing w:line="360" w:lineRule="auto"/>
        <w:ind w:firstLine="0"/>
        <w:rPr>
          <w:sz w:val="52"/>
          <w:szCs w:val="52"/>
          <w:lang w:val="en-US" w:eastAsia="zh-CN"/>
        </w:rPr>
      </w:pPr>
    </w:p>
    <w:p w14:paraId="7F013B21">
      <w:pPr>
        <w:pStyle w:val="23"/>
        <w:tabs>
          <w:tab w:val="left" w:pos="950"/>
          <w:tab w:val="left" w:pos="2150"/>
          <w:tab w:val="left" w:pos="3350"/>
        </w:tabs>
        <w:spacing w:line="360" w:lineRule="auto"/>
        <w:ind w:firstLine="0"/>
        <w:rPr>
          <w:sz w:val="52"/>
          <w:szCs w:val="52"/>
          <w:lang w:val="en-US" w:eastAsia="zh-CN"/>
        </w:rPr>
      </w:pPr>
    </w:p>
    <w:p w14:paraId="6D46592C">
      <w:pPr>
        <w:pStyle w:val="23"/>
        <w:tabs>
          <w:tab w:val="left" w:pos="950"/>
          <w:tab w:val="left" w:pos="2150"/>
          <w:tab w:val="left" w:pos="3350"/>
        </w:tabs>
        <w:spacing w:line="360" w:lineRule="auto"/>
        <w:ind w:firstLine="0"/>
        <w:rPr>
          <w:sz w:val="52"/>
          <w:szCs w:val="52"/>
          <w:lang w:val="en-US" w:eastAsia="zh-CN"/>
        </w:rPr>
      </w:pPr>
    </w:p>
    <w:p w14:paraId="3ED7D450">
      <w:pPr>
        <w:pStyle w:val="23"/>
        <w:tabs>
          <w:tab w:val="left" w:pos="950"/>
          <w:tab w:val="left" w:pos="2150"/>
          <w:tab w:val="left" w:pos="3350"/>
        </w:tabs>
        <w:spacing w:line="360" w:lineRule="auto"/>
        <w:ind w:firstLine="0"/>
        <w:rPr>
          <w:sz w:val="52"/>
          <w:szCs w:val="52"/>
          <w:lang w:val="en-US" w:eastAsia="zh-CN"/>
        </w:rPr>
      </w:pPr>
    </w:p>
    <w:p w14:paraId="78F8C71E">
      <w:pPr>
        <w:pStyle w:val="23"/>
        <w:tabs>
          <w:tab w:val="left" w:pos="950"/>
          <w:tab w:val="left" w:pos="2150"/>
          <w:tab w:val="left" w:pos="3350"/>
        </w:tabs>
        <w:spacing w:line="360" w:lineRule="auto"/>
        <w:ind w:firstLine="0"/>
        <w:rPr>
          <w:sz w:val="52"/>
          <w:szCs w:val="52"/>
          <w:lang w:val="en-US" w:eastAsia="zh-CN"/>
        </w:rPr>
      </w:pPr>
    </w:p>
    <w:p w14:paraId="7AFBC3BB">
      <w:pPr>
        <w:pStyle w:val="2"/>
        <w:jc w:val="center"/>
        <w:rPr>
          <w:rFonts w:ascii="宋体" w:hAnsi="宋体" w:eastAsia="宋体" w:cs="宋体"/>
          <w:sz w:val="52"/>
          <w:szCs w:val="52"/>
          <w:lang w:eastAsia="zh-CN"/>
        </w:rPr>
      </w:pPr>
      <w:bookmarkStart w:id="63" w:name="_Toc27936"/>
      <w:bookmarkStart w:id="64" w:name="_Toc13182"/>
      <w:bookmarkStart w:id="65" w:name="_Toc2489"/>
      <w:bookmarkStart w:id="66" w:name="_Toc29390"/>
      <w:bookmarkStart w:id="67" w:name="_Toc5657"/>
      <w:r>
        <w:rPr>
          <w:rFonts w:hint="eastAsia" w:ascii="宋体" w:hAnsi="宋体" w:eastAsia="宋体" w:cs="宋体"/>
          <w:sz w:val="52"/>
          <w:szCs w:val="52"/>
          <w:lang w:eastAsia="zh-CN"/>
        </w:rPr>
        <w:t>第二章   供应商须知</w:t>
      </w:r>
      <w:bookmarkEnd w:id="63"/>
      <w:bookmarkEnd w:id="64"/>
      <w:bookmarkEnd w:id="65"/>
      <w:bookmarkEnd w:id="66"/>
      <w:bookmarkEnd w:id="67"/>
    </w:p>
    <w:p w14:paraId="2790C443">
      <w:pPr>
        <w:pStyle w:val="23"/>
        <w:tabs>
          <w:tab w:val="left" w:pos="950"/>
          <w:tab w:val="left" w:pos="2150"/>
          <w:tab w:val="left" w:pos="3350"/>
        </w:tabs>
        <w:spacing w:line="360" w:lineRule="auto"/>
        <w:ind w:firstLine="0"/>
        <w:rPr>
          <w:sz w:val="24"/>
          <w:szCs w:val="24"/>
          <w:lang w:val="en-US" w:eastAsia="zh-CN"/>
        </w:rPr>
      </w:pPr>
    </w:p>
    <w:p w14:paraId="77C60465">
      <w:pPr>
        <w:pStyle w:val="23"/>
        <w:tabs>
          <w:tab w:val="left" w:pos="950"/>
          <w:tab w:val="left" w:pos="2150"/>
          <w:tab w:val="left" w:pos="3350"/>
        </w:tabs>
        <w:spacing w:line="360" w:lineRule="auto"/>
        <w:ind w:firstLine="0"/>
        <w:rPr>
          <w:sz w:val="24"/>
          <w:szCs w:val="24"/>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2A39087">
      <w:pPr>
        <w:pStyle w:val="3"/>
        <w:spacing w:before="0" w:after="0" w:line="360" w:lineRule="auto"/>
        <w:jc w:val="center"/>
        <w:rPr>
          <w:rFonts w:ascii="宋体" w:hAnsi="宋体" w:eastAsia="宋体" w:cs="宋体"/>
          <w:bCs/>
          <w:kern w:val="44"/>
          <w:sz w:val="28"/>
          <w:szCs w:val="28"/>
          <w:lang w:eastAsia="zh-CN"/>
        </w:rPr>
      </w:pPr>
      <w:bookmarkStart w:id="68" w:name="_Toc2907"/>
      <w:bookmarkStart w:id="69" w:name="_Toc19182"/>
      <w:bookmarkStart w:id="70" w:name="_Toc15139"/>
      <w:bookmarkStart w:id="71" w:name="_Toc27415"/>
      <w:bookmarkStart w:id="72" w:name="_Toc12215"/>
      <w:r>
        <w:rPr>
          <w:rFonts w:hint="eastAsia" w:ascii="宋体" w:hAnsi="宋体" w:eastAsia="宋体" w:cs="宋体"/>
          <w:bCs/>
          <w:kern w:val="44"/>
          <w:sz w:val="28"/>
          <w:szCs w:val="28"/>
          <w:lang w:eastAsia="zh-CN"/>
        </w:rPr>
        <w:t>供应商须知前附表</w:t>
      </w:r>
      <w:bookmarkEnd w:id="68"/>
      <w:bookmarkEnd w:id="69"/>
      <w:bookmarkEnd w:id="70"/>
      <w:bookmarkEnd w:id="71"/>
      <w:bookmarkEnd w:id="72"/>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883"/>
      </w:tblGrid>
      <w:tr w14:paraId="375C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57EC4C01">
            <w:pPr>
              <w:adjustRightInd w:val="0"/>
              <w:snapToGrid w:val="0"/>
              <w:jc w:val="center"/>
              <w:rPr>
                <w:rFonts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gridSpan w:val="2"/>
            <w:vAlign w:val="center"/>
          </w:tcPr>
          <w:p w14:paraId="1F2CAEB7">
            <w:pPr>
              <w:adjustRightInd w:val="0"/>
              <w:snapToGrid w:val="0"/>
              <w:jc w:val="center"/>
              <w:rPr>
                <w:rFonts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5074" w:type="dxa"/>
            <w:gridSpan w:val="2"/>
            <w:vAlign w:val="center"/>
          </w:tcPr>
          <w:p w14:paraId="10375FA0">
            <w:pPr>
              <w:adjustRightInd w:val="0"/>
              <w:snapToGrid w:val="0"/>
              <w:jc w:val="center"/>
              <w:rPr>
                <w:rFonts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4C66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917" w:hRule="atLeast"/>
        </w:trPr>
        <w:tc>
          <w:tcPr>
            <w:tcW w:w="1112" w:type="dxa"/>
            <w:gridSpan w:val="2"/>
            <w:vAlign w:val="center"/>
          </w:tcPr>
          <w:p w14:paraId="68034721">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gridSpan w:val="2"/>
            <w:vAlign w:val="center"/>
          </w:tcPr>
          <w:p w14:paraId="60CCBB8A">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5074" w:type="dxa"/>
            <w:gridSpan w:val="2"/>
            <w:vAlign w:val="center"/>
          </w:tcPr>
          <w:p w14:paraId="29439552">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20C42BC1">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20CF5119">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65E3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945" w:hRule="atLeast"/>
        </w:trPr>
        <w:tc>
          <w:tcPr>
            <w:tcW w:w="1112" w:type="dxa"/>
            <w:gridSpan w:val="2"/>
            <w:vAlign w:val="center"/>
          </w:tcPr>
          <w:p w14:paraId="255B576E">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gridSpan w:val="2"/>
            <w:vAlign w:val="center"/>
          </w:tcPr>
          <w:p w14:paraId="3C35CEA2">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5074" w:type="dxa"/>
            <w:gridSpan w:val="2"/>
            <w:vAlign w:val="center"/>
          </w:tcPr>
          <w:p w14:paraId="7744F51D">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2B7C58B1">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5C633B37">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4E8E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689" w:hRule="atLeast"/>
        </w:trPr>
        <w:tc>
          <w:tcPr>
            <w:tcW w:w="1112" w:type="dxa"/>
            <w:gridSpan w:val="2"/>
            <w:vAlign w:val="center"/>
          </w:tcPr>
          <w:p w14:paraId="6897AB57">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gridSpan w:val="2"/>
            <w:vAlign w:val="center"/>
          </w:tcPr>
          <w:p w14:paraId="1D95260A">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5074" w:type="dxa"/>
            <w:gridSpan w:val="2"/>
            <w:vAlign w:val="center"/>
          </w:tcPr>
          <w:p w14:paraId="7DE103A7">
            <w:pPr>
              <w:adjustRightInd w:val="0"/>
              <w:snapToGrid w:val="0"/>
              <w:jc w:val="both"/>
              <w:rPr>
                <w:rFonts w:ascii="宋体" w:hAnsi="宋体" w:eastAsia="宋体" w:cs="宋体"/>
                <w:color w:val="0000FF"/>
                <w:sz w:val="21"/>
                <w:szCs w:val="21"/>
                <w:u w:val="single"/>
                <w:lang w:eastAsia="zh-CN"/>
              </w:rPr>
            </w:pPr>
            <w:r>
              <w:rPr>
                <w:rFonts w:hint="eastAsia" w:ascii="宋体" w:hAnsi="宋体" w:eastAsia="宋体" w:cs="宋体"/>
                <w:color w:val="0000FF"/>
                <w:sz w:val="21"/>
                <w:szCs w:val="21"/>
                <w:lang w:eastAsia="zh-CN" w:bidi="zh-TW"/>
              </w:rPr>
              <w:t>不得分包的内容：</w:t>
            </w:r>
            <w:r>
              <w:rPr>
                <w:rFonts w:hint="eastAsia" w:ascii="宋体" w:hAnsi="宋体" w:eastAsia="宋体" w:cs="宋体"/>
                <w:color w:val="0000FF"/>
                <w:sz w:val="21"/>
                <w:szCs w:val="21"/>
                <w:u w:val="single"/>
                <w:lang w:eastAsia="zh-CN"/>
              </w:rPr>
              <w:t xml:space="preserve"> 不允许分包                      </w:t>
            </w:r>
          </w:p>
          <w:p w14:paraId="3C561C72">
            <w:pPr>
              <w:adjustRightInd w:val="0"/>
              <w:snapToGrid w:val="0"/>
              <w:jc w:val="both"/>
              <w:rPr>
                <w:rFonts w:ascii="宋体" w:hAnsi="宋体" w:eastAsia="宋体" w:cs="宋体"/>
                <w:sz w:val="21"/>
                <w:szCs w:val="21"/>
                <w:u w:val="single"/>
                <w:lang w:eastAsia="zh-CN"/>
              </w:rPr>
            </w:pPr>
            <w:r>
              <w:rPr>
                <w:rFonts w:hint="eastAsia" w:ascii="宋体" w:hAnsi="宋体" w:eastAsia="宋体" w:cs="宋体"/>
                <w:color w:val="0000FF"/>
                <w:sz w:val="21"/>
                <w:szCs w:val="21"/>
                <w:lang w:eastAsia="zh-CN" w:bidi="zh-TW"/>
              </w:rPr>
              <w:t>对分包供应商的要求：</w:t>
            </w:r>
            <w:r>
              <w:rPr>
                <w:rFonts w:hint="eastAsia" w:ascii="宋体" w:hAnsi="宋体" w:eastAsia="宋体" w:cs="宋体"/>
                <w:color w:val="0000FF"/>
                <w:sz w:val="21"/>
                <w:szCs w:val="21"/>
                <w:u w:val="single"/>
                <w:lang w:eastAsia="zh-CN"/>
              </w:rPr>
              <w:t xml:space="preserve">                   </w:t>
            </w:r>
          </w:p>
        </w:tc>
      </w:tr>
      <w:tr w14:paraId="1ED1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673" w:hRule="atLeast"/>
        </w:trPr>
        <w:tc>
          <w:tcPr>
            <w:tcW w:w="1112" w:type="dxa"/>
            <w:gridSpan w:val="2"/>
            <w:vAlign w:val="center"/>
          </w:tcPr>
          <w:p w14:paraId="3EA6C80B">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gridSpan w:val="2"/>
            <w:vAlign w:val="center"/>
          </w:tcPr>
          <w:p w14:paraId="1F55151B">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5074" w:type="dxa"/>
            <w:gridSpan w:val="2"/>
            <w:vAlign w:val="center"/>
          </w:tcPr>
          <w:p w14:paraId="1E176EBF">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0400693C">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16E8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748E9C28">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gridSpan w:val="2"/>
            <w:vAlign w:val="center"/>
          </w:tcPr>
          <w:p w14:paraId="1E09A784">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5074" w:type="dxa"/>
            <w:gridSpan w:val="2"/>
            <w:vAlign w:val="center"/>
          </w:tcPr>
          <w:p w14:paraId="736C2587">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澄清或更正（如有）           </w:t>
            </w:r>
          </w:p>
        </w:tc>
      </w:tr>
      <w:tr w14:paraId="534B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74E2F8B3">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gridSpan w:val="2"/>
            <w:vAlign w:val="center"/>
          </w:tcPr>
          <w:p w14:paraId="426BE90F">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5074" w:type="dxa"/>
            <w:gridSpan w:val="2"/>
            <w:vAlign w:val="center"/>
          </w:tcPr>
          <w:p w14:paraId="40D8AC02">
            <w:pPr>
              <w:adjustRightInd w:val="0"/>
              <w:snapToGrid w:val="0"/>
              <w:jc w:val="both"/>
              <w:rPr>
                <w:rFonts w:ascii="宋体" w:hAnsi="宋体" w:eastAsia="宋体" w:cs="宋体"/>
                <w:sz w:val="21"/>
                <w:szCs w:val="21"/>
                <w:u w:val="single"/>
                <w:lang w:eastAsia="zh-CN"/>
              </w:rPr>
            </w:pPr>
            <w:r>
              <w:rPr>
                <w:rFonts w:hint="eastAsia" w:ascii="宋体" w:hAnsi="宋体" w:eastAsia="宋体" w:cs="宋体"/>
                <w:color w:val="0000FF"/>
                <w:sz w:val="21"/>
                <w:szCs w:val="21"/>
                <w:lang w:eastAsia="zh-CN" w:bidi="zh-TW"/>
              </w:rPr>
              <w:t>截止时间</w:t>
            </w:r>
            <w:r>
              <w:rPr>
                <w:rFonts w:hint="eastAsia" w:ascii="宋体" w:hAnsi="宋体" w:eastAsia="宋体" w:cs="宋体"/>
                <w:color w:val="0000FF"/>
                <w:sz w:val="21"/>
                <w:szCs w:val="21"/>
                <w:u w:val="single"/>
                <w:lang w:eastAsia="zh-CN" w:bidi="zh-TW"/>
              </w:rPr>
              <w:t xml:space="preserve"> 1 </w:t>
            </w:r>
            <w:r>
              <w:rPr>
                <w:rFonts w:hint="eastAsia" w:ascii="宋体" w:hAnsi="宋体" w:eastAsia="宋体" w:cs="宋体"/>
                <w:color w:val="0000FF"/>
                <w:sz w:val="21"/>
                <w:szCs w:val="21"/>
                <w:lang w:eastAsia="zh-CN" w:bidi="zh-TW"/>
              </w:rPr>
              <w:t>个工作日前</w:t>
            </w:r>
          </w:p>
        </w:tc>
      </w:tr>
      <w:tr w14:paraId="3096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497A9A8">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gridSpan w:val="2"/>
            <w:vAlign w:val="center"/>
          </w:tcPr>
          <w:p w14:paraId="19545193">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5074" w:type="dxa"/>
            <w:gridSpan w:val="2"/>
            <w:vAlign w:val="center"/>
          </w:tcPr>
          <w:p w14:paraId="52CA2913">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3A1E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71" w:hRule="atLeast"/>
        </w:trPr>
        <w:tc>
          <w:tcPr>
            <w:tcW w:w="1112" w:type="dxa"/>
            <w:gridSpan w:val="2"/>
            <w:vAlign w:val="center"/>
          </w:tcPr>
          <w:p w14:paraId="204497C9">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gridSpan w:val="2"/>
            <w:vAlign w:val="center"/>
          </w:tcPr>
          <w:p w14:paraId="027FCE3E">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5074" w:type="dxa"/>
            <w:gridSpan w:val="2"/>
            <w:vAlign w:val="center"/>
          </w:tcPr>
          <w:p w14:paraId="7C17DA4A">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26B8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703" w:hRule="atLeast"/>
        </w:trPr>
        <w:tc>
          <w:tcPr>
            <w:tcW w:w="1112" w:type="dxa"/>
            <w:gridSpan w:val="2"/>
            <w:vAlign w:val="center"/>
          </w:tcPr>
          <w:p w14:paraId="3728D6C5">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gridSpan w:val="2"/>
            <w:vAlign w:val="center"/>
          </w:tcPr>
          <w:p w14:paraId="34C408CD">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5074" w:type="dxa"/>
            <w:gridSpan w:val="2"/>
            <w:vAlign w:val="center"/>
          </w:tcPr>
          <w:p w14:paraId="5F927404">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1079AB9A">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sz w:val="21"/>
                <w:szCs w:val="21"/>
                <w:u w:val="single"/>
                <w:lang w:eastAsia="zh-CN"/>
              </w:rPr>
              <w:t xml:space="preserve"> </w:t>
            </w:r>
            <w:r>
              <w:rPr>
                <w:rFonts w:hint="eastAsia" w:ascii="宋体" w:hAnsi="宋体" w:eastAsia="宋体" w:cs="宋体"/>
                <w:sz w:val="22"/>
                <w:szCs w:val="22"/>
                <w:u w:val="single"/>
                <w:lang w:eastAsia="zh-CN"/>
              </w:rPr>
              <w:t>￥：</w:t>
            </w:r>
            <w:r>
              <w:rPr>
                <w:rFonts w:hint="eastAsia" w:eastAsia="宋体"/>
                <w:sz w:val="22"/>
                <w:szCs w:val="22"/>
                <w:highlight w:val="yellow"/>
                <w:u w:val="single"/>
                <w:lang w:eastAsia="zh-CN"/>
              </w:rPr>
              <w:t xml:space="preserve"> </w:t>
            </w:r>
            <w:r>
              <w:rPr>
                <w:rFonts w:hint="eastAsia" w:eastAsia="宋体"/>
                <w:sz w:val="22"/>
                <w:szCs w:val="22"/>
                <w:highlight w:val="yellow"/>
                <w:u w:val="single"/>
                <w:lang w:val="en-US" w:eastAsia="zh-CN"/>
              </w:rPr>
              <w:t>450000.00</w:t>
            </w:r>
            <w:r>
              <w:rPr>
                <w:rFonts w:hint="eastAsia" w:eastAsia="宋体"/>
                <w:sz w:val="22"/>
                <w:szCs w:val="22"/>
                <w:highlight w:val="yellow"/>
                <w:u w:val="single"/>
                <w:lang w:eastAsia="zh-CN"/>
              </w:rPr>
              <w:t xml:space="preserve"> </w:t>
            </w:r>
            <w:r>
              <w:rPr>
                <w:rFonts w:hint="eastAsia" w:ascii="宋体" w:hAnsi="宋体" w:eastAsia="宋体" w:cs="宋体"/>
                <w:sz w:val="22"/>
                <w:szCs w:val="22"/>
                <w:u w:val="single"/>
                <w:lang w:eastAsia="zh-CN"/>
              </w:rPr>
              <w:t>元</w:t>
            </w:r>
            <w:r>
              <w:rPr>
                <w:rFonts w:hint="eastAsia" w:ascii="宋体" w:hAnsi="宋体" w:eastAsia="宋体" w:cs="宋体"/>
                <w:sz w:val="20"/>
                <w:szCs w:val="20"/>
                <w:u w:val="single"/>
                <w:lang w:eastAsia="zh-CN"/>
              </w:rPr>
              <w:t xml:space="preserve"> </w:t>
            </w:r>
          </w:p>
        </w:tc>
      </w:tr>
      <w:tr w14:paraId="6D42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E7DCE22">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gridSpan w:val="2"/>
            <w:vAlign w:val="center"/>
          </w:tcPr>
          <w:p w14:paraId="5B59AF03">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5074" w:type="dxa"/>
            <w:gridSpan w:val="2"/>
            <w:vAlign w:val="center"/>
          </w:tcPr>
          <w:p w14:paraId="1A9BFCEE">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0C7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3B8E286E">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gridSpan w:val="2"/>
            <w:vAlign w:val="center"/>
          </w:tcPr>
          <w:p w14:paraId="57B1C9B8">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5074" w:type="dxa"/>
            <w:gridSpan w:val="2"/>
            <w:vAlign w:val="center"/>
          </w:tcPr>
          <w:p w14:paraId="5A9475CD">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1EC2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1199" w:hRule="atLeast"/>
        </w:trPr>
        <w:tc>
          <w:tcPr>
            <w:tcW w:w="1112" w:type="dxa"/>
            <w:gridSpan w:val="2"/>
            <w:vAlign w:val="center"/>
          </w:tcPr>
          <w:p w14:paraId="7A01C242">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gridSpan w:val="2"/>
            <w:vAlign w:val="center"/>
          </w:tcPr>
          <w:p w14:paraId="3086672C">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5074" w:type="dxa"/>
            <w:gridSpan w:val="2"/>
            <w:vAlign w:val="center"/>
          </w:tcPr>
          <w:p w14:paraId="2F30CCF1">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7E32F7BD">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045704BA">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195CF8D0">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43EA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3C45A13">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gridSpan w:val="2"/>
            <w:vAlign w:val="center"/>
          </w:tcPr>
          <w:p w14:paraId="6EC0384E">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5074" w:type="dxa"/>
            <w:gridSpan w:val="2"/>
            <w:vAlign w:val="center"/>
          </w:tcPr>
          <w:p w14:paraId="5F3D0B62">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78BC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412" w:hRule="atLeast"/>
        </w:trPr>
        <w:tc>
          <w:tcPr>
            <w:tcW w:w="1112" w:type="dxa"/>
            <w:gridSpan w:val="2"/>
            <w:vAlign w:val="center"/>
          </w:tcPr>
          <w:p w14:paraId="1B7ABAF2">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gridSpan w:val="2"/>
            <w:vAlign w:val="center"/>
          </w:tcPr>
          <w:p w14:paraId="4E6287E4">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5074" w:type="dxa"/>
            <w:gridSpan w:val="2"/>
            <w:vAlign w:val="center"/>
          </w:tcPr>
          <w:p w14:paraId="35041596">
            <w:pPr>
              <w:adjustRightInd w:val="0"/>
              <w:snapToGrid w:val="0"/>
              <w:jc w:val="both"/>
              <w:rPr>
                <w:rFonts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5668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752" w:hRule="atLeast"/>
        </w:trPr>
        <w:tc>
          <w:tcPr>
            <w:tcW w:w="1112" w:type="dxa"/>
            <w:gridSpan w:val="2"/>
            <w:vAlign w:val="center"/>
          </w:tcPr>
          <w:p w14:paraId="04E5C680">
            <w:pPr>
              <w:adjustRightInd w:val="0"/>
              <w:snapToGrid w:val="0"/>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gridSpan w:val="2"/>
            <w:vAlign w:val="center"/>
          </w:tcPr>
          <w:p w14:paraId="7DFCE1F4">
            <w:pPr>
              <w:adjustRightInd w:val="0"/>
              <w:snapToGrid w:val="0"/>
              <w:jc w:val="both"/>
              <w:rPr>
                <w:rFonts w:ascii="宋体" w:hAnsi="宋体" w:eastAsia="宋体" w:cs="宋体"/>
                <w:color w:val="0000FF"/>
                <w:sz w:val="21"/>
                <w:szCs w:val="21"/>
                <w:lang w:eastAsia="zh-CN" w:bidi="zh-TW"/>
              </w:rPr>
            </w:pPr>
            <w:r>
              <w:rPr>
                <w:rFonts w:hint="eastAsia" w:ascii="宋体" w:hAnsi="宋体" w:eastAsia="宋体" w:cs="宋体"/>
                <w:color w:val="0000FF"/>
                <w:sz w:val="21"/>
                <w:szCs w:val="21"/>
                <w:lang w:eastAsia="zh-CN" w:bidi="zh-TW"/>
              </w:rPr>
              <w:t>依法设立的证明材料</w:t>
            </w:r>
          </w:p>
        </w:tc>
        <w:tc>
          <w:tcPr>
            <w:tcW w:w="5074" w:type="dxa"/>
            <w:gridSpan w:val="2"/>
            <w:vAlign w:val="center"/>
          </w:tcPr>
          <w:p w14:paraId="69755C74">
            <w:pPr>
              <w:adjustRightInd w:val="0"/>
              <w:snapToGrid w:val="0"/>
              <w:jc w:val="both"/>
              <w:rPr>
                <w:rFonts w:ascii="宋体" w:hAnsi="宋体" w:eastAsia="宋体" w:cs="宋体"/>
                <w:color w:val="0000FF"/>
                <w:sz w:val="21"/>
                <w:szCs w:val="21"/>
                <w:u w:val="single"/>
                <w:lang w:eastAsia="zh-CN"/>
              </w:rPr>
            </w:pPr>
            <w:r>
              <w:rPr>
                <w:rFonts w:hint="eastAsia" w:ascii="宋体" w:hAnsi="宋体" w:eastAsia="宋体" w:cs="宋体"/>
                <w:color w:val="0000FF"/>
                <w:sz w:val="21"/>
                <w:szCs w:val="21"/>
                <w:lang w:eastAsia="zh-CN" w:bidi="zh-TW"/>
              </w:rPr>
              <w:t>供应商应提供市场监管部门或其他行政机关颁发的可以合法开展业务的执照或证书复印件</w:t>
            </w:r>
          </w:p>
        </w:tc>
      </w:tr>
      <w:tr w14:paraId="5AAF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Height w:val="2337" w:hRule="atLeast"/>
        </w:trPr>
        <w:tc>
          <w:tcPr>
            <w:tcW w:w="1112" w:type="dxa"/>
            <w:gridSpan w:val="2"/>
            <w:vAlign w:val="center"/>
          </w:tcPr>
          <w:p w14:paraId="09378BE4">
            <w:pPr>
              <w:spacing w:line="360" w:lineRule="auto"/>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gridSpan w:val="2"/>
            <w:vAlign w:val="center"/>
          </w:tcPr>
          <w:p w14:paraId="32FE6C24">
            <w:pPr>
              <w:adjustRightInd w:val="0"/>
              <w:snapToGrid w:val="0"/>
              <w:spacing w:line="360" w:lineRule="auto"/>
              <w:jc w:val="both"/>
              <w:rPr>
                <w:rFonts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5074" w:type="dxa"/>
            <w:gridSpan w:val="2"/>
            <w:vAlign w:val="center"/>
          </w:tcPr>
          <w:p w14:paraId="65877166">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不适用</w:t>
            </w:r>
          </w:p>
          <w:p w14:paraId="18164B78">
            <w:pPr>
              <w:spacing w:line="360" w:lineRule="auto"/>
              <w:jc w:val="both"/>
              <w:rPr>
                <w:rFonts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适用。供应商应提供相关资质证书副本的复印件，以证明供应商具有承担本项目要求的资质</w:t>
            </w:r>
          </w:p>
          <w:p w14:paraId="2A5A0646">
            <w:pPr>
              <w:spacing w:line="360" w:lineRule="auto"/>
              <w:jc w:val="both"/>
              <w:rPr>
                <w:rFonts w:ascii="宋体" w:hAnsi="宋体" w:eastAsia="宋体" w:cs="宋体"/>
                <w:color w:val="0000FF"/>
                <w:sz w:val="21"/>
                <w:szCs w:val="21"/>
                <w:highlight w:val="none"/>
                <w:lang w:eastAsia="zh-CN" w:bidi="zh-TW"/>
              </w:rPr>
            </w:pPr>
            <w:r>
              <w:rPr>
                <w:rFonts w:hint="eastAsia" w:ascii="宋体" w:hAnsi="宋体" w:eastAsia="宋体" w:cs="宋体"/>
                <w:sz w:val="21"/>
                <w:szCs w:val="21"/>
                <w:highlight w:val="none"/>
                <w:lang w:eastAsia="zh-CN" w:bidi="zh-TW"/>
              </w:rPr>
              <w:t xml:space="preserve">  资质证书包括：</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供应商</w:t>
            </w:r>
            <w:r>
              <w:rPr>
                <w:rFonts w:hint="eastAsia" w:ascii="宋体" w:hAnsi="宋体" w:eastAsia="宋体" w:cs="宋体"/>
                <w:sz w:val="21"/>
                <w:szCs w:val="21"/>
                <w:highlight w:val="none"/>
                <w:u w:val="single"/>
                <w:lang w:eastAsia="zh-CN"/>
              </w:rPr>
              <w:t>须在全国投资项目在线审批监管平台完成备案</w:t>
            </w:r>
            <w:r>
              <w:rPr>
                <w:rFonts w:hint="eastAsia" w:ascii="宋体" w:hAnsi="宋体" w:eastAsia="宋体" w:cs="宋体"/>
                <w:color w:val="FF0000"/>
                <w:sz w:val="21"/>
                <w:szCs w:val="21"/>
                <w:highlight w:val="none"/>
                <w:u w:val="single"/>
                <w:lang w:eastAsia="zh-CN"/>
              </w:rPr>
              <w:t xml:space="preserve"> </w:t>
            </w:r>
          </w:p>
        </w:tc>
      </w:tr>
      <w:tr w14:paraId="20F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Pr>
        <w:tc>
          <w:tcPr>
            <w:tcW w:w="1112" w:type="dxa"/>
            <w:gridSpan w:val="2"/>
            <w:vAlign w:val="center"/>
          </w:tcPr>
          <w:p w14:paraId="17795DB2">
            <w:pPr>
              <w:spacing w:line="360" w:lineRule="auto"/>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gridSpan w:val="2"/>
            <w:vAlign w:val="center"/>
          </w:tcPr>
          <w:p w14:paraId="260C2372">
            <w:pPr>
              <w:adjustRightInd w:val="0"/>
              <w:snapToGrid w:val="0"/>
              <w:spacing w:line="360" w:lineRule="auto"/>
              <w:jc w:val="both"/>
              <w:rPr>
                <w:rFonts w:ascii="宋体" w:hAnsi="宋体" w:eastAsia="宋体" w:cs="宋体"/>
                <w:sz w:val="21"/>
                <w:szCs w:val="21"/>
                <w:highlight w:val="yellow"/>
                <w:lang w:eastAsia="zh-CN" w:bidi="zh-TW"/>
              </w:rPr>
            </w:pPr>
            <w:r>
              <w:rPr>
                <w:rFonts w:hint="eastAsia" w:ascii="宋体" w:hAnsi="宋体" w:eastAsia="宋体" w:cs="宋体"/>
                <w:sz w:val="21"/>
                <w:szCs w:val="21"/>
                <w:highlight w:val="none"/>
                <w:lang w:eastAsia="zh-CN" w:bidi="zh-TW"/>
              </w:rPr>
              <w:t>财务要求证明材料</w:t>
            </w:r>
          </w:p>
        </w:tc>
        <w:tc>
          <w:tcPr>
            <w:tcW w:w="5074" w:type="dxa"/>
            <w:gridSpan w:val="2"/>
            <w:vAlign w:val="center"/>
          </w:tcPr>
          <w:p w14:paraId="3AB8A594">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不适用</w:t>
            </w:r>
          </w:p>
          <w:p w14:paraId="58B4FE73">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年（供应商的成立时间少于该规定年份的，应提供成立以来的财务会计报表）</w:t>
            </w:r>
          </w:p>
          <w:p w14:paraId="329259E5">
            <w:pPr>
              <w:spacing w:line="360" w:lineRule="auto"/>
              <w:jc w:val="both"/>
              <w:rPr>
                <w:rFonts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适用。供应商提供近年财务会计报表复印件，包括资产负债表、利润表。近年财务会计报表年份是指：</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年（供应商的成立时间少于该规定年份的，应提供成立以来的财务会计报表）</w:t>
            </w:r>
          </w:p>
          <w:p w14:paraId="338F710C">
            <w:pPr>
              <w:spacing w:line="360" w:lineRule="auto"/>
              <w:jc w:val="both"/>
              <w:rPr>
                <w:rFonts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t>（注：有财务要求的，应选择俩种财务会计报表中的一种作为财务证明资料。）</w:t>
            </w:r>
          </w:p>
        </w:tc>
      </w:tr>
      <w:tr w14:paraId="50B9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Pr>
        <w:tc>
          <w:tcPr>
            <w:tcW w:w="1112" w:type="dxa"/>
            <w:gridSpan w:val="2"/>
            <w:vAlign w:val="center"/>
          </w:tcPr>
          <w:p w14:paraId="49FB4106">
            <w:pPr>
              <w:spacing w:line="360" w:lineRule="auto"/>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gridSpan w:val="2"/>
            <w:vAlign w:val="center"/>
          </w:tcPr>
          <w:p w14:paraId="46FA5334">
            <w:pPr>
              <w:adjustRightInd w:val="0"/>
              <w:snapToGrid w:val="0"/>
              <w:spacing w:line="360" w:lineRule="auto"/>
              <w:jc w:val="both"/>
              <w:rPr>
                <w:rFonts w:ascii="宋体" w:hAnsi="宋体" w:eastAsia="宋体" w:cs="宋体"/>
                <w:sz w:val="21"/>
                <w:szCs w:val="21"/>
                <w:highlight w:val="yellow"/>
                <w:lang w:eastAsia="zh-CN" w:bidi="zh-TW"/>
              </w:rPr>
            </w:pPr>
            <w:r>
              <w:rPr>
                <w:rFonts w:hint="eastAsia" w:ascii="宋体" w:hAnsi="宋体" w:eastAsia="宋体" w:cs="宋体"/>
                <w:sz w:val="21"/>
                <w:szCs w:val="21"/>
                <w:highlight w:val="none"/>
                <w:lang w:eastAsia="zh-CN" w:bidi="zh-TW"/>
              </w:rPr>
              <w:t>业绩要求证明材料</w:t>
            </w:r>
          </w:p>
        </w:tc>
        <w:tc>
          <w:tcPr>
            <w:tcW w:w="5074" w:type="dxa"/>
            <w:gridSpan w:val="2"/>
          </w:tcPr>
          <w:p w14:paraId="0C56CB6F">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不适用</w:t>
            </w:r>
          </w:p>
          <w:p w14:paraId="78C7171F">
            <w:pPr>
              <w:spacing w:line="360" w:lineRule="auto"/>
              <w:jc w:val="both"/>
              <w:rPr>
                <w:rFonts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2023</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至</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u w:val="single"/>
                <w:lang w:val="en-US" w:eastAsia="zh-CN"/>
              </w:rPr>
              <w:t>2025</w:t>
            </w:r>
            <w:r>
              <w:rPr>
                <w:rFonts w:hint="eastAsia" w:ascii="宋体" w:hAnsi="宋体" w:eastAsia="宋体" w:cs="宋体"/>
                <w:sz w:val="21"/>
                <w:szCs w:val="21"/>
                <w:highlight w:val="none"/>
                <w:u w:val="single"/>
                <w:lang w:eastAsia="zh-CN"/>
              </w:rPr>
              <w:t xml:space="preserve"> </w:t>
            </w:r>
            <w:r>
              <w:rPr>
                <w:rFonts w:hint="eastAsia" w:ascii="宋体" w:hAnsi="宋体" w:eastAsia="宋体" w:cs="宋体"/>
                <w:sz w:val="21"/>
                <w:szCs w:val="21"/>
                <w:highlight w:val="none"/>
                <w:lang w:eastAsia="zh-CN" w:bidi="zh-TW"/>
              </w:rPr>
              <w:t>年</w:t>
            </w:r>
          </w:p>
          <w:p w14:paraId="08CEEA24">
            <w:pPr>
              <w:spacing w:before="240" w:beforeLines="100"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业绩证明材料：</w:t>
            </w:r>
          </w:p>
          <w:p w14:paraId="04F90D85">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合同/订单</w:t>
            </w:r>
          </w:p>
          <w:p w14:paraId="618861C2">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中标通知书/成交通知书</w:t>
            </w:r>
          </w:p>
          <w:p w14:paraId="481B4364">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竣工验收报告/验收证明</w:t>
            </w:r>
          </w:p>
          <w:p w14:paraId="58F52D17">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业主证明</w:t>
            </w:r>
          </w:p>
          <w:p w14:paraId="50CFBC6C">
            <w:pPr>
              <w:spacing w:line="360" w:lineRule="auto"/>
              <w:jc w:val="both"/>
              <w:rPr>
                <w:rFonts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其他材料：</w:t>
            </w:r>
            <w:r>
              <w:rPr>
                <w:rFonts w:hint="eastAsia" w:ascii="宋体" w:hAnsi="宋体" w:eastAsia="宋体" w:cs="宋体"/>
                <w:sz w:val="21"/>
                <w:szCs w:val="21"/>
                <w:highlight w:val="none"/>
                <w:u w:val="single"/>
                <w:lang w:eastAsia="zh-CN"/>
              </w:rPr>
              <w:t xml:space="preserve">                      </w:t>
            </w:r>
          </w:p>
          <w:p w14:paraId="4C7C58BF">
            <w:pPr>
              <w:spacing w:before="240" w:beforeLines="100"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业绩证明材料种类要求：</w:t>
            </w:r>
          </w:p>
          <w:p w14:paraId="5965653C">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FE"/>
            </w:r>
            <w:r>
              <w:rPr>
                <w:rFonts w:hint="eastAsia" w:ascii="宋体" w:hAnsi="宋体" w:eastAsia="宋体" w:cs="宋体"/>
                <w:sz w:val="21"/>
                <w:szCs w:val="21"/>
                <w:highlight w:val="none"/>
                <w:lang w:eastAsia="zh-CN" w:bidi="zh-TW"/>
              </w:rPr>
              <w:t>提供上述勾选的任一项证明材料即可</w:t>
            </w:r>
          </w:p>
          <w:p w14:paraId="21E9A470">
            <w:pPr>
              <w:spacing w:line="360" w:lineRule="auto"/>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需同时提供上述勾选的所有证明材料</w:t>
            </w:r>
          </w:p>
          <w:p w14:paraId="1B5616E9">
            <w:pPr>
              <w:spacing w:line="360" w:lineRule="auto"/>
              <w:jc w:val="both"/>
              <w:rPr>
                <w:rFonts w:ascii="宋体" w:hAnsi="宋体" w:eastAsia="宋体" w:cs="宋体"/>
                <w:sz w:val="21"/>
                <w:szCs w:val="21"/>
                <w:highlight w:val="none"/>
                <w:u w:val="single"/>
                <w:lang w:eastAsia="zh-CN"/>
              </w:rPr>
            </w:pPr>
            <w:r>
              <w:rPr>
                <w:rFonts w:hint="eastAsia" w:ascii="宋体" w:hAnsi="宋体" w:eastAsia="宋体" w:cs="宋体"/>
                <w:sz w:val="21"/>
                <w:szCs w:val="21"/>
                <w:highlight w:val="none"/>
                <w:lang w:eastAsia="zh-CN" w:bidi="zh-TW"/>
              </w:rPr>
              <w:sym w:font="Wingdings" w:char="00A8"/>
            </w:r>
            <w:r>
              <w:rPr>
                <w:rFonts w:hint="eastAsia" w:ascii="宋体" w:hAnsi="宋体" w:eastAsia="宋体" w:cs="宋体"/>
                <w:sz w:val="21"/>
                <w:szCs w:val="21"/>
                <w:highlight w:val="none"/>
                <w:lang w:eastAsia="zh-CN" w:bidi="zh-TW"/>
              </w:rPr>
              <w:t>其他要求：</w:t>
            </w:r>
            <w:r>
              <w:rPr>
                <w:rFonts w:hint="eastAsia" w:ascii="宋体" w:hAnsi="宋体" w:eastAsia="宋体" w:cs="宋体"/>
                <w:sz w:val="21"/>
                <w:szCs w:val="21"/>
                <w:highlight w:val="none"/>
                <w:u w:val="single"/>
                <w:lang w:eastAsia="zh-CN"/>
              </w:rPr>
              <w:t xml:space="preserve">                        </w:t>
            </w:r>
          </w:p>
        </w:tc>
      </w:tr>
      <w:tr w14:paraId="4407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wBefore w:w="18" w:type="dxa"/>
        </w:trPr>
        <w:tc>
          <w:tcPr>
            <w:tcW w:w="1112" w:type="dxa"/>
            <w:gridSpan w:val="2"/>
            <w:vAlign w:val="center"/>
          </w:tcPr>
          <w:p w14:paraId="7C6D7A02">
            <w:pPr>
              <w:spacing w:line="360" w:lineRule="auto"/>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gridSpan w:val="2"/>
            <w:vAlign w:val="center"/>
          </w:tcPr>
          <w:p w14:paraId="0EEE8EAC">
            <w:pPr>
              <w:adjustRightInd w:val="0"/>
              <w:snapToGrid w:val="0"/>
              <w:spacing w:line="360" w:lineRule="auto"/>
              <w:jc w:val="both"/>
              <w:rPr>
                <w:rFonts w:ascii="宋体" w:hAnsi="宋体" w:eastAsia="宋体" w:cs="宋体"/>
                <w:sz w:val="21"/>
                <w:szCs w:val="21"/>
                <w:highlight w:val="yellow"/>
                <w:lang w:eastAsia="zh-CN" w:bidi="zh-TW"/>
              </w:rPr>
            </w:pPr>
            <w:r>
              <w:rPr>
                <w:rFonts w:hint="eastAsia" w:ascii="宋体" w:hAnsi="宋体" w:eastAsia="宋体" w:cs="宋体"/>
                <w:sz w:val="21"/>
                <w:szCs w:val="21"/>
                <w:highlight w:val="none"/>
                <w:lang w:eastAsia="zh-CN" w:bidi="zh-TW"/>
              </w:rPr>
              <w:t>信誉要求证明材料</w:t>
            </w:r>
          </w:p>
        </w:tc>
        <w:tc>
          <w:tcPr>
            <w:tcW w:w="5074" w:type="dxa"/>
            <w:gridSpan w:val="2"/>
          </w:tcPr>
          <w:p w14:paraId="70E41E58">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7A6D0935">
            <w:pPr>
              <w:spacing w:line="360" w:lineRule="auto"/>
              <w:jc w:val="both"/>
              <w:rPr>
                <w:rFonts w:ascii="宋体" w:hAnsi="宋体" w:eastAsia="宋体" w:cs="宋体"/>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适用。供应商应提供相关信誉情况的证明材料，包括：</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bCs w:val="0"/>
                <w:color w:val="auto"/>
                <w:sz w:val="21"/>
                <w:szCs w:val="21"/>
                <w:highlight w:val="none"/>
                <w:u w:val="none"/>
                <w:lang w:eastAsia="zh-CN" w:bidi="zh-TW"/>
              </w:rPr>
              <w:t>由竞标人提供“信用中国”网站</w:t>
            </w:r>
            <w:r>
              <w:rPr>
                <w:rFonts w:hint="eastAsia" w:asciiTheme="minorEastAsia" w:hAnsiTheme="minorEastAsia" w:eastAsiaTheme="minorEastAsia" w:cstheme="minorEastAsia"/>
                <w:bCs w:val="0"/>
                <w:color w:val="auto"/>
                <w:sz w:val="21"/>
                <w:szCs w:val="21"/>
                <w:highlight w:val="none"/>
                <w:u w:val="none"/>
                <w:lang w:val="en-US" w:eastAsia="zh-CN" w:bidi="zh-TW"/>
              </w:rPr>
              <w:t>下载的信用报告</w:t>
            </w:r>
            <w:r>
              <w:rPr>
                <w:rFonts w:hint="eastAsia" w:asciiTheme="minorEastAsia" w:hAnsiTheme="minorEastAsia" w:eastAsiaTheme="minorEastAsia" w:cstheme="minorEastAsia"/>
                <w:color w:val="auto"/>
                <w:sz w:val="21"/>
                <w:szCs w:val="21"/>
                <w:highlight w:val="none"/>
                <w:u w:val="single"/>
                <w:lang w:eastAsia="zh-CN"/>
              </w:rPr>
              <w:t xml:space="preserve"> </w:t>
            </w:r>
          </w:p>
        </w:tc>
      </w:tr>
      <w:tr w14:paraId="0CA6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3905" w:hRule="atLeast"/>
        </w:trPr>
        <w:tc>
          <w:tcPr>
            <w:tcW w:w="1119" w:type="dxa"/>
            <w:gridSpan w:val="3"/>
            <w:vAlign w:val="center"/>
          </w:tcPr>
          <w:p w14:paraId="601DA227">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372" w:type="dxa"/>
            <w:gridSpan w:val="3"/>
            <w:vAlign w:val="center"/>
          </w:tcPr>
          <w:p w14:paraId="6BE28B08">
            <w:pPr>
              <w:adjustRightInd w:val="0"/>
              <w:snapToGrid w:val="0"/>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承担本项目的主要人员</w:t>
            </w:r>
          </w:p>
          <w:p w14:paraId="6CFC9C14">
            <w:pPr>
              <w:adjustRightInd w:val="0"/>
              <w:snapToGrid w:val="0"/>
              <w:jc w:val="both"/>
              <w:rPr>
                <w:rFonts w:ascii="宋体" w:hAnsi="宋体" w:eastAsia="宋体" w:cs="宋体"/>
                <w:sz w:val="21"/>
                <w:szCs w:val="21"/>
                <w:highlight w:val="none"/>
                <w:lang w:eastAsia="zh-CN" w:bidi="zh-TW"/>
              </w:rPr>
            </w:pPr>
            <w:r>
              <w:rPr>
                <w:rFonts w:hint="eastAsia" w:ascii="宋体" w:hAnsi="宋体" w:eastAsia="宋体" w:cs="宋体"/>
                <w:sz w:val="21"/>
                <w:szCs w:val="21"/>
                <w:highlight w:val="none"/>
                <w:lang w:eastAsia="zh-CN" w:bidi="zh-TW"/>
              </w:rPr>
              <w:t>要求证明材料</w:t>
            </w:r>
          </w:p>
        </w:tc>
        <w:tc>
          <w:tcPr>
            <w:tcW w:w="4883" w:type="dxa"/>
          </w:tcPr>
          <w:p w14:paraId="31FC93F1">
            <w:pPr>
              <w:spacing w:line="360" w:lineRule="auto"/>
              <w:jc w:val="both"/>
              <w:rPr>
                <w:rFonts w:asciiTheme="minorEastAsia" w:hAnsiTheme="minorEastAsia" w:eastAsiaTheme="minorEastAsia" w:cstheme="minorEastAsia"/>
                <w:color w:val="auto"/>
                <w:sz w:val="21"/>
                <w:szCs w:val="21"/>
                <w:highlight w:val="none"/>
                <w:lang w:eastAsia="zh-CN" w:bidi="zh-TW"/>
              </w:rPr>
            </w:pPr>
            <w:r>
              <w:rPr>
                <w:rFonts w:hint="eastAsia" w:asciiTheme="minorEastAsia" w:hAnsiTheme="minorEastAsia" w:eastAsiaTheme="minorEastAsia" w:cstheme="minorEastAsia"/>
                <w:color w:val="auto"/>
                <w:sz w:val="21"/>
                <w:szCs w:val="21"/>
                <w:highlight w:val="none"/>
                <w:lang w:eastAsia="zh-CN" w:bidi="zh-TW"/>
              </w:rPr>
              <w:sym w:font="Wingdings" w:char="00A8"/>
            </w:r>
            <w:r>
              <w:rPr>
                <w:rFonts w:hint="eastAsia" w:asciiTheme="minorEastAsia" w:hAnsiTheme="minorEastAsia" w:eastAsiaTheme="minorEastAsia" w:cstheme="minorEastAsia"/>
                <w:color w:val="auto"/>
                <w:sz w:val="21"/>
                <w:szCs w:val="21"/>
                <w:highlight w:val="none"/>
                <w:lang w:eastAsia="zh-CN" w:bidi="zh-TW"/>
              </w:rPr>
              <w:t>不适用</w:t>
            </w:r>
          </w:p>
          <w:p w14:paraId="41C454F3">
            <w:pPr>
              <w:spacing w:line="360" w:lineRule="auto"/>
              <w:jc w:val="both"/>
              <w:rPr>
                <w:rFonts w:asciiTheme="minorEastAsia" w:hAnsiTheme="minorEastAsia" w:eastAsiaTheme="minorEastAsia" w:cstheme="minorEastAsia"/>
                <w:color w:val="auto"/>
                <w:sz w:val="21"/>
                <w:szCs w:val="21"/>
                <w:highlight w:val="none"/>
                <w:u w:val="single"/>
                <w:lang w:eastAsia="zh-CN"/>
              </w:rPr>
            </w:pPr>
            <w:r>
              <w:rPr>
                <w:rFonts w:hint="eastAsia" w:asciiTheme="minorEastAsia" w:hAnsiTheme="minorEastAsia" w:eastAsiaTheme="minorEastAsia" w:cstheme="minorEastAsia"/>
                <w:color w:val="auto"/>
                <w:sz w:val="21"/>
                <w:szCs w:val="21"/>
                <w:highlight w:val="none"/>
                <w:lang w:eastAsia="zh-CN" w:bidi="zh-TW"/>
              </w:rPr>
              <w:sym w:font="Wingdings" w:char="00FE"/>
            </w:r>
            <w:r>
              <w:rPr>
                <w:rFonts w:hint="eastAsia" w:asciiTheme="minorEastAsia" w:hAnsiTheme="minorEastAsia" w:eastAsiaTheme="minorEastAsia" w:cstheme="minorEastAsia"/>
                <w:color w:val="auto"/>
                <w:sz w:val="21"/>
                <w:szCs w:val="21"/>
                <w:highlight w:val="none"/>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w:t>
            </w:r>
            <w:r>
              <w:rPr>
                <w:rFonts w:hint="eastAsia" w:asciiTheme="minorEastAsia" w:hAnsiTheme="minorEastAsia" w:eastAsiaTheme="minorEastAsia" w:cstheme="minorEastAsia"/>
                <w:color w:val="auto"/>
                <w:sz w:val="21"/>
                <w:szCs w:val="21"/>
                <w:highlight w:val="none"/>
                <w:u w:val="single"/>
                <w:lang w:eastAsia="zh-CN"/>
              </w:rPr>
              <w:t xml:space="preserve">                   </w:t>
            </w:r>
          </w:p>
          <w:p w14:paraId="23FBC44C">
            <w:pPr>
              <w:pStyle w:val="16"/>
              <w:ind w:firstLine="240"/>
              <w:jc w:val="both"/>
              <w:rPr>
                <w:highlight w:val="none"/>
                <w:lang w:eastAsia="zh-CN"/>
              </w:rPr>
            </w:pPr>
          </w:p>
        </w:tc>
      </w:tr>
      <w:tr w14:paraId="4A6E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659DBA01">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372" w:type="dxa"/>
            <w:gridSpan w:val="3"/>
            <w:vAlign w:val="center"/>
          </w:tcPr>
          <w:p w14:paraId="6EF599D8">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883" w:type="dxa"/>
          </w:tcPr>
          <w:p w14:paraId="5F1BD95F">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3EEF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1C75AB4D">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372" w:type="dxa"/>
            <w:gridSpan w:val="3"/>
            <w:vAlign w:val="center"/>
          </w:tcPr>
          <w:p w14:paraId="693966C9">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883" w:type="dxa"/>
          </w:tcPr>
          <w:p w14:paraId="5A29279A">
            <w:pPr>
              <w:spacing w:line="360" w:lineRule="auto"/>
              <w:jc w:val="both"/>
              <w:rPr>
                <w:rFonts w:asciiTheme="minorEastAsia" w:hAnsiTheme="minorEastAsia" w:eastAsiaTheme="minorEastAsia" w:cstheme="minorEastAsia"/>
                <w:color w:val="0000FF"/>
                <w:sz w:val="21"/>
                <w:szCs w:val="21"/>
                <w:lang w:eastAsia="zh-CN" w:bidi="zh-TW"/>
              </w:rPr>
            </w:pPr>
            <w:r>
              <w:rPr>
                <w:rFonts w:hint="eastAsia" w:asciiTheme="minorEastAsia" w:hAnsiTheme="minorEastAsia" w:eastAsiaTheme="minorEastAsia" w:cstheme="minorEastAsia"/>
                <w:color w:val="0000FF"/>
                <w:sz w:val="21"/>
                <w:szCs w:val="21"/>
                <w:lang w:eastAsia="zh-CN" w:bidi="zh-TW"/>
              </w:rPr>
              <w:sym w:font="Wingdings" w:char="00FE"/>
            </w:r>
            <w:r>
              <w:rPr>
                <w:rFonts w:hint="eastAsia" w:asciiTheme="minorEastAsia" w:hAnsiTheme="minorEastAsia" w:eastAsiaTheme="minorEastAsia" w:cstheme="minorEastAsia"/>
                <w:color w:val="0000FF"/>
                <w:sz w:val="21"/>
                <w:szCs w:val="21"/>
                <w:lang w:eastAsia="zh-CN" w:bidi="zh-TW"/>
              </w:rPr>
              <w:t>不需提供证明材料</w:t>
            </w:r>
          </w:p>
          <w:p w14:paraId="77E11F13">
            <w:pPr>
              <w:spacing w:line="360" w:lineRule="auto"/>
              <w:jc w:val="both"/>
              <w:rPr>
                <w:rFonts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color w:val="0000FF"/>
                <w:sz w:val="21"/>
                <w:szCs w:val="21"/>
                <w:lang w:eastAsia="zh-CN" w:bidi="zh-TW"/>
              </w:rPr>
              <w:sym w:font="Wingdings" w:char="00A8"/>
            </w:r>
            <w:r>
              <w:rPr>
                <w:rFonts w:hint="eastAsia" w:asciiTheme="minorEastAsia" w:hAnsiTheme="minorEastAsia" w:eastAsiaTheme="minorEastAsia" w:cstheme="minorEastAsia"/>
                <w:color w:val="0000FF"/>
                <w:sz w:val="21"/>
                <w:szCs w:val="21"/>
                <w:lang w:eastAsia="zh-CN" w:bidi="zh-TW"/>
              </w:rPr>
              <w:t>需要提供证明材料，包括：</w:t>
            </w:r>
            <w:r>
              <w:rPr>
                <w:rFonts w:hint="eastAsia" w:asciiTheme="minorEastAsia" w:hAnsiTheme="minorEastAsia" w:eastAsiaTheme="minorEastAsia" w:cstheme="minorEastAsia"/>
                <w:color w:val="0000FF"/>
                <w:sz w:val="21"/>
                <w:szCs w:val="21"/>
                <w:u w:val="single"/>
                <w:lang w:eastAsia="zh-CN"/>
              </w:rPr>
              <w:t xml:space="preserve"> 1.“信用中国”下载的信用报告；2.</w:t>
            </w:r>
            <w:r>
              <w:rPr>
                <w:rFonts w:ascii="Arial" w:hAnsi="Arial" w:cs="Arial" w:eastAsiaTheme="minorEastAsia"/>
                <w:color w:val="0000FF"/>
                <w:sz w:val="21"/>
                <w:szCs w:val="21"/>
                <w:u w:val="single"/>
                <w:lang w:eastAsia="zh-CN"/>
              </w:rPr>
              <w:t>…</w:t>
            </w:r>
            <w:r>
              <w:rPr>
                <w:rFonts w:hint="eastAsia" w:asciiTheme="minorEastAsia" w:hAnsiTheme="minorEastAsia" w:eastAsiaTheme="minorEastAsia" w:cstheme="minorEastAsia"/>
                <w:color w:val="0000FF"/>
                <w:sz w:val="21"/>
                <w:szCs w:val="21"/>
                <w:u w:val="single"/>
                <w:lang w:eastAsia="zh-CN"/>
              </w:rPr>
              <w:t xml:space="preserve">         </w:t>
            </w:r>
          </w:p>
          <w:p w14:paraId="12721DD5">
            <w:pPr>
              <w:spacing w:line="360" w:lineRule="auto"/>
              <w:jc w:val="both"/>
              <w:rPr>
                <w:rFonts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5BC7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77AAD04C">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372" w:type="dxa"/>
            <w:gridSpan w:val="3"/>
            <w:vAlign w:val="center"/>
          </w:tcPr>
          <w:p w14:paraId="6F05E892">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883" w:type="dxa"/>
          </w:tcPr>
          <w:p w14:paraId="50B817B5">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41725F88">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4BF6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702" w:hRule="atLeast"/>
        </w:trPr>
        <w:tc>
          <w:tcPr>
            <w:tcW w:w="1119" w:type="dxa"/>
            <w:gridSpan w:val="3"/>
            <w:vAlign w:val="center"/>
          </w:tcPr>
          <w:p w14:paraId="1A9D9442">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372" w:type="dxa"/>
            <w:gridSpan w:val="3"/>
            <w:vAlign w:val="center"/>
          </w:tcPr>
          <w:p w14:paraId="2A4D602D">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83" w:type="dxa"/>
          </w:tcPr>
          <w:p w14:paraId="756F5AA9">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390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398661A4">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372" w:type="dxa"/>
            <w:gridSpan w:val="3"/>
            <w:vAlign w:val="center"/>
          </w:tcPr>
          <w:p w14:paraId="735CA4A5">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83" w:type="dxa"/>
          </w:tcPr>
          <w:p w14:paraId="44254680">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650E8061">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785FE7F2">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12521F89">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6286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0953880C">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372" w:type="dxa"/>
            <w:gridSpan w:val="3"/>
            <w:vAlign w:val="center"/>
          </w:tcPr>
          <w:p w14:paraId="6496D70D">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83" w:type="dxa"/>
          </w:tcPr>
          <w:p w14:paraId="09C4EB63">
            <w:pPr>
              <w:spacing w:line="360" w:lineRule="auto"/>
              <w:ind w:firstLine="420" w:firstLineChars="200"/>
              <w:jc w:val="both"/>
              <w:rPr>
                <w:rFonts w:asciiTheme="minorEastAsia" w:hAnsiTheme="minorEastAsia" w:eastAsiaTheme="minorEastAsia" w:cstheme="minorEastAsia"/>
                <w:sz w:val="21"/>
                <w:szCs w:val="21"/>
                <w:u w:val="single"/>
                <w:lang w:eastAsia="zh-CN"/>
              </w:rPr>
            </w:pPr>
          </w:p>
        </w:tc>
      </w:tr>
      <w:tr w14:paraId="1D6B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Pr>
        <w:tc>
          <w:tcPr>
            <w:tcW w:w="1119" w:type="dxa"/>
            <w:gridSpan w:val="3"/>
            <w:vAlign w:val="center"/>
          </w:tcPr>
          <w:p w14:paraId="6CDAC55C">
            <w:pPr>
              <w:jc w:val="center"/>
              <w:rPr>
                <w:rFonts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372" w:type="dxa"/>
            <w:gridSpan w:val="3"/>
            <w:vAlign w:val="center"/>
          </w:tcPr>
          <w:p w14:paraId="1FD23BC2">
            <w:pPr>
              <w:adjustRightInd w:val="0"/>
              <w:snapToGrid w:val="0"/>
              <w:jc w:val="both"/>
              <w:rPr>
                <w:rFonts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83" w:type="dxa"/>
          </w:tcPr>
          <w:p w14:paraId="5F4B3327">
            <w:pPr>
              <w:spacing w:line="360" w:lineRule="auto"/>
              <w:ind w:firstLine="420" w:firstLineChars="200"/>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62F6496A">
            <w:pPr>
              <w:spacing w:line="360" w:lineRule="auto"/>
              <w:ind w:firstLine="420" w:firstLineChars="200"/>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7E03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9F85F80">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gridSpan w:val="2"/>
            <w:vAlign w:val="center"/>
          </w:tcPr>
          <w:p w14:paraId="0874850C">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gridSpan w:val="3"/>
          </w:tcPr>
          <w:p w14:paraId="7920E523">
            <w:pPr>
              <w:spacing w:line="360" w:lineRule="auto"/>
              <w:jc w:val="both"/>
              <w:rPr>
                <w:rFonts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05C7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4FA9B57">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gridSpan w:val="2"/>
            <w:vAlign w:val="center"/>
          </w:tcPr>
          <w:p w14:paraId="7D2646AC">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gridSpan w:val="3"/>
          </w:tcPr>
          <w:p w14:paraId="40722E2B">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776200DC">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13C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5FB2818C">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gridSpan w:val="2"/>
            <w:vAlign w:val="center"/>
          </w:tcPr>
          <w:p w14:paraId="5E20B106">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gridSpan w:val="3"/>
            <w:vAlign w:val="center"/>
          </w:tcPr>
          <w:p w14:paraId="273412DD">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66F4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747EBA45">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gridSpan w:val="2"/>
            <w:vAlign w:val="center"/>
          </w:tcPr>
          <w:p w14:paraId="3CBCD484">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gridSpan w:val="3"/>
          </w:tcPr>
          <w:p w14:paraId="333191B6">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0FAFD115">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0F1E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56191A39">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gridSpan w:val="2"/>
            <w:vAlign w:val="center"/>
          </w:tcPr>
          <w:p w14:paraId="1C0FDF8A">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gridSpan w:val="3"/>
          </w:tcPr>
          <w:p w14:paraId="27FF7B04">
            <w:pPr>
              <w:spacing w:line="360" w:lineRule="auto"/>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0026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334364AB">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gridSpan w:val="2"/>
            <w:vAlign w:val="center"/>
          </w:tcPr>
          <w:p w14:paraId="3B79BF46">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gridSpan w:val="3"/>
          </w:tcPr>
          <w:p w14:paraId="48ABC163">
            <w:pPr>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4125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6BCB09A9">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gridSpan w:val="2"/>
            <w:vAlign w:val="center"/>
          </w:tcPr>
          <w:p w14:paraId="673E8A36">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gridSpan w:val="3"/>
          </w:tcPr>
          <w:p w14:paraId="65491E8B">
            <w:pPr>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53B7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5D926C8E">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gridSpan w:val="2"/>
            <w:vAlign w:val="center"/>
          </w:tcPr>
          <w:p w14:paraId="555B62E5">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gridSpan w:val="3"/>
          </w:tcPr>
          <w:p w14:paraId="2DEDC6D5">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15F1927A">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6F8D1587">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127FD9A0">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4DCC9316">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3C33832B">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1F3BC9BC">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507D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2F4FF99B">
            <w:pPr>
              <w:jc w:val="center"/>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gridSpan w:val="2"/>
            <w:vAlign w:val="center"/>
          </w:tcPr>
          <w:p w14:paraId="2A2774FE">
            <w:pPr>
              <w:jc w:val="both"/>
              <w:rPr>
                <w:rFonts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gridSpan w:val="3"/>
          </w:tcPr>
          <w:p w14:paraId="46C00B44">
            <w:pPr>
              <w:spacing w:line="360" w:lineRule="auto"/>
              <w:jc w:val="both"/>
              <w:rPr>
                <w:rFonts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4607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3A52CC">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gridSpan w:val="2"/>
            <w:vAlign w:val="center"/>
          </w:tcPr>
          <w:p w14:paraId="43874276">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gridSpan w:val="3"/>
          </w:tcPr>
          <w:p w14:paraId="370D875A">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裴炳昌</w:t>
            </w:r>
            <w:r>
              <w:rPr>
                <w:rFonts w:hint="eastAsia" w:asciiTheme="minorEastAsia" w:hAnsiTheme="minorEastAsia" w:eastAsiaTheme="minorEastAsia" w:cstheme="minorEastAsia"/>
                <w:sz w:val="21"/>
                <w:szCs w:val="21"/>
                <w:u w:val="single"/>
                <w:lang w:eastAsia="zh-CN"/>
              </w:rPr>
              <w:t xml:space="preserve">                </w:t>
            </w:r>
          </w:p>
          <w:p w14:paraId="1D0E6369">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 xml:space="preserve">0777-5881305          </w:t>
            </w:r>
          </w:p>
          <w:p w14:paraId="4C087335">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Theme="minorEastAsia" w:hAnsiTheme="minorEastAsia" w:eastAsiaTheme="minorEastAsia" w:cstheme="minorEastAsia"/>
                <w:sz w:val="21"/>
                <w:szCs w:val="21"/>
                <w:u w:val="single"/>
                <w:lang w:eastAsia="zh-CN"/>
              </w:rPr>
              <w:t>广西钦州市钦州港区友谊大道1号自贸中心23楼</w:t>
            </w:r>
            <w:r>
              <w:rPr>
                <w:rFonts w:hint="eastAsia" w:asciiTheme="minorEastAsia" w:hAnsiTheme="minorEastAsia" w:eastAsiaTheme="minorEastAsia" w:cstheme="minorEastAsia"/>
                <w:sz w:val="21"/>
                <w:szCs w:val="21"/>
                <w:u w:val="single"/>
                <w:lang w:val="en-US" w:eastAsia="zh-CN"/>
              </w:rPr>
              <w:t>经营管理部</w:t>
            </w:r>
            <w:r>
              <w:rPr>
                <w:rFonts w:hint="eastAsia" w:asciiTheme="minorEastAsia" w:hAnsiTheme="minorEastAsia" w:eastAsiaTheme="minorEastAsia" w:cstheme="minorEastAsia"/>
                <w:sz w:val="21"/>
                <w:szCs w:val="21"/>
                <w:u w:val="single"/>
                <w:lang w:eastAsia="zh-CN"/>
              </w:rPr>
              <w:t xml:space="preserve">           </w:t>
            </w:r>
          </w:p>
          <w:p w14:paraId="7B389DB4">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398B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15A516D9">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gridSpan w:val="2"/>
            <w:vAlign w:val="center"/>
          </w:tcPr>
          <w:p w14:paraId="796A455D">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gridSpan w:val="3"/>
          </w:tcPr>
          <w:p w14:paraId="7CF40C60">
            <w:pPr>
              <w:spacing w:line="360" w:lineRule="auto"/>
              <w:jc w:val="both"/>
              <w:rPr>
                <w:rFonts w:asciiTheme="minorEastAsia" w:hAnsiTheme="minorEastAsia" w:eastAsiaTheme="minorEastAsia" w:cstheme="minorEastAsia"/>
                <w:sz w:val="21"/>
                <w:szCs w:val="21"/>
                <w:u w:val="single"/>
                <w:lang w:eastAsia="zh-CN"/>
              </w:rPr>
            </w:pPr>
          </w:p>
        </w:tc>
      </w:tr>
      <w:tr w14:paraId="640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B8DBD8">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gridSpan w:val="2"/>
            <w:vAlign w:val="center"/>
          </w:tcPr>
          <w:p w14:paraId="77D6D11F">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gridSpan w:val="3"/>
          </w:tcPr>
          <w:p w14:paraId="0721826F">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2B958CA8">
            <w:pPr>
              <w:spacing w:line="360" w:lineRule="auto"/>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2341C294">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2CD26E6D">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1FE30A17">
            <w:pPr>
              <w:spacing w:line="360" w:lineRule="auto"/>
              <w:jc w:val="both"/>
              <w:rPr>
                <w:rFonts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5A7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75FBA7B7">
            <w:pPr>
              <w:jc w:val="center"/>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gridSpan w:val="2"/>
            <w:vAlign w:val="center"/>
          </w:tcPr>
          <w:p w14:paraId="525E1CC7">
            <w:pPr>
              <w:jc w:val="both"/>
              <w:rPr>
                <w:rFonts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gridSpan w:val="3"/>
          </w:tcPr>
          <w:p w14:paraId="7F82DD86">
            <w:pPr>
              <w:spacing w:line="360" w:lineRule="auto"/>
              <w:ind w:firstLine="420" w:firstLineChars="200"/>
              <w:jc w:val="both"/>
              <w:rPr>
                <w:rFonts w:asciiTheme="minorEastAsia" w:hAnsiTheme="minorEastAsia" w:eastAsiaTheme="minorEastAsia" w:cstheme="minorEastAsia"/>
                <w:sz w:val="21"/>
                <w:szCs w:val="21"/>
                <w:u w:val="single"/>
                <w:lang w:eastAsia="zh-CN"/>
              </w:rPr>
            </w:pPr>
          </w:p>
        </w:tc>
      </w:tr>
    </w:tbl>
    <w:p w14:paraId="7C4D21D8">
      <w:pPr>
        <w:spacing w:line="360" w:lineRule="auto"/>
        <w:ind w:firstLine="40" w:firstLineChars="200"/>
        <w:rPr>
          <w:rFonts w:ascii="宋体" w:hAnsi="宋体" w:eastAsia="宋体" w:cs="宋体"/>
          <w:sz w:val="2"/>
          <w:szCs w:val="2"/>
        </w:rPr>
      </w:pPr>
    </w:p>
    <w:p w14:paraId="3618529B">
      <w:pPr>
        <w:pStyle w:val="31"/>
        <w:spacing w:line="360" w:lineRule="auto"/>
        <w:ind w:firstLine="400" w:firstLineChars="200"/>
      </w:pPr>
    </w:p>
    <w:p w14:paraId="5E25D6F4">
      <w:pPr>
        <w:spacing w:line="360" w:lineRule="auto"/>
        <w:rPr>
          <w:rFonts w:ascii="宋体" w:hAnsi="宋体" w:eastAsia="宋体" w:cs="宋体"/>
          <w:sz w:val="2"/>
          <w:szCs w:val="2"/>
        </w:rPr>
      </w:pPr>
    </w:p>
    <w:p w14:paraId="6CB435E4">
      <w:pPr>
        <w:pStyle w:val="3"/>
        <w:spacing w:before="0" w:after="0" w:line="360" w:lineRule="auto"/>
        <w:rPr>
          <w:rFonts w:ascii="宋体" w:hAnsi="宋体" w:eastAsia="宋体" w:cs="宋体"/>
          <w:sz w:val="28"/>
          <w:szCs w:val="28"/>
        </w:rPr>
      </w:pPr>
      <w:bookmarkStart w:id="73" w:name="_Toc30407"/>
      <w:bookmarkStart w:id="74" w:name="_Toc15718"/>
      <w:bookmarkStart w:id="75" w:name="_Toc24299"/>
      <w:bookmarkStart w:id="76" w:name="_Toc18162"/>
      <w:bookmarkStart w:id="77" w:name="_Toc3206"/>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3"/>
      <w:bookmarkEnd w:id="74"/>
      <w:bookmarkEnd w:id="75"/>
      <w:bookmarkEnd w:id="76"/>
      <w:bookmarkEnd w:id="77"/>
    </w:p>
    <w:p w14:paraId="58845134">
      <w:pPr>
        <w:pStyle w:val="4"/>
        <w:spacing w:before="0" w:after="0" w:line="360" w:lineRule="auto"/>
        <w:rPr>
          <w:rFonts w:ascii="宋体" w:hAnsi="宋体" w:eastAsia="宋体" w:cs="宋体"/>
          <w:sz w:val="24"/>
        </w:rPr>
      </w:pPr>
      <w:bookmarkStart w:id="78" w:name="_Toc32278"/>
      <w:bookmarkStart w:id="79" w:name="_Toc4350"/>
      <w:bookmarkStart w:id="80" w:name="_Toc2236"/>
      <w:bookmarkStart w:id="81" w:name="_Toc22571"/>
      <w:bookmarkStart w:id="82" w:name="_Toc255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78"/>
      <w:bookmarkEnd w:id="79"/>
      <w:bookmarkEnd w:id="80"/>
      <w:bookmarkEnd w:id="81"/>
      <w:bookmarkEnd w:id="82"/>
    </w:p>
    <w:p w14:paraId="672C2EF3">
      <w:pPr>
        <w:pStyle w:val="23"/>
        <w:spacing w:line="360" w:lineRule="auto"/>
        <w:ind w:firstLine="480" w:firstLineChars="200"/>
        <w:rPr>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2512122C">
      <w:pPr>
        <w:pStyle w:val="23"/>
        <w:spacing w:line="360" w:lineRule="auto"/>
        <w:ind w:firstLine="480" w:firstLineChars="200"/>
        <w:rPr>
          <w:color w:val="0000FF"/>
          <w:sz w:val="24"/>
          <w:szCs w:val="24"/>
        </w:rPr>
      </w:pPr>
      <w:r>
        <w:rPr>
          <w:rFonts w:hint="eastAsia"/>
          <w:color w:val="0000FF"/>
          <w:sz w:val="24"/>
          <w:szCs w:val="24"/>
          <w:lang w:eastAsia="zh-CN"/>
        </w:rPr>
        <w:t>询比</w:t>
      </w:r>
      <w:r>
        <w:rPr>
          <w:rFonts w:hint="eastAsia"/>
          <w:color w:val="0000FF"/>
          <w:sz w:val="24"/>
          <w:szCs w:val="24"/>
        </w:rPr>
        <w:t>采购是指采购人组建</w:t>
      </w:r>
      <w:r>
        <w:rPr>
          <w:rFonts w:hint="eastAsia"/>
          <w:color w:val="0000FF"/>
          <w:sz w:val="24"/>
          <w:szCs w:val="24"/>
          <w:lang w:eastAsia="zh-CN"/>
        </w:rPr>
        <w:t>评审</w:t>
      </w:r>
      <w:r>
        <w:rPr>
          <w:rFonts w:hint="eastAsia"/>
          <w:color w:val="0000FF"/>
          <w:sz w:val="24"/>
          <w:szCs w:val="24"/>
        </w:rPr>
        <w:t>小组与响应采购的供应商</w:t>
      </w:r>
      <w:r>
        <w:rPr>
          <w:rFonts w:hint="eastAsia"/>
          <w:color w:val="0000FF"/>
          <w:sz w:val="24"/>
          <w:szCs w:val="24"/>
          <w:lang w:eastAsia="zh-CN"/>
        </w:rPr>
        <w:t>按照采购文件规定的规则和时间一次递交的</w:t>
      </w:r>
      <w:r>
        <w:rPr>
          <w:rFonts w:hint="eastAsia"/>
          <w:color w:val="0000FF"/>
          <w:sz w:val="24"/>
          <w:szCs w:val="24"/>
        </w:rPr>
        <w:t>响应文件进行评审</w:t>
      </w:r>
      <w:r>
        <w:rPr>
          <w:rFonts w:hint="eastAsia"/>
          <w:color w:val="0000FF"/>
          <w:sz w:val="24"/>
          <w:szCs w:val="24"/>
          <w:lang w:eastAsia="zh-CN"/>
        </w:rPr>
        <w:t>，</w:t>
      </w:r>
      <w:r>
        <w:rPr>
          <w:rFonts w:hint="eastAsia"/>
          <w:color w:val="0000FF"/>
          <w:sz w:val="24"/>
          <w:szCs w:val="24"/>
        </w:rPr>
        <w:t>采购人根据</w:t>
      </w:r>
      <w:r>
        <w:rPr>
          <w:rFonts w:hint="eastAsia"/>
          <w:color w:val="0000FF"/>
          <w:sz w:val="24"/>
          <w:szCs w:val="24"/>
          <w:lang w:eastAsia="zh-CN"/>
        </w:rPr>
        <w:t>评审</w:t>
      </w:r>
      <w:r>
        <w:rPr>
          <w:rFonts w:hint="eastAsia"/>
          <w:color w:val="0000FF"/>
          <w:sz w:val="24"/>
          <w:szCs w:val="24"/>
        </w:rPr>
        <w:t>小组</w:t>
      </w:r>
      <w:r>
        <w:rPr>
          <w:rFonts w:hint="eastAsia"/>
          <w:color w:val="0000FF"/>
          <w:sz w:val="24"/>
          <w:szCs w:val="24"/>
          <w:lang w:eastAsia="zh-CN"/>
        </w:rPr>
        <w:t>的评审结果，</w:t>
      </w:r>
      <w:r>
        <w:rPr>
          <w:rFonts w:hint="eastAsia"/>
          <w:color w:val="0000FF"/>
          <w:sz w:val="24"/>
          <w:szCs w:val="24"/>
        </w:rPr>
        <w:t>选择确定成交供应商的</w:t>
      </w:r>
      <w:r>
        <w:rPr>
          <w:rFonts w:hint="eastAsia"/>
          <w:color w:val="0000FF"/>
          <w:sz w:val="24"/>
          <w:szCs w:val="24"/>
          <w:lang w:eastAsia="zh-CN"/>
        </w:rPr>
        <w:t>采</w:t>
      </w:r>
      <w:r>
        <w:rPr>
          <w:rFonts w:hint="eastAsia"/>
          <w:color w:val="0000FF"/>
          <w:sz w:val="24"/>
          <w:szCs w:val="24"/>
        </w:rPr>
        <w:t>购方式。</w:t>
      </w:r>
    </w:p>
    <w:p w14:paraId="414FD90F">
      <w:pPr>
        <w:pStyle w:val="4"/>
        <w:spacing w:before="0" w:after="0" w:line="360" w:lineRule="auto"/>
        <w:rPr>
          <w:rFonts w:ascii="宋体" w:hAnsi="宋体" w:eastAsia="宋体" w:cs="宋体"/>
          <w:sz w:val="24"/>
          <w:lang w:eastAsia="zh-CN"/>
        </w:rPr>
      </w:pPr>
      <w:bookmarkStart w:id="83" w:name="_Toc10577"/>
      <w:bookmarkStart w:id="84" w:name="_Toc11082"/>
      <w:bookmarkStart w:id="85" w:name="_Toc26542"/>
      <w:bookmarkStart w:id="86" w:name="_Toc2550"/>
      <w:bookmarkStart w:id="87" w:name="_Toc13498"/>
      <w:r>
        <w:rPr>
          <w:rFonts w:hint="eastAsia" w:ascii="宋体" w:hAnsi="宋体" w:eastAsia="宋体" w:cs="宋体"/>
          <w:sz w:val="24"/>
          <w:lang w:eastAsia="zh-CN"/>
        </w:rPr>
        <w:t>1.2 采购项目概况和供应商资格要求</w:t>
      </w:r>
      <w:bookmarkEnd w:id="83"/>
      <w:bookmarkEnd w:id="84"/>
      <w:bookmarkEnd w:id="85"/>
      <w:bookmarkEnd w:id="86"/>
      <w:bookmarkEnd w:id="87"/>
    </w:p>
    <w:p w14:paraId="2F46DB55">
      <w:pPr>
        <w:pStyle w:val="23"/>
        <w:spacing w:line="360" w:lineRule="auto"/>
        <w:ind w:firstLine="480" w:firstLineChars="200"/>
        <w:rPr>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0000FF"/>
          <w:sz w:val="24"/>
          <w:szCs w:val="24"/>
          <w:lang w:val="zh-CN" w:eastAsia="zh-CN" w:bidi="zh-CN"/>
        </w:rPr>
        <w:t>询比</w:t>
      </w:r>
      <w:r>
        <w:rPr>
          <w:rFonts w:hint="eastAsia"/>
          <w:color w:val="0000FF"/>
          <w:sz w:val="24"/>
          <w:szCs w:val="24"/>
        </w:rPr>
        <w:t>采购公告/</w:t>
      </w:r>
      <w:r>
        <w:rPr>
          <w:rFonts w:hint="eastAsia"/>
          <w:color w:val="0000FF"/>
          <w:sz w:val="24"/>
          <w:szCs w:val="24"/>
          <w:lang w:eastAsia="zh-CN"/>
        </w:rPr>
        <w:t>询比</w:t>
      </w:r>
      <w:r>
        <w:rPr>
          <w:rFonts w:hint="eastAsia"/>
          <w:color w:val="0000FF"/>
          <w:sz w:val="24"/>
          <w:szCs w:val="24"/>
        </w:rPr>
        <w:t>采购邀请书</w:t>
      </w:r>
      <w:r>
        <w:rPr>
          <w:rFonts w:hint="eastAsia"/>
          <w:sz w:val="24"/>
          <w:szCs w:val="24"/>
        </w:rPr>
        <w:t>”</w:t>
      </w:r>
      <w:r>
        <w:rPr>
          <w:rFonts w:hint="eastAsia"/>
          <w:sz w:val="24"/>
          <w:szCs w:val="24"/>
          <w:lang w:eastAsia="zh-CN"/>
        </w:rPr>
        <w:t>。</w:t>
      </w:r>
    </w:p>
    <w:p w14:paraId="4C591F46">
      <w:pPr>
        <w:pStyle w:val="4"/>
        <w:spacing w:before="0" w:after="0" w:line="360" w:lineRule="auto"/>
        <w:rPr>
          <w:rFonts w:ascii="宋体" w:hAnsi="宋体" w:eastAsia="宋体" w:cs="宋体"/>
          <w:sz w:val="24"/>
          <w:lang w:eastAsia="zh-CN"/>
        </w:rPr>
      </w:pPr>
      <w:bookmarkStart w:id="88" w:name="_Toc1189"/>
      <w:bookmarkStart w:id="89" w:name="_Toc8914"/>
      <w:bookmarkStart w:id="90" w:name="_Toc31288"/>
      <w:bookmarkStart w:id="91" w:name="_Toc25434"/>
      <w:bookmarkStart w:id="92" w:name="_Toc31522"/>
      <w:r>
        <w:rPr>
          <w:rFonts w:hint="eastAsia" w:ascii="宋体" w:hAnsi="宋体" w:eastAsia="宋体" w:cs="宋体"/>
          <w:sz w:val="24"/>
          <w:lang w:eastAsia="zh-CN"/>
        </w:rPr>
        <w:t>1.3 费用承担</w:t>
      </w:r>
      <w:bookmarkEnd w:id="88"/>
      <w:bookmarkEnd w:id="89"/>
      <w:bookmarkEnd w:id="90"/>
      <w:bookmarkEnd w:id="91"/>
      <w:bookmarkEnd w:id="92"/>
    </w:p>
    <w:p w14:paraId="1211A0A4">
      <w:pPr>
        <w:pStyle w:val="23"/>
        <w:spacing w:line="360" w:lineRule="auto"/>
        <w:ind w:firstLine="480" w:firstLineChars="200"/>
        <w:rPr>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494C6FBF">
      <w:pPr>
        <w:pStyle w:val="4"/>
        <w:spacing w:before="0" w:after="0" w:line="360" w:lineRule="auto"/>
        <w:rPr>
          <w:rFonts w:ascii="宋体" w:hAnsi="宋体" w:eastAsia="宋体" w:cs="宋体"/>
          <w:sz w:val="24"/>
          <w:lang w:eastAsia="zh-CN"/>
        </w:rPr>
      </w:pPr>
      <w:bookmarkStart w:id="93" w:name="_Toc16426"/>
      <w:bookmarkStart w:id="94" w:name="_Toc16451"/>
      <w:bookmarkStart w:id="95" w:name="_Toc25368"/>
      <w:bookmarkStart w:id="96" w:name="_Toc21894"/>
      <w:bookmarkStart w:id="97" w:name="_Toc12990"/>
      <w:r>
        <w:rPr>
          <w:rFonts w:hint="eastAsia" w:ascii="宋体" w:hAnsi="宋体" w:eastAsia="宋体" w:cs="宋体"/>
          <w:sz w:val="24"/>
          <w:lang w:eastAsia="zh-CN"/>
        </w:rPr>
        <w:t>1.4 保密</w:t>
      </w:r>
      <w:bookmarkEnd w:id="93"/>
      <w:bookmarkEnd w:id="94"/>
      <w:bookmarkEnd w:id="95"/>
      <w:bookmarkEnd w:id="96"/>
      <w:bookmarkEnd w:id="97"/>
    </w:p>
    <w:p w14:paraId="1467C6C2">
      <w:pPr>
        <w:pStyle w:val="23"/>
        <w:spacing w:line="360" w:lineRule="auto"/>
        <w:ind w:firstLine="480" w:firstLineChars="200"/>
        <w:rPr>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6C40C82E">
      <w:pPr>
        <w:pStyle w:val="4"/>
        <w:spacing w:before="0" w:after="0" w:line="360" w:lineRule="auto"/>
        <w:rPr>
          <w:rFonts w:ascii="宋体" w:hAnsi="宋体" w:eastAsia="宋体" w:cs="宋体"/>
          <w:bCs/>
          <w:sz w:val="24"/>
          <w:lang w:eastAsia="zh-CN"/>
        </w:rPr>
      </w:pPr>
      <w:bookmarkStart w:id="98" w:name="_Toc3566"/>
      <w:bookmarkStart w:id="99" w:name="_Toc547"/>
      <w:bookmarkStart w:id="100" w:name="_Toc12611"/>
      <w:bookmarkStart w:id="101" w:name="_Toc22341"/>
      <w:bookmarkStart w:id="102" w:name="_Toc8236"/>
      <w:r>
        <w:rPr>
          <w:rFonts w:hint="eastAsia" w:ascii="宋体" w:hAnsi="宋体" w:eastAsia="宋体" w:cs="宋体"/>
          <w:bCs/>
          <w:sz w:val="24"/>
          <w:lang w:eastAsia="zh-CN"/>
        </w:rPr>
        <w:t>1.5 语言文字</w:t>
      </w:r>
      <w:bookmarkEnd w:id="98"/>
      <w:bookmarkEnd w:id="99"/>
      <w:bookmarkEnd w:id="100"/>
      <w:bookmarkEnd w:id="101"/>
      <w:bookmarkEnd w:id="102"/>
    </w:p>
    <w:p w14:paraId="0C4C8666">
      <w:pPr>
        <w:pStyle w:val="23"/>
        <w:spacing w:line="360" w:lineRule="auto"/>
        <w:ind w:firstLine="480" w:firstLineChars="200"/>
        <w:rPr>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6ECCA9EE">
      <w:pPr>
        <w:pStyle w:val="4"/>
        <w:spacing w:before="0" w:after="0" w:line="360" w:lineRule="auto"/>
        <w:rPr>
          <w:rFonts w:ascii="宋体" w:hAnsi="宋体" w:eastAsia="宋体" w:cs="宋体"/>
          <w:sz w:val="24"/>
          <w:lang w:eastAsia="zh-CN"/>
        </w:rPr>
      </w:pPr>
      <w:bookmarkStart w:id="103" w:name="_Toc17058"/>
      <w:bookmarkStart w:id="104" w:name="_Toc4916"/>
      <w:bookmarkStart w:id="105" w:name="_Toc23464"/>
      <w:bookmarkStart w:id="106" w:name="_Toc3300"/>
      <w:bookmarkStart w:id="107" w:name="_Toc10085"/>
      <w:r>
        <w:rPr>
          <w:rFonts w:hint="eastAsia" w:ascii="宋体" w:hAnsi="宋体" w:eastAsia="宋体" w:cs="宋体"/>
          <w:sz w:val="24"/>
          <w:lang w:eastAsia="zh-CN"/>
        </w:rPr>
        <w:t>1.6 计量单位</w:t>
      </w:r>
      <w:bookmarkEnd w:id="103"/>
      <w:bookmarkEnd w:id="104"/>
      <w:bookmarkEnd w:id="105"/>
      <w:bookmarkEnd w:id="106"/>
      <w:bookmarkEnd w:id="107"/>
    </w:p>
    <w:p w14:paraId="3C9FF61D">
      <w:pPr>
        <w:pStyle w:val="23"/>
        <w:spacing w:line="360" w:lineRule="auto"/>
        <w:ind w:firstLine="480" w:firstLineChars="200"/>
        <w:rPr>
          <w:sz w:val="24"/>
          <w:szCs w:val="24"/>
        </w:rPr>
      </w:pPr>
      <w:r>
        <w:rPr>
          <w:rFonts w:hint="eastAsia"/>
          <w:sz w:val="24"/>
          <w:szCs w:val="24"/>
        </w:rPr>
        <w:t>所有计量均采用中华人民共和国法定计量单位。</w:t>
      </w:r>
    </w:p>
    <w:p w14:paraId="5FB18AAE">
      <w:pPr>
        <w:pStyle w:val="4"/>
        <w:spacing w:before="0" w:after="0" w:line="360" w:lineRule="auto"/>
        <w:rPr>
          <w:rFonts w:ascii="宋体" w:hAnsi="宋体" w:eastAsia="宋体" w:cs="宋体"/>
          <w:sz w:val="24"/>
          <w:lang w:eastAsia="zh-CN"/>
        </w:rPr>
      </w:pPr>
      <w:bookmarkStart w:id="108" w:name="_Toc6197"/>
      <w:bookmarkStart w:id="109" w:name="_Toc22"/>
      <w:bookmarkStart w:id="110" w:name="_Toc29052"/>
      <w:bookmarkStart w:id="111" w:name="_Toc1162"/>
      <w:bookmarkStart w:id="112" w:name="_Toc24194"/>
      <w:r>
        <w:rPr>
          <w:rFonts w:hint="eastAsia" w:ascii="宋体" w:hAnsi="宋体" w:eastAsia="宋体" w:cs="宋体"/>
          <w:sz w:val="24"/>
          <w:lang w:eastAsia="zh-CN"/>
        </w:rPr>
        <w:t>1.7 踏勘现场</w:t>
      </w:r>
      <w:bookmarkEnd w:id="108"/>
      <w:bookmarkEnd w:id="109"/>
      <w:bookmarkEnd w:id="110"/>
      <w:bookmarkEnd w:id="111"/>
      <w:bookmarkEnd w:id="112"/>
    </w:p>
    <w:p w14:paraId="39220E60">
      <w:pPr>
        <w:pStyle w:val="23"/>
        <w:spacing w:line="360" w:lineRule="auto"/>
        <w:ind w:firstLine="0"/>
        <w:rPr>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A8E588E">
      <w:pPr>
        <w:pStyle w:val="23"/>
        <w:spacing w:line="360" w:lineRule="auto"/>
        <w:ind w:firstLine="0"/>
        <w:rPr>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71E83E10">
      <w:pPr>
        <w:pStyle w:val="23"/>
        <w:spacing w:line="360" w:lineRule="auto"/>
        <w:ind w:firstLine="0"/>
        <w:rPr>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75A1DD07">
      <w:pPr>
        <w:pStyle w:val="4"/>
        <w:spacing w:before="0" w:after="0" w:line="360" w:lineRule="auto"/>
        <w:rPr>
          <w:rFonts w:ascii="宋体" w:hAnsi="宋体" w:eastAsia="宋体" w:cs="宋体"/>
          <w:bCs/>
          <w:sz w:val="24"/>
          <w:lang w:eastAsia="zh-CN"/>
        </w:rPr>
      </w:pPr>
      <w:bookmarkStart w:id="113" w:name="_Toc27350"/>
      <w:bookmarkStart w:id="114" w:name="_Toc15859"/>
      <w:bookmarkStart w:id="115" w:name="_Toc4951"/>
      <w:bookmarkStart w:id="116" w:name="_Toc7598"/>
      <w:bookmarkStart w:id="117" w:name="_Toc9974"/>
      <w:r>
        <w:rPr>
          <w:rFonts w:hint="eastAsia" w:ascii="宋体" w:hAnsi="宋体" w:eastAsia="宋体" w:cs="宋体"/>
          <w:sz w:val="24"/>
          <w:lang w:eastAsia="zh-CN"/>
        </w:rPr>
        <w:t>1.8 询比采购预备会</w:t>
      </w:r>
      <w:bookmarkEnd w:id="113"/>
      <w:bookmarkEnd w:id="114"/>
      <w:bookmarkEnd w:id="115"/>
      <w:bookmarkEnd w:id="116"/>
      <w:bookmarkEnd w:id="117"/>
    </w:p>
    <w:p w14:paraId="5DA94110">
      <w:pPr>
        <w:pStyle w:val="23"/>
        <w:spacing w:line="360" w:lineRule="auto"/>
        <w:ind w:firstLine="480" w:firstLineChars="200"/>
        <w:rPr>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4131F5D4">
      <w:pPr>
        <w:pStyle w:val="4"/>
        <w:spacing w:before="0" w:after="0" w:line="360" w:lineRule="auto"/>
        <w:rPr>
          <w:rFonts w:ascii="宋体" w:hAnsi="宋体" w:eastAsia="宋体" w:cs="宋体"/>
          <w:sz w:val="24"/>
          <w:lang w:eastAsia="zh-CN"/>
        </w:rPr>
      </w:pPr>
      <w:bookmarkStart w:id="118" w:name="_Toc9103"/>
      <w:bookmarkStart w:id="119" w:name="_Toc25811"/>
      <w:bookmarkStart w:id="120" w:name="_Toc7189"/>
      <w:bookmarkStart w:id="121" w:name="_Toc30967"/>
      <w:bookmarkStart w:id="122" w:name="_Toc25841"/>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18"/>
      <w:bookmarkEnd w:id="119"/>
      <w:bookmarkEnd w:id="120"/>
      <w:bookmarkEnd w:id="121"/>
      <w:bookmarkEnd w:id="122"/>
    </w:p>
    <w:p w14:paraId="34B098E3">
      <w:pPr>
        <w:pStyle w:val="23"/>
        <w:spacing w:line="360" w:lineRule="auto"/>
        <w:ind w:firstLine="480" w:firstLineChars="200"/>
        <w:rPr>
          <w:color w:val="0000FF"/>
          <w:sz w:val="24"/>
          <w:szCs w:val="24"/>
        </w:rPr>
      </w:pPr>
      <w:r>
        <w:rPr>
          <w:rFonts w:hint="eastAsia"/>
          <w:color w:val="0000FF"/>
          <w:sz w:val="24"/>
          <w:szCs w:val="24"/>
        </w:rPr>
        <w:t>供应商拟在成交后将成交项目的部分工作进行分包的</w:t>
      </w:r>
      <w:r>
        <w:rPr>
          <w:rFonts w:hint="eastAsia"/>
          <w:color w:val="0000FF"/>
          <w:sz w:val="24"/>
          <w:szCs w:val="24"/>
          <w:lang w:eastAsia="zh-CN"/>
        </w:rPr>
        <w:t>，</w:t>
      </w:r>
      <w:r>
        <w:rPr>
          <w:rFonts w:hint="eastAsia"/>
          <w:color w:val="0000FF"/>
          <w:sz w:val="24"/>
          <w:szCs w:val="24"/>
        </w:rPr>
        <w:t>应符合供应商须知前附表的规定</w:t>
      </w:r>
      <w:r>
        <w:rPr>
          <w:rFonts w:hint="eastAsia"/>
          <w:color w:val="0000FF"/>
          <w:sz w:val="24"/>
          <w:szCs w:val="24"/>
          <w:lang w:eastAsia="zh-CN"/>
        </w:rPr>
        <w:t>，</w:t>
      </w:r>
      <w:r>
        <w:rPr>
          <w:rFonts w:hint="eastAsia"/>
          <w:color w:val="0000FF"/>
          <w:sz w:val="24"/>
          <w:szCs w:val="24"/>
        </w:rPr>
        <w:t>并在响应文件中作出说明。</w:t>
      </w:r>
    </w:p>
    <w:p w14:paraId="75E61241">
      <w:pPr>
        <w:pStyle w:val="23"/>
        <w:spacing w:line="360" w:lineRule="auto"/>
        <w:ind w:firstLine="480" w:firstLineChars="200"/>
        <w:rPr>
          <w:color w:val="0000FF"/>
          <w:sz w:val="24"/>
          <w:szCs w:val="24"/>
        </w:rPr>
      </w:pPr>
      <w:r>
        <w:rPr>
          <w:rFonts w:hint="eastAsia"/>
          <w:color w:val="0000FF"/>
          <w:sz w:val="24"/>
          <w:szCs w:val="24"/>
        </w:rPr>
        <w:t>分包供应商不得将分包项目再次分包。成交供应商应当就分包项目向采购人负责</w:t>
      </w:r>
      <w:r>
        <w:rPr>
          <w:rFonts w:hint="eastAsia"/>
          <w:color w:val="0000FF"/>
          <w:sz w:val="24"/>
          <w:szCs w:val="24"/>
          <w:lang w:eastAsia="zh-CN"/>
        </w:rPr>
        <w:t>，</w:t>
      </w:r>
      <w:r>
        <w:rPr>
          <w:rFonts w:hint="eastAsia"/>
          <w:color w:val="0000FF"/>
          <w:sz w:val="24"/>
          <w:szCs w:val="24"/>
        </w:rPr>
        <w:t>分包供应商就分包项目承担连带责任。</w:t>
      </w:r>
    </w:p>
    <w:p w14:paraId="165746FF">
      <w:pPr>
        <w:pStyle w:val="4"/>
        <w:spacing w:before="0" w:after="0" w:line="360" w:lineRule="auto"/>
        <w:rPr>
          <w:lang w:eastAsia="zh-CN"/>
        </w:rPr>
      </w:pPr>
      <w:bookmarkStart w:id="123" w:name="_Toc12928"/>
      <w:bookmarkStart w:id="124" w:name="_Toc22937"/>
      <w:bookmarkStart w:id="125" w:name="_Toc2476"/>
      <w:bookmarkStart w:id="126" w:name="_Toc21264"/>
      <w:bookmarkStart w:id="127" w:name="_Toc27363"/>
      <w:r>
        <w:rPr>
          <w:rFonts w:hint="eastAsia" w:ascii="宋体" w:hAnsi="宋体" w:eastAsia="宋体" w:cs="宋体"/>
          <w:sz w:val="24"/>
          <w:lang w:eastAsia="zh-CN"/>
        </w:rPr>
        <w:t>1.10 响应和偏差</w:t>
      </w:r>
      <w:bookmarkEnd w:id="123"/>
      <w:bookmarkEnd w:id="124"/>
      <w:bookmarkEnd w:id="125"/>
      <w:bookmarkEnd w:id="126"/>
      <w:bookmarkEnd w:id="127"/>
    </w:p>
    <w:p w14:paraId="2D4B5006">
      <w:pPr>
        <w:pStyle w:val="23"/>
        <w:spacing w:line="360" w:lineRule="auto"/>
        <w:ind w:firstLine="0"/>
        <w:rPr>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0000FF"/>
          <w:sz w:val="24"/>
          <w:szCs w:val="24"/>
          <w:lang w:val="en-US" w:eastAsia="zh-CN" w:bidi="en-US"/>
        </w:rPr>
        <w:t>*</w:t>
      </w:r>
      <w:r>
        <w:rPr>
          <w:rFonts w:hint="eastAsia"/>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3D49B02D">
      <w:pPr>
        <w:pStyle w:val="23"/>
        <w:tabs>
          <w:tab w:val="left" w:pos="344"/>
        </w:tabs>
        <w:spacing w:line="360" w:lineRule="auto"/>
        <w:ind w:firstLine="0"/>
        <w:rPr>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4EF87873">
      <w:pPr>
        <w:pStyle w:val="3"/>
        <w:spacing w:before="0" w:after="0" w:line="360" w:lineRule="auto"/>
        <w:rPr>
          <w:rFonts w:ascii="宋体" w:hAnsi="宋体" w:eastAsia="宋体" w:cs="宋体"/>
          <w:sz w:val="28"/>
          <w:szCs w:val="28"/>
          <w:lang w:eastAsia="zh-CN"/>
        </w:rPr>
      </w:pPr>
      <w:bookmarkStart w:id="128" w:name="_Toc27603"/>
      <w:bookmarkStart w:id="129" w:name="_Toc32332"/>
      <w:bookmarkStart w:id="130" w:name="_Toc30847"/>
      <w:bookmarkStart w:id="131" w:name="_Toc26032"/>
      <w:bookmarkStart w:id="132" w:name="_Toc2696"/>
      <w:r>
        <w:rPr>
          <w:rFonts w:hint="eastAsia" w:ascii="宋体" w:hAnsi="宋体" w:eastAsia="宋体" w:cs="宋体"/>
          <w:sz w:val="28"/>
          <w:szCs w:val="28"/>
          <w:lang w:eastAsia="zh-CN"/>
        </w:rPr>
        <w:t>2 采购文件</w:t>
      </w:r>
      <w:bookmarkEnd w:id="128"/>
      <w:bookmarkEnd w:id="129"/>
      <w:bookmarkEnd w:id="130"/>
      <w:bookmarkEnd w:id="131"/>
      <w:bookmarkEnd w:id="132"/>
    </w:p>
    <w:p w14:paraId="2D31C645">
      <w:pPr>
        <w:pStyle w:val="4"/>
        <w:spacing w:before="0" w:after="0" w:line="360" w:lineRule="auto"/>
        <w:rPr>
          <w:rFonts w:ascii="宋体" w:hAnsi="宋体" w:eastAsia="宋体" w:cs="宋体"/>
          <w:sz w:val="24"/>
          <w:lang w:eastAsia="zh-CN"/>
        </w:rPr>
      </w:pPr>
      <w:bookmarkStart w:id="133" w:name="_Toc21694"/>
      <w:bookmarkStart w:id="134" w:name="_Toc2571"/>
      <w:bookmarkStart w:id="135" w:name="_Toc24769"/>
      <w:bookmarkStart w:id="136" w:name="_Toc14037"/>
      <w:bookmarkStart w:id="137" w:name="_Toc28504"/>
      <w:r>
        <w:rPr>
          <w:rFonts w:hint="eastAsia" w:ascii="宋体" w:hAnsi="宋体" w:eastAsia="宋体" w:cs="宋体"/>
          <w:sz w:val="24"/>
          <w:lang w:eastAsia="zh-CN"/>
        </w:rPr>
        <w:t>2.1 采购文件的组成</w:t>
      </w:r>
      <w:bookmarkEnd w:id="133"/>
      <w:bookmarkEnd w:id="134"/>
      <w:bookmarkEnd w:id="135"/>
      <w:bookmarkEnd w:id="136"/>
      <w:bookmarkEnd w:id="137"/>
    </w:p>
    <w:p w14:paraId="69900D85">
      <w:pPr>
        <w:pStyle w:val="23"/>
        <w:spacing w:line="360" w:lineRule="auto"/>
        <w:ind w:firstLine="480" w:firstLineChars="200"/>
        <w:rPr>
          <w:sz w:val="24"/>
          <w:szCs w:val="24"/>
        </w:rPr>
      </w:pPr>
      <w:r>
        <w:rPr>
          <w:rFonts w:hint="eastAsia"/>
          <w:sz w:val="24"/>
          <w:szCs w:val="24"/>
        </w:rPr>
        <w:t>本采购文件包括：</w:t>
      </w:r>
    </w:p>
    <w:p w14:paraId="566399F5">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6162265">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5A326717">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5AA9B47F">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3B7E4F7E">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77BC6911">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12179848">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2E39B33C">
      <w:pPr>
        <w:pStyle w:val="23"/>
        <w:spacing w:line="360" w:lineRule="auto"/>
        <w:ind w:firstLine="480" w:firstLineChars="200"/>
        <w:rPr>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769DDDA9">
      <w:pPr>
        <w:pStyle w:val="4"/>
        <w:spacing w:before="0" w:after="0" w:line="360" w:lineRule="auto"/>
        <w:rPr>
          <w:rFonts w:ascii="宋体" w:hAnsi="宋体" w:eastAsia="宋体" w:cs="宋体"/>
          <w:sz w:val="24"/>
          <w:lang w:eastAsia="zh-CN"/>
        </w:rPr>
      </w:pPr>
      <w:bookmarkStart w:id="138" w:name="_Toc27043"/>
      <w:bookmarkStart w:id="139" w:name="_Toc18250"/>
      <w:bookmarkStart w:id="140" w:name="_Toc5023"/>
      <w:bookmarkStart w:id="141" w:name="_Toc4961"/>
      <w:bookmarkStart w:id="142" w:name="_Toc17198"/>
      <w:r>
        <w:rPr>
          <w:rFonts w:hint="eastAsia" w:ascii="宋体" w:hAnsi="宋体" w:eastAsia="宋体" w:cs="宋体"/>
          <w:sz w:val="24"/>
          <w:lang w:eastAsia="zh-CN"/>
        </w:rPr>
        <w:t>2.2 采购文件的澄清和修改</w:t>
      </w:r>
      <w:bookmarkEnd w:id="138"/>
      <w:bookmarkEnd w:id="139"/>
      <w:bookmarkEnd w:id="140"/>
      <w:bookmarkEnd w:id="141"/>
      <w:bookmarkEnd w:id="142"/>
    </w:p>
    <w:p w14:paraId="214D8692">
      <w:pPr>
        <w:pStyle w:val="23"/>
        <w:tabs>
          <w:tab w:val="left" w:pos="354"/>
        </w:tabs>
        <w:spacing w:line="360" w:lineRule="auto"/>
        <w:ind w:firstLine="0"/>
        <w:rPr>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3630515A">
      <w:pPr>
        <w:pStyle w:val="23"/>
        <w:tabs>
          <w:tab w:val="left" w:pos="358"/>
        </w:tabs>
        <w:spacing w:line="360" w:lineRule="auto"/>
        <w:ind w:firstLine="0"/>
        <w:rPr>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6ADBA04">
      <w:pPr>
        <w:pStyle w:val="23"/>
        <w:spacing w:line="360" w:lineRule="auto"/>
        <w:ind w:firstLine="0"/>
        <w:rPr>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01C620DF">
      <w:pPr>
        <w:pStyle w:val="3"/>
        <w:spacing w:before="0" w:after="0" w:line="360" w:lineRule="auto"/>
        <w:rPr>
          <w:rFonts w:ascii="宋体" w:hAnsi="宋体" w:eastAsia="宋体" w:cs="宋体"/>
          <w:sz w:val="28"/>
          <w:szCs w:val="28"/>
          <w:lang w:eastAsia="zh-CN"/>
        </w:rPr>
      </w:pPr>
      <w:bookmarkStart w:id="143" w:name="_Toc7544"/>
      <w:bookmarkStart w:id="144" w:name="_Toc5479"/>
      <w:bookmarkStart w:id="145" w:name="_Toc1062"/>
      <w:bookmarkStart w:id="146" w:name="_Toc7098"/>
      <w:bookmarkStart w:id="147" w:name="_Toc16900"/>
      <w:r>
        <w:rPr>
          <w:rFonts w:hint="eastAsia" w:ascii="宋体" w:hAnsi="宋体" w:eastAsia="宋体" w:cs="宋体"/>
          <w:sz w:val="28"/>
          <w:szCs w:val="28"/>
          <w:lang w:eastAsia="zh-CN"/>
        </w:rPr>
        <w:t>3 响应文件</w:t>
      </w:r>
      <w:bookmarkEnd w:id="143"/>
      <w:bookmarkEnd w:id="144"/>
      <w:bookmarkEnd w:id="145"/>
      <w:bookmarkEnd w:id="146"/>
      <w:bookmarkEnd w:id="147"/>
    </w:p>
    <w:p w14:paraId="28E7B067">
      <w:pPr>
        <w:pStyle w:val="4"/>
        <w:spacing w:before="0" w:after="0" w:line="360" w:lineRule="auto"/>
        <w:rPr>
          <w:rFonts w:ascii="宋体" w:hAnsi="宋体" w:eastAsia="宋体" w:cs="宋体"/>
          <w:sz w:val="24"/>
          <w:lang w:eastAsia="zh-CN"/>
        </w:rPr>
      </w:pPr>
      <w:bookmarkStart w:id="148" w:name="_Toc25228"/>
      <w:bookmarkStart w:id="149" w:name="_Toc18800"/>
      <w:bookmarkStart w:id="150" w:name="_Toc19880"/>
      <w:bookmarkStart w:id="151" w:name="_Toc1044"/>
      <w:bookmarkStart w:id="152" w:name="_Toc28862"/>
      <w:r>
        <w:rPr>
          <w:rFonts w:hint="eastAsia" w:ascii="宋体" w:hAnsi="宋体" w:eastAsia="宋体" w:cs="宋体"/>
          <w:sz w:val="24"/>
          <w:lang w:eastAsia="zh-CN"/>
        </w:rPr>
        <w:t>3.1 响应文件的组成</w:t>
      </w:r>
      <w:bookmarkEnd w:id="148"/>
      <w:bookmarkEnd w:id="149"/>
      <w:bookmarkEnd w:id="150"/>
      <w:bookmarkEnd w:id="151"/>
      <w:bookmarkEnd w:id="152"/>
    </w:p>
    <w:p w14:paraId="5B672B65">
      <w:pPr>
        <w:pStyle w:val="23"/>
        <w:tabs>
          <w:tab w:val="left" w:pos="349"/>
        </w:tabs>
        <w:spacing w:line="360" w:lineRule="auto"/>
        <w:ind w:firstLine="0"/>
        <w:rPr>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1FF8B994">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23F42E38">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699DF0CF">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竞标</w:t>
      </w:r>
      <w:r>
        <w:rPr>
          <w:rFonts w:hint="eastAsia"/>
          <w:sz w:val="24"/>
          <w:szCs w:val="24"/>
        </w:rPr>
        <w:t>报价表</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r>
        <w:rPr>
          <w:rFonts w:hint="eastAsia"/>
          <w:sz w:val="24"/>
          <w:szCs w:val="24"/>
        </w:rPr>
        <w:t>；</w:t>
      </w:r>
    </w:p>
    <w:p w14:paraId="6B2C2690">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资格审查资料；</w:t>
      </w:r>
    </w:p>
    <w:p w14:paraId="17D05BB3">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设计实施</w:t>
      </w:r>
      <w:r>
        <w:rPr>
          <w:rFonts w:hint="eastAsia"/>
          <w:sz w:val="24"/>
          <w:szCs w:val="24"/>
        </w:rPr>
        <w:t>方案；</w:t>
      </w:r>
    </w:p>
    <w:p w14:paraId="2F5A9F65">
      <w:pPr>
        <w:pStyle w:val="23"/>
        <w:tabs>
          <w:tab w:val="left" w:pos="1006"/>
        </w:tabs>
        <w:spacing w:line="360" w:lineRule="auto"/>
        <w:ind w:left="480" w:leftChars="200" w:firstLine="0"/>
        <w:rPr>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服务承诺</w:t>
      </w:r>
    </w:p>
    <w:p w14:paraId="42A1B677">
      <w:pPr>
        <w:pStyle w:val="23"/>
        <w:tabs>
          <w:tab w:val="left" w:pos="1006"/>
        </w:tabs>
        <w:spacing w:line="360" w:lineRule="auto"/>
        <w:ind w:left="480" w:leftChars="200" w:firstLine="0"/>
        <w:rPr>
          <w:sz w:val="24"/>
          <w:szCs w:val="24"/>
          <w:lang w:val="en-US" w:eastAsia="zh-CN"/>
        </w:rPr>
      </w:pPr>
      <w:r>
        <w:rPr>
          <w:rFonts w:hint="eastAsia"/>
          <w:sz w:val="24"/>
          <w:szCs w:val="24"/>
          <w:lang w:val="en-US" w:eastAsia="zh-CN"/>
        </w:rPr>
        <w:t>（7）项目经验</w:t>
      </w:r>
    </w:p>
    <w:p w14:paraId="50E1C5BA">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供应商须知前附表规定的其他资料。</w:t>
      </w:r>
    </w:p>
    <w:p w14:paraId="006B49E4">
      <w:pPr>
        <w:pStyle w:val="23"/>
        <w:spacing w:line="360" w:lineRule="auto"/>
        <w:ind w:firstLine="480" w:firstLineChars="200"/>
        <w:rPr>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2EFE50B9">
      <w:pPr>
        <w:pStyle w:val="23"/>
        <w:tabs>
          <w:tab w:val="left" w:pos="349"/>
        </w:tabs>
        <w:spacing w:line="360" w:lineRule="auto"/>
        <w:ind w:firstLine="0"/>
        <w:rPr>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6D6B9914">
      <w:pPr>
        <w:pStyle w:val="4"/>
        <w:spacing w:before="0" w:after="0" w:line="360" w:lineRule="auto"/>
        <w:rPr>
          <w:rFonts w:ascii="宋体" w:hAnsi="宋体" w:eastAsia="宋体" w:cs="宋体"/>
          <w:sz w:val="24"/>
          <w:lang w:eastAsia="zh-CN"/>
        </w:rPr>
      </w:pPr>
      <w:bookmarkStart w:id="153" w:name="_Toc5938"/>
      <w:bookmarkStart w:id="154" w:name="_Toc27876"/>
      <w:bookmarkStart w:id="155" w:name="_Toc10881"/>
      <w:bookmarkStart w:id="156" w:name="_Toc14681"/>
      <w:bookmarkStart w:id="157" w:name="_Toc10465"/>
      <w:r>
        <w:rPr>
          <w:rFonts w:hint="eastAsia" w:ascii="宋体" w:hAnsi="宋体" w:eastAsia="宋体" w:cs="宋体"/>
          <w:sz w:val="24"/>
          <w:lang w:eastAsia="zh-CN"/>
        </w:rPr>
        <w:t>3.2 报价</w:t>
      </w:r>
      <w:bookmarkEnd w:id="153"/>
      <w:bookmarkEnd w:id="154"/>
      <w:bookmarkEnd w:id="155"/>
      <w:bookmarkEnd w:id="156"/>
      <w:bookmarkEnd w:id="157"/>
    </w:p>
    <w:p w14:paraId="53DC91BB">
      <w:pPr>
        <w:pStyle w:val="23"/>
        <w:spacing w:line="360" w:lineRule="auto"/>
        <w:ind w:firstLine="0"/>
        <w:rPr>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4FCFA619">
      <w:pPr>
        <w:pStyle w:val="23"/>
        <w:spacing w:line="360" w:lineRule="auto"/>
        <w:ind w:firstLine="0"/>
        <w:rPr>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6C23EDE3">
      <w:pPr>
        <w:pStyle w:val="23"/>
        <w:spacing w:line="360" w:lineRule="auto"/>
        <w:ind w:firstLine="0"/>
        <w:rPr>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396A1161">
      <w:pPr>
        <w:pStyle w:val="23"/>
        <w:spacing w:line="360" w:lineRule="auto"/>
        <w:ind w:firstLine="0"/>
        <w:rPr>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35299014">
      <w:pPr>
        <w:pStyle w:val="4"/>
        <w:spacing w:before="0" w:after="0" w:line="360" w:lineRule="auto"/>
        <w:rPr>
          <w:rFonts w:ascii="宋体" w:hAnsi="宋体" w:eastAsia="宋体" w:cs="宋体"/>
          <w:sz w:val="24"/>
          <w:lang w:eastAsia="zh-CN"/>
        </w:rPr>
      </w:pPr>
      <w:bookmarkStart w:id="158" w:name="_Toc19794"/>
      <w:bookmarkStart w:id="159" w:name="_Toc15776"/>
      <w:bookmarkStart w:id="160" w:name="_Toc229"/>
      <w:bookmarkStart w:id="161" w:name="_Toc13523"/>
      <w:bookmarkStart w:id="162" w:name="_Toc4206"/>
      <w:r>
        <w:rPr>
          <w:rFonts w:hint="eastAsia" w:ascii="宋体" w:hAnsi="宋体" w:eastAsia="宋体" w:cs="宋体"/>
          <w:sz w:val="24"/>
          <w:lang w:eastAsia="zh-CN"/>
        </w:rPr>
        <w:t>3.3 响应文件有效期</w:t>
      </w:r>
      <w:bookmarkEnd w:id="158"/>
      <w:bookmarkEnd w:id="159"/>
      <w:bookmarkEnd w:id="160"/>
      <w:bookmarkEnd w:id="161"/>
      <w:bookmarkEnd w:id="162"/>
    </w:p>
    <w:p w14:paraId="168920F1">
      <w:pPr>
        <w:pStyle w:val="23"/>
        <w:tabs>
          <w:tab w:val="left" w:pos="354"/>
        </w:tabs>
        <w:spacing w:line="360" w:lineRule="auto"/>
        <w:ind w:firstLine="0"/>
        <w:rPr>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25C17094">
      <w:pPr>
        <w:pStyle w:val="23"/>
        <w:tabs>
          <w:tab w:val="left" w:pos="354"/>
        </w:tabs>
        <w:spacing w:line="360" w:lineRule="auto"/>
        <w:ind w:firstLine="0"/>
        <w:rPr>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0908ABFF">
      <w:pPr>
        <w:pStyle w:val="4"/>
        <w:spacing w:before="0" w:after="0" w:line="360" w:lineRule="auto"/>
        <w:rPr>
          <w:rFonts w:ascii="宋体" w:hAnsi="宋体" w:eastAsia="宋体" w:cs="宋体"/>
          <w:sz w:val="24"/>
          <w:lang w:eastAsia="zh-CN"/>
        </w:rPr>
      </w:pPr>
      <w:bookmarkStart w:id="163" w:name="_Toc29692"/>
      <w:bookmarkStart w:id="164" w:name="_Toc7831"/>
      <w:bookmarkStart w:id="165" w:name="_Toc26594"/>
      <w:bookmarkStart w:id="166" w:name="_Toc32120"/>
      <w:bookmarkStart w:id="167" w:name="_Toc16692"/>
      <w:r>
        <w:rPr>
          <w:rFonts w:hint="eastAsia" w:ascii="宋体" w:hAnsi="宋体" w:eastAsia="宋体" w:cs="宋体"/>
          <w:sz w:val="24"/>
          <w:lang w:eastAsia="zh-CN"/>
        </w:rPr>
        <w:t>3.4 响应保证金</w:t>
      </w:r>
      <w:bookmarkEnd w:id="163"/>
      <w:bookmarkEnd w:id="164"/>
      <w:bookmarkEnd w:id="165"/>
      <w:bookmarkEnd w:id="166"/>
      <w:bookmarkEnd w:id="167"/>
    </w:p>
    <w:p w14:paraId="2CBAFB07">
      <w:pPr>
        <w:pStyle w:val="23"/>
        <w:spacing w:line="360" w:lineRule="auto"/>
        <w:ind w:firstLine="0"/>
        <w:rPr>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1C3D0786">
      <w:pPr>
        <w:pStyle w:val="23"/>
        <w:spacing w:line="360" w:lineRule="auto"/>
        <w:ind w:firstLine="0"/>
        <w:rPr>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6C565A32">
      <w:pPr>
        <w:pStyle w:val="23"/>
        <w:spacing w:line="360" w:lineRule="auto"/>
        <w:ind w:firstLine="0"/>
        <w:rPr>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47CF2B0C">
      <w:pPr>
        <w:pStyle w:val="23"/>
        <w:tabs>
          <w:tab w:val="left" w:pos="1002"/>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71B34100">
      <w:pPr>
        <w:pStyle w:val="23"/>
        <w:tabs>
          <w:tab w:val="left" w:pos="1005"/>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04D18E72">
      <w:pPr>
        <w:pStyle w:val="23"/>
        <w:tabs>
          <w:tab w:val="left" w:pos="1002"/>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76525F30">
      <w:pPr>
        <w:pStyle w:val="4"/>
        <w:spacing w:before="0" w:after="0" w:line="360" w:lineRule="auto"/>
        <w:rPr>
          <w:rFonts w:ascii="宋体" w:hAnsi="宋体" w:eastAsia="宋体" w:cs="宋体"/>
          <w:sz w:val="24"/>
          <w:lang w:eastAsia="zh-CN"/>
        </w:rPr>
      </w:pPr>
      <w:bookmarkStart w:id="168" w:name="_Toc1950"/>
      <w:bookmarkStart w:id="169" w:name="_Toc28443"/>
      <w:bookmarkStart w:id="170" w:name="_Toc20267"/>
      <w:bookmarkStart w:id="171" w:name="_Toc10476"/>
      <w:bookmarkStart w:id="172" w:name="_Toc31437"/>
      <w:r>
        <w:rPr>
          <w:rFonts w:hint="eastAsia" w:ascii="宋体" w:hAnsi="宋体" w:eastAsia="宋体" w:cs="宋体"/>
          <w:sz w:val="24"/>
          <w:lang w:eastAsia="zh-CN"/>
        </w:rPr>
        <w:t>3.5 资格审查资料</w:t>
      </w:r>
      <w:bookmarkEnd w:id="168"/>
      <w:bookmarkEnd w:id="169"/>
      <w:bookmarkEnd w:id="170"/>
      <w:bookmarkEnd w:id="171"/>
      <w:bookmarkEnd w:id="172"/>
    </w:p>
    <w:p w14:paraId="511AA1FB">
      <w:pPr>
        <w:pStyle w:val="23"/>
        <w:spacing w:line="360" w:lineRule="auto"/>
        <w:ind w:firstLine="480" w:firstLineChars="200"/>
        <w:rPr>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05C5099B">
      <w:pPr>
        <w:pStyle w:val="4"/>
        <w:spacing w:before="0" w:after="0" w:line="360" w:lineRule="auto"/>
        <w:rPr>
          <w:rFonts w:ascii="宋体" w:hAnsi="宋体" w:eastAsia="宋体" w:cs="宋体"/>
          <w:sz w:val="24"/>
          <w:lang w:eastAsia="zh-CN"/>
        </w:rPr>
      </w:pPr>
      <w:bookmarkStart w:id="173" w:name="_Toc3578"/>
      <w:bookmarkStart w:id="174" w:name="_Toc6941"/>
      <w:bookmarkStart w:id="175" w:name="_Toc8759"/>
      <w:bookmarkStart w:id="176" w:name="_Toc11317"/>
      <w:bookmarkStart w:id="177" w:name="_Toc15711"/>
      <w:r>
        <w:rPr>
          <w:rFonts w:hint="eastAsia" w:ascii="宋体" w:hAnsi="宋体" w:eastAsia="宋体" w:cs="宋体"/>
          <w:sz w:val="24"/>
          <w:lang w:eastAsia="zh-CN"/>
        </w:rPr>
        <w:t>3.6 响应方案</w:t>
      </w:r>
      <w:bookmarkEnd w:id="173"/>
      <w:bookmarkEnd w:id="174"/>
      <w:bookmarkEnd w:id="175"/>
      <w:bookmarkEnd w:id="176"/>
      <w:bookmarkEnd w:id="177"/>
    </w:p>
    <w:p w14:paraId="730E369A">
      <w:pPr>
        <w:pStyle w:val="23"/>
        <w:spacing w:line="360" w:lineRule="auto"/>
        <w:ind w:firstLine="0"/>
        <w:rPr>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0351B41A">
      <w:pPr>
        <w:pStyle w:val="23"/>
        <w:spacing w:line="360" w:lineRule="auto"/>
        <w:ind w:firstLine="0"/>
        <w:rPr>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7076EA30">
      <w:pPr>
        <w:pStyle w:val="23"/>
        <w:spacing w:line="360" w:lineRule="auto"/>
        <w:ind w:firstLine="0"/>
        <w:rPr>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1D031BBE">
      <w:pPr>
        <w:pStyle w:val="4"/>
        <w:spacing w:before="0" w:after="0" w:line="360" w:lineRule="auto"/>
        <w:rPr>
          <w:rFonts w:ascii="宋体" w:hAnsi="宋体" w:eastAsia="宋体" w:cs="宋体"/>
          <w:sz w:val="24"/>
          <w:lang w:eastAsia="zh-CN"/>
        </w:rPr>
      </w:pPr>
      <w:bookmarkStart w:id="178" w:name="_Toc16410"/>
      <w:bookmarkStart w:id="179" w:name="_Toc4311"/>
      <w:bookmarkStart w:id="180" w:name="_Toc26068"/>
      <w:bookmarkStart w:id="181" w:name="_Toc17388"/>
      <w:bookmarkStart w:id="182" w:name="_Toc16104"/>
      <w:r>
        <w:rPr>
          <w:rFonts w:hint="eastAsia" w:ascii="宋体" w:hAnsi="宋体" w:eastAsia="宋体" w:cs="宋体"/>
          <w:sz w:val="24"/>
          <w:lang w:eastAsia="zh-CN"/>
        </w:rPr>
        <w:t>3.7 响应文件的编制</w:t>
      </w:r>
      <w:bookmarkEnd w:id="178"/>
      <w:bookmarkEnd w:id="179"/>
      <w:bookmarkEnd w:id="180"/>
      <w:bookmarkEnd w:id="181"/>
      <w:bookmarkEnd w:id="182"/>
    </w:p>
    <w:p w14:paraId="1B4C0C96">
      <w:pPr>
        <w:pStyle w:val="23"/>
        <w:spacing w:line="360" w:lineRule="auto"/>
        <w:ind w:firstLine="0"/>
        <w:rPr>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4F8B91AF">
      <w:pPr>
        <w:pStyle w:val="23"/>
        <w:spacing w:line="360" w:lineRule="auto"/>
        <w:ind w:firstLine="0"/>
        <w:rPr>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3860D372">
      <w:pPr>
        <w:pStyle w:val="23"/>
        <w:spacing w:line="360" w:lineRule="auto"/>
        <w:ind w:firstLine="480" w:firstLineChars="200"/>
        <w:rPr>
          <w:color w:val="auto"/>
          <w:sz w:val="24"/>
          <w:szCs w:val="24"/>
        </w:rPr>
      </w:pPr>
      <w:r>
        <w:rPr>
          <w:rFonts w:hint="eastAsia"/>
          <w:color w:val="auto"/>
          <w:sz w:val="24"/>
          <w:szCs w:val="24"/>
        </w:rPr>
        <w:t>响应函应由供应商的法定代表人（单位负责人）或其授权的代理人签字并加盖单位公章。</w:t>
      </w:r>
    </w:p>
    <w:p w14:paraId="759C9354">
      <w:pPr>
        <w:pStyle w:val="23"/>
        <w:spacing w:line="360" w:lineRule="auto"/>
        <w:ind w:firstLine="480" w:firstLineChars="200"/>
        <w:rPr>
          <w:color w:val="auto"/>
          <w:sz w:val="24"/>
          <w:szCs w:val="24"/>
        </w:rPr>
      </w:pPr>
      <w:r>
        <w:rPr>
          <w:rFonts w:hint="eastAsia"/>
          <w:color w:val="auto"/>
          <w:sz w:val="24"/>
          <w:szCs w:val="24"/>
        </w:rPr>
        <w:t>联合体协议书（如有）应由联合体各方的法定代表人（单位负责人）或其授权的代理人签字并加盖单位公章。</w:t>
      </w:r>
    </w:p>
    <w:p w14:paraId="12CCF255">
      <w:pPr>
        <w:pStyle w:val="23"/>
        <w:spacing w:line="360" w:lineRule="auto"/>
        <w:ind w:firstLine="480" w:firstLineChars="200"/>
        <w:rPr>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5B79613F">
      <w:pPr>
        <w:pStyle w:val="23"/>
        <w:spacing w:line="360" w:lineRule="auto"/>
        <w:ind w:firstLine="0"/>
        <w:rPr>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5A949AD5">
      <w:pPr>
        <w:pStyle w:val="23"/>
        <w:spacing w:line="360" w:lineRule="auto"/>
        <w:ind w:firstLine="0"/>
        <w:rPr>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1204BB44">
      <w:pPr>
        <w:pStyle w:val="23"/>
        <w:spacing w:line="360" w:lineRule="auto"/>
        <w:ind w:firstLine="0"/>
        <w:rPr>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5A90EA08">
      <w:pPr>
        <w:pStyle w:val="23"/>
        <w:spacing w:line="360" w:lineRule="auto"/>
        <w:ind w:firstLine="0"/>
        <w:rPr>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046F15F1">
      <w:pPr>
        <w:pStyle w:val="3"/>
        <w:spacing w:before="0" w:after="0" w:line="360" w:lineRule="auto"/>
        <w:rPr>
          <w:rFonts w:ascii="宋体" w:hAnsi="宋体" w:eastAsia="宋体" w:cs="宋体"/>
          <w:sz w:val="28"/>
          <w:szCs w:val="28"/>
          <w:lang w:eastAsia="zh-CN"/>
        </w:rPr>
      </w:pPr>
      <w:bookmarkStart w:id="183" w:name="_Toc14448"/>
      <w:bookmarkStart w:id="184" w:name="_Toc7232"/>
      <w:bookmarkStart w:id="185" w:name="_Toc22381"/>
      <w:bookmarkStart w:id="186" w:name="_Toc25905"/>
      <w:bookmarkStart w:id="187" w:name="_Toc12409"/>
      <w:r>
        <w:rPr>
          <w:rFonts w:hint="eastAsia" w:ascii="宋体" w:hAnsi="宋体" w:eastAsia="宋体" w:cs="宋体"/>
          <w:sz w:val="28"/>
          <w:szCs w:val="28"/>
          <w:lang w:eastAsia="zh-CN"/>
        </w:rPr>
        <w:t>4 响应文件的递交</w:t>
      </w:r>
      <w:bookmarkEnd w:id="183"/>
      <w:bookmarkEnd w:id="184"/>
      <w:bookmarkEnd w:id="185"/>
      <w:bookmarkEnd w:id="186"/>
      <w:bookmarkEnd w:id="187"/>
    </w:p>
    <w:p w14:paraId="34A97AA5">
      <w:pPr>
        <w:pStyle w:val="4"/>
        <w:spacing w:before="0" w:after="0" w:line="360" w:lineRule="auto"/>
        <w:rPr>
          <w:rFonts w:ascii="宋体" w:hAnsi="宋体" w:eastAsia="宋体" w:cs="宋体"/>
          <w:sz w:val="24"/>
          <w:lang w:eastAsia="zh-CN"/>
        </w:rPr>
      </w:pPr>
      <w:bookmarkStart w:id="188" w:name="_Toc9004"/>
      <w:bookmarkStart w:id="189" w:name="_Toc15979"/>
      <w:bookmarkStart w:id="190" w:name="_Toc28219"/>
      <w:bookmarkStart w:id="191" w:name="_Toc20261"/>
      <w:bookmarkStart w:id="192" w:name="_Toc10622"/>
      <w:r>
        <w:rPr>
          <w:rFonts w:hint="eastAsia" w:ascii="宋体" w:hAnsi="宋体" w:eastAsia="宋体" w:cs="宋体"/>
          <w:sz w:val="24"/>
          <w:lang w:eastAsia="zh-CN"/>
        </w:rPr>
        <w:t>4.1 响应文件的包装与标记</w:t>
      </w:r>
      <w:bookmarkEnd w:id="188"/>
      <w:bookmarkEnd w:id="189"/>
      <w:bookmarkEnd w:id="190"/>
      <w:bookmarkEnd w:id="191"/>
      <w:bookmarkEnd w:id="192"/>
    </w:p>
    <w:p w14:paraId="64D2D957">
      <w:pPr>
        <w:pStyle w:val="23"/>
        <w:tabs>
          <w:tab w:val="left" w:pos="358"/>
        </w:tabs>
        <w:spacing w:line="360" w:lineRule="auto"/>
        <w:ind w:firstLine="0"/>
        <w:rPr>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07E8D0CD">
      <w:pPr>
        <w:pStyle w:val="23"/>
        <w:tabs>
          <w:tab w:val="left" w:pos="358"/>
        </w:tabs>
        <w:spacing w:line="360" w:lineRule="auto"/>
        <w:ind w:firstLine="0"/>
        <w:rPr>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099EF50F">
      <w:pPr>
        <w:pStyle w:val="4"/>
        <w:spacing w:before="0" w:after="0" w:line="360" w:lineRule="auto"/>
        <w:rPr>
          <w:rFonts w:ascii="宋体" w:hAnsi="宋体" w:eastAsia="宋体" w:cs="宋体"/>
          <w:sz w:val="24"/>
          <w:lang w:eastAsia="zh-CN"/>
        </w:rPr>
      </w:pPr>
      <w:bookmarkStart w:id="193" w:name="_Toc20384"/>
      <w:bookmarkStart w:id="194" w:name="_Toc22362"/>
      <w:bookmarkStart w:id="195" w:name="_Toc19191"/>
      <w:bookmarkStart w:id="196" w:name="_Toc10910"/>
      <w:bookmarkStart w:id="197" w:name="_Toc21412"/>
      <w:r>
        <w:rPr>
          <w:rFonts w:hint="eastAsia" w:ascii="宋体" w:hAnsi="宋体" w:eastAsia="宋体" w:cs="宋体"/>
          <w:sz w:val="24"/>
          <w:lang w:eastAsia="zh-CN"/>
        </w:rPr>
        <w:t>4.2 响应文件的递交</w:t>
      </w:r>
      <w:bookmarkEnd w:id="193"/>
      <w:bookmarkEnd w:id="194"/>
      <w:bookmarkEnd w:id="195"/>
      <w:bookmarkEnd w:id="196"/>
      <w:bookmarkEnd w:id="197"/>
    </w:p>
    <w:p w14:paraId="322BF6D9">
      <w:pPr>
        <w:pStyle w:val="23"/>
        <w:tabs>
          <w:tab w:val="left" w:pos="358"/>
        </w:tabs>
        <w:spacing w:line="360" w:lineRule="auto"/>
        <w:ind w:firstLine="0"/>
        <w:rPr>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5BA9B7B9">
      <w:pPr>
        <w:pStyle w:val="23"/>
        <w:spacing w:line="360" w:lineRule="auto"/>
        <w:ind w:firstLine="0"/>
        <w:rPr>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8FA2CB2">
      <w:pPr>
        <w:pStyle w:val="4"/>
        <w:spacing w:before="0" w:after="0" w:line="360" w:lineRule="auto"/>
        <w:rPr>
          <w:rFonts w:ascii="宋体" w:hAnsi="宋体" w:eastAsia="宋体" w:cs="宋体"/>
          <w:sz w:val="24"/>
          <w:lang w:eastAsia="zh-CN"/>
        </w:rPr>
      </w:pPr>
      <w:bookmarkStart w:id="198" w:name="_Toc7808"/>
      <w:bookmarkStart w:id="199" w:name="_Toc17807"/>
      <w:bookmarkStart w:id="200" w:name="_Toc14508"/>
      <w:bookmarkStart w:id="201" w:name="_Toc23165"/>
      <w:bookmarkStart w:id="202" w:name="_Toc16916"/>
      <w:r>
        <w:rPr>
          <w:rFonts w:hint="eastAsia" w:ascii="宋体" w:hAnsi="宋体" w:eastAsia="宋体" w:cs="宋体"/>
          <w:sz w:val="24"/>
          <w:lang w:eastAsia="zh-CN"/>
        </w:rPr>
        <w:t>4.3 响应文件的修改与撤回</w:t>
      </w:r>
      <w:bookmarkEnd w:id="198"/>
      <w:bookmarkEnd w:id="199"/>
      <w:bookmarkEnd w:id="200"/>
      <w:bookmarkEnd w:id="201"/>
      <w:bookmarkEnd w:id="202"/>
    </w:p>
    <w:p w14:paraId="50915F23">
      <w:pPr>
        <w:pStyle w:val="23"/>
        <w:spacing w:line="360" w:lineRule="auto"/>
        <w:ind w:firstLine="0"/>
        <w:rPr>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73FB9D93">
      <w:pPr>
        <w:pStyle w:val="23"/>
        <w:spacing w:line="360" w:lineRule="auto"/>
        <w:ind w:firstLine="0"/>
        <w:rPr>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16D904C5">
      <w:pPr>
        <w:pStyle w:val="23"/>
        <w:spacing w:line="360" w:lineRule="auto"/>
        <w:ind w:firstLine="0"/>
        <w:rPr>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1E98B07E">
      <w:pPr>
        <w:pStyle w:val="23"/>
        <w:spacing w:line="360" w:lineRule="auto"/>
        <w:ind w:firstLine="0"/>
        <w:rPr>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62B78AB8">
      <w:pPr>
        <w:pStyle w:val="3"/>
        <w:spacing w:before="0" w:after="0" w:line="360" w:lineRule="auto"/>
        <w:rPr>
          <w:rFonts w:ascii="宋体" w:hAnsi="宋体" w:eastAsia="宋体" w:cs="宋体"/>
          <w:sz w:val="28"/>
          <w:szCs w:val="28"/>
          <w:lang w:eastAsia="zh-CN"/>
        </w:rPr>
      </w:pPr>
      <w:bookmarkStart w:id="203" w:name="_Toc1349"/>
      <w:bookmarkStart w:id="204" w:name="_Toc13314"/>
      <w:bookmarkStart w:id="205" w:name="_Toc5678"/>
      <w:bookmarkStart w:id="206" w:name="_Toc17513"/>
      <w:bookmarkStart w:id="207" w:name="_Toc28184"/>
      <w:r>
        <w:rPr>
          <w:rFonts w:hint="eastAsia" w:ascii="宋体" w:hAnsi="宋体" w:eastAsia="宋体" w:cs="宋体"/>
          <w:sz w:val="28"/>
          <w:szCs w:val="28"/>
          <w:lang w:eastAsia="zh-CN"/>
        </w:rPr>
        <w:t>5 开启响应文件</w:t>
      </w:r>
      <w:bookmarkEnd w:id="203"/>
      <w:bookmarkEnd w:id="204"/>
      <w:bookmarkEnd w:id="205"/>
      <w:bookmarkEnd w:id="206"/>
      <w:bookmarkEnd w:id="207"/>
    </w:p>
    <w:p w14:paraId="3651907B">
      <w:pPr>
        <w:pStyle w:val="4"/>
        <w:spacing w:before="0" w:after="0" w:line="360" w:lineRule="auto"/>
        <w:rPr>
          <w:rFonts w:ascii="宋体" w:hAnsi="宋体" w:eastAsia="宋体" w:cs="宋体"/>
          <w:sz w:val="24"/>
          <w:lang w:eastAsia="zh-CN"/>
        </w:rPr>
      </w:pPr>
      <w:bookmarkStart w:id="208" w:name="_Toc32384"/>
      <w:bookmarkStart w:id="209" w:name="_Toc2928"/>
      <w:bookmarkStart w:id="210" w:name="_Toc6503"/>
      <w:bookmarkStart w:id="211" w:name="_Toc22894"/>
      <w:bookmarkStart w:id="212" w:name="_Toc20622"/>
      <w:r>
        <w:rPr>
          <w:rFonts w:hint="eastAsia" w:ascii="宋体" w:hAnsi="宋体" w:eastAsia="宋体" w:cs="宋体"/>
          <w:sz w:val="24"/>
          <w:lang w:eastAsia="zh-CN"/>
        </w:rPr>
        <w:t>5.1 开启响应文件的时间和地点</w:t>
      </w:r>
      <w:bookmarkEnd w:id="208"/>
      <w:bookmarkEnd w:id="209"/>
      <w:bookmarkEnd w:id="210"/>
      <w:bookmarkEnd w:id="211"/>
      <w:bookmarkEnd w:id="212"/>
    </w:p>
    <w:p w14:paraId="72209E24">
      <w:pPr>
        <w:pStyle w:val="23"/>
        <w:spacing w:line="360" w:lineRule="auto"/>
        <w:ind w:firstLine="480" w:firstLineChars="200"/>
        <w:rPr>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685FB4A6">
      <w:pPr>
        <w:pStyle w:val="4"/>
        <w:spacing w:before="0" w:after="0" w:line="360" w:lineRule="auto"/>
        <w:rPr>
          <w:rFonts w:ascii="宋体" w:hAnsi="宋体" w:eastAsia="宋体" w:cs="宋体"/>
          <w:sz w:val="24"/>
          <w:lang w:eastAsia="zh-CN"/>
        </w:rPr>
      </w:pPr>
      <w:bookmarkStart w:id="213" w:name="_Toc26690"/>
      <w:bookmarkStart w:id="214" w:name="_Toc19221"/>
      <w:bookmarkStart w:id="215" w:name="_Toc9431"/>
      <w:bookmarkStart w:id="216" w:name="_Toc8884"/>
      <w:bookmarkStart w:id="217" w:name="_Toc3266"/>
      <w:r>
        <w:rPr>
          <w:rFonts w:hint="eastAsia" w:ascii="宋体" w:hAnsi="宋体" w:eastAsia="宋体" w:cs="宋体"/>
          <w:sz w:val="24"/>
          <w:lang w:eastAsia="zh-CN"/>
        </w:rPr>
        <w:t>5.2 开启程序</w:t>
      </w:r>
      <w:bookmarkEnd w:id="213"/>
      <w:bookmarkEnd w:id="214"/>
      <w:bookmarkEnd w:id="215"/>
      <w:bookmarkEnd w:id="216"/>
      <w:bookmarkEnd w:id="217"/>
    </w:p>
    <w:p w14:paraId="3AA241F6">
      <w:pPr>
        <w:pStyle w:val="23"/>
        <w:spacing w:line="360" w:lineRule="auto"/>
        <w:ind w:firstLine="480" w:firstLineChars="200"/>
        <w:rPr>
          <w:sz w:val="24"/>
          <w:szCs w:val="24"/>
        </w:rPr>
      </w:pPr>
      <w:r>
        <w:rPr>
          <w:rFonts w:hint="eastAsia"/>
          <w:sz w:val="24"/>
          <w:szCs w:val="24"/>
        </w:rPr>
        <w:t>主持人按下列程序公开开启响应文件：</w:t>
      </w:r>
    </w:p>
    <w:p w14:paraId="7DC9454B">
      <w:pPr>
        <w:pStyle w:val="23"/>
        <w:tabs>
          <w:tab w:val="left" w:pos="102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2D7440AA">
      <w:pPr>
        <w:pStyle w:val="23"/>
        <w:tabs>
          <w:tab w:val="left" w:pos="102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5FE17B52">
      <w:pPr>
        <w:pStyle w:val="23"/>
        <w:tabs>
          <w:tab w:val="left" w:pos="1030"/>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6844D027">
      <w:pPr>
        <w:pStyle w:val="23"/>
        <w:tabs>
          <w:tab w:val="left" w:pos="102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32F2606E">
      <w:pPr>
        <w:pStyle w:val="23"/>
        <w:tabs>
          <w:tab w:val="left" w:pos="103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176A23E5">
      <w:pPr>
        <w:pStyle w:val="23"/>
        <w:tabs>
          <w:tab w:val="left" w:pos="103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5DEFCA0D">
      <w:pPr>
        <w:pStyle w:val="23"/>
        <w:tabs>
          <w:tab w:val="left" w:pos="1031"/>
        </w:tabs>
        <w:spacing w:line="360" w:lineRule="auto"/>
        <w:ind w:left="480" w:leftChars="200" w:firstLine="0"/>
        <w:rPr>
          <w:sz w:val="24"/>
          <w:szCs w:val="24"/>
          <w:lang w:val="en-US" w:eastAsia="zh-CN"/>
        </w:rPr>
      </w:pPr>
      <w:r>
        <w:rPr>
          <w:rFonts w:hint="eastAsia"/>
          <w:sz w:val="24"/>
          <w:szCs w:val="24"/>
          <w:lang w:val="en-US" w:eastAsia="zh-CN"/>
        </w:rPr>
        <w:t>采购人未要求供应商参加开启会议的，开启程序由采购人在开启前确定。</w:t>
      </w:r>
    </w:p>
    <w:p w14:paraId="532747F6">
      <w:pPr>
        <w:pStyle w:val="4"/>
        <w:spacing w:before="0" w:after="0" w:line="360" w:lineRule="auto"/>
        <w:rPr>
          <w:rFonts w:cs="宋体"/>
          <w:lang w:eastAsia="zh-CN"/>
        </w:rPr>
      </w:pPr>
      <w:bookmarkStart w:id="218" w:name="_Toc11358"/>
      <w:bookmarkStart w:id="219" w:name="_Toc25131"/>
      <w:bookmarkStart w:id="220" w:name="_Toc14323"/>
      <w:bookmarkStart w:id="221" w:name="_Toc16351"/>
      <w:bookmarkStart w:id="222" w:name="_Toc6094"/>
      <w:r>
        <w:rPr>
          <w:rFonts w:hint="eastAsia" w:ascii="宋体" w:hAnsi="宋体" w:eastAsia="宋体" w:cs="宋体"/>
          <w:sz w:val="24"/>
          <w:lang w:eastAsia="zh-CN"/>
        </w:rPr>
        <w:t>5.3 递交响应文件的供应商不足的情形</w:t>
      </w:r>
      <w:bookmarkEnd w:id="218"/>
      <w:bookmarkEnd w:id="219"/>
      <w:bookmarkEnd w:id="220"/>
      <w:bookmarkEnd w:id="221"/>
      <w:bookmarkEnd w:id="222"/>
    </w:p>
    <w:p w14:paraId="25009025">
      <w:pPr>
        <w:pStyle w:val="23"/>
        <w:numPr>
          <w:ilvl w:val="255"/>
          <w:numId w:val="0"/>
        </w:numPr>
        <w:spacing w:line="360" w:lineRule="auto"/>
        <w:ind w:firstLine="480" w:firstLineChars="200"/>
        <w:rPr>
          <w:sz w:val="24"/>
          <w:szCs w:val="24"/>
          <w:lang w:val="en-US" w:eastAsia="zh-CN"/>
        </w:rPr>
      </w:pPr>
      <w:r>
        <w:rPr>
          <w:rFonts w:hint="eastAsia"/>
          <w:sz w:val="24"/>
          <w:szCs w:val="24"/>
          <w:lang w:val="en-US" w:eastAsia="zh-CN"/>
        </w:rPr>
        <w:t>递交响应文件的供应商数量不足三家的，采购人终止询比并重新组织采购。</w:t>
      </w:r>
    </w:p>
    <w:p w14:paraId="21A6A4E0">
      <w:pPr>
        <w:pStyle w:val="3"/>
        <w:spacing w:before="0" w:after="0" w:line="360" w:lineRule="auto"/>
        <w:rPr>
          <w:rFonts w:ascii="宋体" w:hAnsi="宋体" w:eastAsia="宋体" w:cs="宋体"/>
          <w:sz w:val="28"/>
          <w:szCs w:val="28"/>
          <w:lang w:eastAsia="zh-CN"/>
        </w:rPr>
      </w:pPr>
      <w:bookmarkStart w:id="223" w:name="_Toc13896"/>
      <w:bookmarkStart w:id="224" w:name="_Toc18132"/>
      <w:bookmarkStart w:id="225" w:name="_Toc31405"/>
      <w:bookmarkStart w:id="226" w:name="_Toc25985"/>
      <w:bookmarkStart w:id="227" w:name="_Toc7375"/>
      <w:r>
        <w:rPr>
          <w:rFonts w:hint="eastAsia" w:ascii="宋体" w:hAnsi="宋体" w:eastAsia="宋体" w:cs="宋体"/>
          <w:sz w:val="28"/>
          <w:szCs w:val="28"/>
          <w:lang w:eastAsia="zh-CN"/>
        </w:rPr>
        <w:t>6 评审</w:t>
      </w:r>
      <w:bookmarkEnd w:id="223"/>
      <w:bookmarkEnd w:id="224"/>
      <w:bookmarkEnd w:id="225"/>
      <w:bookmarkEnd w:id="226"/>
      <w:bookmarkEnd w:id="227"/>
    </w:p>
    <w:p w14:paraId="110FD927">
      <w:pPr>
        <w:pStyle w:val="4"/>
        <w:spacing w:before="0" w:after="0" w:line="360" w:lineRule="auto"/>
        <w:rPr>
          <w:rFonts w:ascii="宋体" w:hAnsi="宋体" w:eastAsia="宋体" w:cs="宋体"/>
          <w:sz w:val="24"/>
          <w:lang w:eastAsia="zh-CN"/>
        </w:rPr>
      </w:pPr>
      <w:bookmarkStart w:id="228" w:name="_Toc25023"/>
      <w:bookmarkStart w:id="229" w:name="_Toc4699"/>
      <w:bookmarkStart w:id="230" w:name="_Toc6848"/>
      <w:bookmarkStart w:id="231" w:name="_Toc6469"/>
      <w:bookmarkStart w:id="232" w:name="_Toc20445"/>
      <w:r>
        <w:rPr>
          <w:rFonts w:hint="eastAsia" w:ascii="宋体" w:hAnsi="宋体" w:eastAsia="宋体" w:cs="宋体"/>
          <w:sz w:val="24"/>
          <w:lang w:eastAsia="zh-CN"/>
        </w:rPr>
        <w:t>6.1 评审小组</w:t>
      </w:r>
      <w:bookmarkEnd w:id="228"/>
      <w:bookmarkEnd w:id="229"/>
      <w:bookmarkEnd w:id="230"/>
      <w:bookmarkEnd w:id="231"/>
      <w:bookmarkEnd w:id="232"/>
    </w:p>
    <w:p w14:paraId="280A745A">
      <w:pPr>
        <w:pStyle w:val="23"/>
        <w:spacing w:line="360" w:lineRule="auto"/>
        <w:ind w:firstLine="0"/>
        <w:rPr>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341E699A">
      <w:pPr>
        <w:pStyle w:val="23"/>
        <w:spacing w:line="360" w:lineRule="auto"/>
        <w:ind w:firstLine="0"/>
        <w:rPr>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0DC608AC">
      <w:pPr>
        <w:pStyle w:val="23"/>
        <w:tabs>
          <w:tab w:val="left" w:pos="102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1476C28">
      <w:pPr>
        <w:pStyle w:val="23"/>
        <w:tabs>
          <w:tab w:val="left" w:pos="102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2C0CDA74">
      <w:pPr>
        <w:pStyle w:val="23"/>
        <w:spacing w:line="360" w:lineRule="auto"/>
        <w:ind w:firstLine="0"/>
        <w:rPr>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04255628">
      <w:pPr>
        <w:pStyle w:val="23"/>
        <w:spacing w:line="360" w:lineRule="auto"/>
        <w:ind w:firstLine="0"/>
        <w:rPr>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2766FC7C">
      <w:pPr>
        <w:pStyle w:val="4"/>
        <w:spacing w:before="0" w:after="0" w:line="360" w:lineRule="auto"/>
        <w:rPr>
          <w:rFonts w:ascii="宋体" w:hAnsi="宋体" w:eastAsia="宋体" w:cs="宋体"/>
          <w:sz w:val="24"/>
          <w:lang w:eastAsia="zh-CN"/>
        </w:rPr>
      </w:pPr>
      <w:bookmarkStart w:id="233" w:name="_Toc9185"/>
      <w:bookmarkStart w:id="234" w:name="_Toc2384"/>
      <w:bookmarkStart w:id="235" w:name="_Toc23363"/>
      <w:bookmarkStart w:id="236" w:name="_Toc18626"/>
      <w:bookmarkStart w:id="237" w:name="_Toc26482"/>
      <w:r>
        <w:rPr>
          <w:rFonts w:hint="eastAsia" w:ascii="宋体" w:hAnsi="宋体" w:eastAsia="宋体" w:cs="宋体"/>
          <w:sz w:val="24"/>
          <w:lang w:eastAsia="zh-CN"/>
        </w:rPr>
        <w:t>6.2 评审</w:t>
      </w:r>
      <w:bookmarkEnd w:id="233"/>
      <w:bookmarkEnd w:id="234"/>
      <w:bookmarkEnd w:id="235"/>
      <w:bookmarkEnd w:id="236"/>
      <w:bookmarkEnd w:id="237"/>
    </w:p>
    <w:p w14:paraId="34F0E8DE">
      <w:pPr>
        <w:pStyle w:val="23"/>
        <w:spacing w:line="360" w:lineRule="auto"/>
        <w:ind w:firstLine="0"/>
        <w:rPr>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1922573E">
      <w:pPr>
        <w:pStyle w:val="23"/>
        <w:spacing w:line="360" w:lineRule="auto"/>
        <w:ind w:firstLine="0"/>
        <w:rPr>
          <w:sz w:val="24"/>
          <w:szCs w:val="24"/>
        </w:rPr>
      </w:pPr>
      <w:r>
        <w:rPr>
          <w:rFonts w:hint="eastAsia"/>
          <w:sz w:val="24"/>
          <w:szCs w:val="24"/>
          <w:lang w:val="en-US" w:eastAsia="zh-CN" w:bidi="en-US"/>
        </w:rPr>
        <w:t>6.2.2 评审完成后，评审小组应当向采购人提交书面评审报告并推荐不少于3家候选成交供应商名单。</w:t>
      </w:r>
    </w:p>
    <w:p w14:paraId="5579A566">
      <w:pPr>
        <w:pStyle w:val="3"/>
        <w:spacing w:before="0" w:after="0" w:line="360" w:lineRule="auto"/>
        <w:rPr>
          <w:rFonts w:ascii="宋体" w:hAnsi="宋体" w:eastAsia="宋体" w:cs="宋体"/>
          <w:sz w:val="28"/>
          <w:szCs w:val="28"/>
          <w:lang w:eastAsia="zh-CN"/>
        </w:rPr>
      </w:pPr>
      <w:bookmarkStart w:id="238" w:name="_Toc22807"/>
      <w:bookmarkStart w:id="239" w:name="_Toc13889"/>
      <w:bookmarkStart w:id="240" w:name="_Toc16563"/>
      <w:bookmarkStart w:id="241" w:name="_Toc32647"/>
      <w:bookmarkStart w:id="242" w:name="_Toc21753"/>
      <w:r>
        <w:rPr>
          <w:rFonts w:hint="eastAsia" w:ascii="宋体" w:hAnsi="宋体" w:eastAsia="宋体" w:cs="宋体"/>
          <w:sz w:val="28"/>
          <w:szCs w:val="28"/>
          <w:lang w:eastAsia="zh-CN"/>
        </w:rPr>
        <w:t>7 合同授予</w:t>
      </w:r>
      <w:bookmarkEnd w:id="238"/>
      <w:bookmarkEnd w:id="239"/>
      <w:bookmarkEnd w:id="240"/>
      <w:bookmarkEnd w:id="241"/>
      <w:bookmarkEnd w:id="242"/>
    </w:p>
    <w:p w14:paraId="36CB2145">
      <w:pPr>
        <w:pStyle w:val="4"/>
        <w:spacing w:before="0" w:after="0" w:line="360" w:lineRule="auto"/>
        <w:rPr>
          <w:rFonts w:ascii="宋体" w:hAnsi="宋体" w:eastAsia="宋体" w:cs="宋体"/>
          <w:sz w:val="24"/>
          <w:lang w:eastAsia="zh-CN"/>
        </w:rPr>
      </w:pPr>
      <w:bookmarkStart w:id="243" w:name="_Toc27342"/>
      <w:bookmarkStart w:id="244" w:name="_Toc11515"/>
      <w:bookmarkStart w:id="245" w:name="_Toc22909"/>
      <w:bookmarkStart w:id="246" w:name="_Toc12998"/>
      <w:bookmarkStart w:id="247" w:name="_Toc12908"/>
      <w:r>
        <w:rPr>
          <w:rFonts w:hint="eastAsia" w:ascii="宋体" w:hAnsi="宋体" w:eastAsia="宋体" w:cs="宋体"/>
          <w:sz w:val="24"/>
          <w:lang w:eastAsia="zh-CN"/>
        </w:rPr>
        <w:t>7.1 候选成交供应商履约能力核查</w:t>
      </w:r>
      <w:bookmarkEnd w:id="243"/>
      <w:bookmarkEnd w:id="244"/>
      <w:r>
        <w:rPr>
          <w:rFonts w:hint="eastAsia" w:ascii="宋体" w:hAnsi="宋体" w:eastAsia="宋体" w:cs="宋体"/>
          <w:sz w:val="24"/>
          <w:lang w:eastAsia="zh-CN"/>
        </w:rPr>
        <w:t>（如有）</w:t>
      </w:r>
      <w:bookmarkEnd w:id="245"/>
      <w:bookmarkEnd w:id="246"/>
      <w:bookmarkEnd w:id="247"/>
    </w:p>
    <w:p w14:paraId="29C822BE">
      <w:pPr>
        <w:pStyle w:val="23"/>
        <w:spacing w:line="360" w:lineRule="auto"/>
        <w:ind w:firstLine="480" w:firstLineChars="200"/>
        <w:rPr>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7DE9A238">
      <w:pPr>
        <w:pStyle w:val="4"/>
        <w:spacing w:before="0" w:after="0" w:line="360" w:lineRule="auto"/>
        <w:rPr>
          <w:rFonts w:ascii="宋体" w:hAnsi="宋体" w:eastAsia="宋体" w:cs="宋体"/>
          <w:sz w:val="24"/>
          <w:lang w:eastAsia="zh-CN"/>
        </w:rPr>
      </w:pPr>
      <w:bookmarkStart w:id="248" w:name="_Toc8207"/>
      <w:bookmarkStart w:id="249" w:name="_Toc16984"/>
      <w:bookmarkStart w:id="250" w:name="_Toc31054"/>
      <w:bookmarkStart w:id="251" w:name="_Toc1083"/>
      <w:bookmarkStart w:id="252" w:name="_Toc30173"/>
      <w:r>
        <w:rPr>
          <w:rFonts w:hint="eastAsia" w:ascii="宋体" w:hAnsi="宋体" w:eastAsia="宋体" w:cs="宋体"/>
          <w:sz w:val="24"/>
          <w:lang w:eastAsia="zh-CN"/>
        </w:rPr>
        <w:t>7.2 确定成交供应商</w:t>
      </w:r>
      <w:bookmarkEnd w:id="248"/>
      <w:bookmarkEnd w:id="249"/>
      <w:bookmarkEnd w:id="250"/>
      <w:bookmarkEnd w:id="251"/>
      <w:bookmarkEnd w:id="252"/>
    </w:p>
    <w:p w14:paraId="07013E53">
      <w:pPr>
        <w:pStyle w:val="23"/>
        <w:spacing w:line="360" w:lineRule="auto"/>
        <w:ind w:firstLine="480" w:firstLineChars="200"/>
        <w:rPr>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55C0B2EB">
      <w:pPr>
        <w:pStyle w:val="4"/>
        <w:spacing w:before="0" w:after="0" w:line="360" w:lineRule="auto"/>
        <w:rPr>
          <w:rFonts w:ascii="宋体" w:hAnsi="宋体" w:eastAsia="宋体" w:cs="宋体"/>
          <w:sz w:val="24"/>
          <w:lang w:eastAsia="zh-CN"/>
        </w:rPr>
      </w:pPr>
      <w:bookmarkStart w:id="253" w:name="_Toc21253"/>
      <w:bookmarkStart w:id="254" w:name="_Toc28729"/>
      <w:bookmarkStart w:id="255" w:name="_Toc31624"/>
      <w:bookmarkStart w:id="256" w:name="_Toc24060"/>
      <w:bookmarkStart w:id="257" w:name="_Toc20189"/>
      <w:r>
        <w:rPr>
          <w:rFonts w:hint="eastAsia" w:ascii="宋体" w:hAnsi="宋体" w:eastAsia="宋体" w:cs="宋体"/>
          <w:sz w:val="24"/>
          <w:lang w:eastAsia="zh-CN"/>
        </w:rPr>
        <w:t>7.3 发布成交结果公告</w:t>
      </w:r>
      <w:bookmarkEnd w:id="253"/>
      <w:bookmarkEnd w:id="254"/>
      <w:bookmarkEnd w:id="255"/>
      <w:bookmarkEnd w:id="256"/>
      <w:bookmarkEnd w:id="257"/>
    </w:p>
    <w:p w14:paraId="5C9CC71F">
      <w:pPr>
        <w:pStyle w:val="23"/>
        <w:spacing w:line="360" w:lineRule="auto"/>
        <w:ind w:firstLine="480" w:firstLineChars="200"/>
        <w:rPr>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058FE3BB">
      <w:pPr>
        <w:pStyle w:val="23"/>
        <w:spacing w:line="360" w:lineRule="auto"/>
        <w:ind w:firstLine="480" w:firstLineChars="200"/>
        <w:rPr>
          <w:sz w:val="24"/>
          <w:szCs w:val="24"/>
          <w:lang w:eastAsia="zh-CN"/>
        </w:rPr>
      </w:pPr>
      <w:r>
        <w:rPr>
          <w:rFonts w:hint="eastAsia"/>
          <w:sz w:val="24"/>
          <w:szCs w:val="24"/>
          <w:lang w:eastAsia="zh-CN"/>
        </w:rPr>
        <w:t>（1）采购人和采购代理机构的名称、地址、联系方式；</w:t>
      </w:r>
    </w:p>
    <w:p w14:paraId="7C202CE2">
      <w:pPr>
        <w:pStyle w:val="23"/>
        <w:spacing w:line="360" w:lineRule="auto"/>
        <w:ind w:firstLine="480" w:firstLineChars="200"/>
        <w:rPr>
          <w:sz w:val="24"/>
          <w:szCs w:val="24"/>
          <w:lang w:eastAsia="zh-CN"/>
        </w:rPr>
      </w:pPr>
      <w:r>
        <w:rPr>
          <w:rFonts w:hint="eastAsia"/>
          <w:sz w:val="24"/>
          <w:szCs w:val="24"/>
          <w:lang w:eastAsia="zh-CN"/>
        </w:rPr>
        <w:t>（2）项目名称和项目编号；</w:t>
      </w:r>
    </w:p>
    <w:p w14:paraId="7966E3E4">
      <w:pPr>
        <w:pStyle w:val="23"/>
        <w:spacing w:line="360" w:lineRule="auto"/>
        <w:ind w:firstLine="480" w:firstLineChars="200"/>
        <w:rPr>
          <w:sz w:val="24"/>
          <w:szCs w:val="24"/>
          <w:lang w:eastAsia="zh-CN"/>
        </w:rPr>
      </w:pPr>
      <w:r>
        <w:rPr>
          <w:rFonts w:hint="eastAsia"/>
          <w:sz w:val="24"/>
          <w:szCs w:val="24"/>
          <w:lang w:eastAsia="zh-CN"/>
        </w:rPr>
        <w:t>（3）成交供应商名称、响应价格或成交份额及工期/交货期/服务期限；</w:t>
      </w:r>
    </w:p>
    <w:p w14:paraId="7B41A387">
      <w:pPr>
        <w:pStyle w:val="23"/>
        <w:spacing w:line="360" w:lineRule="auto"/>
        <w:ind w:firstLine="480" w:firstLineChars="200"/>
        <w:rPr>
          <w:sz w:val="24"/>
          <w:szCs w:val="24"/>
          <w:lang w:eastAsia="zh-CN"/>
        </w:rPr>
      </w:pPr>
      <w:r>
        <w:rPr>
          <w:rFonts w:hint="eastAsia"/>
          <w:sz w:val="24"/>
          <w:szCs w:val="24"/>
          <w:lang w:eastAsia="zh-CN"/>
        </w:rPr>
        <w:t>（4）主要成交标的的名称、规格型号、数量、单价和服务要求等；</w:t>
      </w:r>
    </w:p>
    <w:p w14:paraId="202B5C12">
      <w:pPr>
        <w:pStyle w:val="23"/>
        <w:spacing w:line="360" w:lineRule="auto"/>
        <w:ind w:firstLine="480" w:firstLineChars="200"/>
        <w:rPr>
          <w:sz w:val="24"/>
          <w:szCs w:val="24"/>
          <w:lang w:eastAsia="zh-CN"/>
        </w:rPr>
      </w:pPr>
      <w:r>
        <w:rPr>
          <w:rFonts w:hint="eastAsia"/>
          <w:sz w:val="24"/>
          <w:szCs w:val="24"/>
          <w:lang w:eastAsia="zh-CN"/>
        </w:rPr>
        <w:t>（5）供应商须知前附表规定的其他内容。</w:t>
      </w:r>
    </w:p>
    <w:p w14:paraId="3A77D2EA">
      <w:pPr>
        <w:pStyle w:val="4"/>
        <w:spacing w:before="0" w:after="0" w:line="360" w:lineRule="auto"/>
        <w:rPr>
          <w:rFonts w:ascii="宋体" w:hAnsi="宋体" w:eastAsia="宋体" w:cs="宋体"/>
          <w:sz w:val="24"/>
          <w:lang w:eastAsia="zh-CN"/>
        </w:rPr>
      </w:pPr>
      <w:bookmarkStart w:id="258" w:name="_Toc31342"/>
      <w:bookmarkStart w:id="259" w:name="_Toc2791"/>
      <w:bookmarkStart w:id="260" w:name="_Toc13892"/>
      <w:bookmarkStart w:id="261" w:name="_Toc25225"/>
      <w:r>
        <w:rPr>
          <w:rFonts w:hint="eastAsia" w:ascii="宋体" w:hAnsi="宋体" w:eastAsia="宋体" w:cs="宋体"/>
          <w:sz w:val="24"/>
          <w:lang w:eastAsia="zh-CN"/>
        </w:rPr>
        <w:t>7.4 发出成交通知书</w:t>
      </w:r>
      <w:bookmarkEnd w:id="258"/>
      <w:bookmarkEnd w:id="259"/>
      <w:bookmarkEnd w:id="260"/>
      <w:bookmarkEnd w:id="261"/>
    </w:p>
    <w:p w14:paraId="21E33393">
      <w:pPr>
        <w:pStyle w:val="23"/>
        <w:spacing w:line="360" w:lineRule="auto"/>
        <w:ind w:firstLine="480" w:firstLineChars="200"/>
        <w:rPr>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243E5CB4">
      <w:pPr>
        <w:pStyle w:val="4"/>
        <w:spacing w:before="0" w:after="0" w:line="360" w:lineRule="auto"/>
        <w:rPr>
          <w:rFonts w:ascii="宋体" w:hAnsi="宋体" w:eastAsia="宋体" w:cs="宋体"/>
          <w:sz w:val="24"/>
          <w:lang w:eastAsia="zh-CN"/>
        </w:rPr>
      </w:pPr>
      <w:bookmarkStart w:id="262" w:name="_Toc26855"/>
      <w:bookmarkStart w:id="263" w:name="_Toc15345"/>
      <w:bookmarkStart w:id="264" w:name="_Toc2722"/>
      <w:bookmarkStart w:id="265" w:name="_Toc14303"/>
      <w:bookmarkStart w:id="266" w:name="_Toc2049"/>
      <w:r>
        <w:rPr>
          <w:rFonts w:hint="eastAsia" w:ascii="宋体" w:hAnsi="宋体" w:eastAsia="宋体" w:cs="宋体"/>
          <w:sz w:val="24"/>
          <w:lang w:eastAsia="zh-CN"/>
        </w:rPr>
        <w:t>7.5 履约保证金</w:t>
      </w:r>
      <w:bookmarkEnd w:id="262"/>
      <w:bookmarkEnd w:id="263"/>
      <w:bookmarkEnd w:id="264"/>
      <w:bookmarkEnd w:id="265"/>
      <w:bookmarkEnd w:id="266"/>
    </w:p>
    <w:p w14:paraId="0777381E">
      <w:pPr>
        <w:pStyle w:val="23"/>
        <w:spacing w:line="360" w:lineRule="auto"/>
        <w:ind w:firstLine="480" w:firstLineChars="200"/>
        <w:rPr>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03B07865">
      <w:pPr>
        <w:pStyle w:val="4"/>
        <w:spacing w:before="0" w:after="0" w:line="360" w:lineRule="auto"/>
        <w:rPr>
          <w:rFonts w:ascii="宋体" w:hAnsi="宋体" w:eastAsia="宋体" w:cs="宋体"/>
          <w:sz w:val="24"/>
          <w:lang w:eastAsia="zh-CN"/>
        </w:rPr>
      </w:pPr>
      <w:bookmarkStart w:id="267" w:name="_Toc22342"/>
      <w:bookmarkStart w:id="268" w:name="_Toc15232"/>
      <w:bookmarkStart w:id="269" w:name="_Toc29942"/>
      <w:bookmarkStart w:id="270" w:name="_Toc4083"/>
      <w:bookmarkStart w:id="271" w:name="_Toc6358"/>
      <w:r>
        <w:rPr>
          <w:rFonts w:hint="eastAsia" w:ascii="宋体" w:hAnsi="宋体" w:eastAsia="宋体" w:cs="宋体"/>
          <w:sz w:val="24"/>
          <w:lang w:eastAsia="zh-CN"/>
        </w:rPr>
        <w:t>7.6 签订合同</w:t>
      </w:r>
      <w:bookmarkEnd w:id="267"/>
      <w:bookmarkEnd w:id="268"/>
      <w:bookmarkEnd w:id="269"/>
      <w:bookmarkEnd w:id="270"/>
      <w:bookmarkEnd w:id="271"/>
    </w:p>
    <w:p w14:paraId="24077596">
      <w:pPr>
        <w:pStyle w:val="23"/>
        <w:spacing w:line="360" w:lineRule="auto"/>
        <w:ind w:firstLine="0"/>
        <w:rPr>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4D36CC7D">
      <w:pPr>
        <w:pStyle w:val="23"/>
        <w:spacing w:line="360" w:lineRule="auto"/>
        <w:ind w:firstLine="0"/>
        <w:rPr>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A4FBED0">
      <w:pPr>
        <w:pStyle w:val="23"/>
        <w:spacing w:line="360" w:lineRule="auto"/>
        <w:ind w:firstLine="0"/>
        <w:rPr>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7057FE83">
      <w:pPr>
        <w:pStyle w:val="4"/>
        <w:spacing w:before="0" w:after="0" w:line="360" w:lineRule="auto"/>
        <w:rPr>
          <w:rFonts w:ascii="宋体" w:hAnsi="宋体" w:eastAsia="宋体" w:cs="宋体"/>
          <w:sz w:val="24"/>
          <w:lang w:eastAsia="zh-CN"/>
        </w:rPr>
      </w:pPr>
      <w:bookmarkStart w:id="272" w:name="_Toc15761"/>
      <w:bookmarkStart w:id="273" w:name="_Toc16700"/>
      <w:bookmarkStart w:id="274" w:name="_Toc151"/>
      <w:bookmarkStart w:id="275" w:name="_Toc23233"/>
      <w:bookmarkStart w:id="276" w:name="_Toc17161"/>
      <w:r>
        <w:rPr>
          <w:rFonts w:hint="eastAsia" w:ascii="宋体" w:hAnsi="宋体" w:eastAsia="宋体" w:cs="宋体"/>
          <w:sz w:val="24"/>
          <w:lang w:eastAsia="zh-CN"/>
        </w:rPr>
        <w:t>7.7 特殊情形处理</w:t>
      </w:r>
      <w:bookmarkEnd w:id="272"/>
      <w:bookmarkEnd w:id="273"/>
      <w:bookmarkEnd w:id="274"/>
      <w:bookmarkEnd w:id="275"/>
      <w:bookmarkEnd w:id="276"/>
    </w:p>
    <w:p w14:paraId="7ACBD655">
      <w:pPr>
        <w:pStyle w:val="23"/>
        <w:spacing w:line="360" w:lineRule="auto"/>
        <w:ind w:firstLine="480" w:firstLineChars="200"/>
        <w:rPr>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78EA66B3">
      <w:pPr>
        <w:pStyle w:val="3"/>
        <w:spacing w:before="0" w:after="0" w:line="360" w:lineRule="auto"/>
        <w:rPr>
          <w:rFonts w:ascii="宋体" w:hAnsi="宋体" w:eastAsia="宋体" w:cs="宋体"/>
          <w:sz w:val="28"/>
          <w:szCs w:val="28"/>
          <w:lang w:eastAsia="zh-CN"/>
        </w:rPr>
      </w:pPr>
      <w:bookmarkStart w:id="277" w:name="_Toc17996"/>
      <w:bookmarkStart w:id="278" w:name="_Toc13451"/>
      <w:bookmarkStart w:id="279" w:name="_Toc23970"/>
      <w:bookmarkStart w:id="280" w:name="_Toc26228"/>
      <w:bookmarkStart w:id="281" w:name="_Toc23851"/>
      <w:r>
        <w:rPr>
          <w:rFonts w:hint="eastAsia" w:ascii="宋体" w:hAnsi="宋体" w:eastAsia="宋体" w:cs="宋体"/>
          <w:sz w:val="28"/>
          <w:szCs w:val="28"/>
          <w:lang w:eastAsia="zh-CN"/>
        </w:rPr>
        <w:t>8 异议</w:t>
      </w:r>
      <w:bookmarkEnd w:id="277"/>
      <w:bookmarkEnd w:id="278"/>
      <w:bookmarkEnd w:id="279"/>
      <w:bookmarkEnd w:id="280"/>
      <w:bookmarkEnd w:id="281"/>
    </w:p>
    <w:p w14:paraId="5372C98D">
      <w:pPr>
        <w:pStyle w:val="4"/>
        <w:spacing w:before="0" w:after="0" w:line="360" w:lineRule="auto"/>
        <w:rPr>
          <w:rFonts w:ascii="宋体" w:hAnsi="宋体" w:eastAsia="宋体" w:cs="宋体"/>
          <w:sz w:val="24"/>
          <w:lang w:eastAsia="zh-CN"/>
        </w:rPr>
      </w:pPr>
      <w:bookmarkStart w:id="282" w:name="_Toc26193"/>
      <w:bookmarkStart w:id="283" w:name="_Toc26444"/>
      <w:bookmarkStart w:id="284" w:name="_Toc22223"/>
      <w:bookmarkStart w:id="285" w:name="_Toc32244"/>
      <w:bookmarkStart w:id="286" w:name="_Toc3201"/>
      <w:r>
        <w:rPr>
          <w:rFonts w:hint="eastAsia" w:ascii="宋体" w:hAnsi="宋体" w:eastAsia="宋体" w:cs="宋体"/>
          <w:sz w:val="24"/>
          <w:lang w:eastAsia="zh-CN"/>
        </w:rPr>
        <w:t>8.1 提出异议</w:t>
      </w:r>
      <w:bookmarkEnd w:id="282"/>
      <w:bookmarkEnd w:id="283"/>
      <w:bookmarkEnd w:id="284"/>
      <w:bookmarkEnd w:id="285"/>
      <w:bookmarkEnd w:id="286"/>
    </w:p>
    <w:p w14:paraId="75AB0F0B">
      <w:pPr>
        <w:pStyle w:val="23"/>
        <w:spacing w:line="360" w:lineRule="auto"/>
        <w:ind w:firstLine="480" w:firstLineChars="200"/>
        <w:rPr>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3E6D1D9F">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7B1623B7">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1B652436">
      <w:pPr>
        <w:pStyle w:val="23"/>
        <w:spacing w:line="360" w:lineRule="auto"/>
        <w:ind w:firstLine="480" w:firstLineChars="200"/>
        <w:rPr>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122AE17E">
      <w:pPr>
        <w:pStyle w:val="4"/>
        <w:spacing w:before="0" w:after="0" w:line="360" w:lineRule="auto"/>
        <w:rPr>
          <w:rFonts w:ascii="宋体" w:hAnsi="宋体" w:eastAsia="宋体" w:cs="宋体"/>
          <w:sz w:val="24"/>
          <w:lang w:eastAsia="zh-CN"/>
        </w:rPr>
      </w:pPr>
      <w:bookmarkStart w:id="287" w:name="_Toc22741"/>
      <w:bookmarkStart w:id="288" w:name="_Toc12113"/>
      <w:bookmarkStart w:id="289" w:name="_Toc15001"/>
      <w:bookmarkStart w:id="290" w:name="_Toc31190"/>
      <w:bookmarkStart w:id="291" w:name="_Toc18594"/>
      <w:r>
        <w:rPr>
          <w:rFonts w:hint="eastAsia" w:ascii="宋体" w:hAnsi="宋体" w:eastAsia="宋体" w:cs="宋体"/>
          <w:sz w:val="24"/>
          <w:lang w:eastAsia="zh-CN"/>
        </w:rPr>
        <w:t>8.2 异议处理</w:t>
      </w:r>
      <w:bookmarkEnd w:id="287"/>
      <w:bookmarkEnd w:id="288"/>
      <w:bookmarkEnd w:id="289"/>
      <w:bookmarkEnd w:id="290"/>
      <w:bookmarkEnd w:id="291"/>
    </w:p>
    <w:p w14:paraId="12196941">
      <w:pPr>
        <w:pStyle w:val="23"/>
        <w:spacing w:line="360" w:lineRule="auto"/>
        <w:ind w:firstLine="480" w:firstLineChars="200"/>
        <w:rPr>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73E7AB37">
      <w:pPr>
        <w:pStyle w:val="23"/>
        <w:spacing w:line="360" w:lineRule="auto"/>
        <w:ind w:firstLine="480" w:firstLineChars="200"/>
        <w:rPr>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19A05D8F">
      <w:pPr>
        <w:pStyle w:val="3"/>
        <w:spacing w:before="0" w:after="0" w:line="360" w:lineRule="auto"/>
        <w:rPr>
          <w:rFonts w:ascii="宋体" w:hAnsi="宋体" w:eastAsia="宋体" w:cs="宋体"/>
          <w:sz w:val="28"/>
          <w:szCs w:val="28"/>
          <w:lang w:eastAsia="zh-CN"/>
        </w:rPr>
      </w:pPr>
      <w:bookmarkStart w:id="292" w:name="_Toc10918"/>
      <w:bookmarkStart w:id="293" w:name="_Toc18836"/>
      <w:bookmarkStart w:id="294" w:name="_Toc20218"/>
      <w:bookmarkStart w:id="295" w:name="_Toc27073"/>
      <w:bookmarkStart w:id="296" w:name="_Toc9142"/>
      <w:r>
        <w:rPr>
          <w:rFonts w:hint="eastAsia" w:ascii="宋体" w:hAnsi="宋体" w:eastAsia="宋体" w:cs="宋体"/>
          <w:sz w:val="28"/>
          <w:szCs w:val="28"/>
          <w:lang w:eastAsia="zh-CN"/>
        </w:rPr>
        <w:t>9 纪律要求</w:t>
      </w:r>
      <w:bookmarkEnd w:id="292"/>
      <w:bookmarkEnd w:id="293"/>
      <w:bookmarkEnd w:id="294"/>
      <w:bookmarkEnd w:id="295"/>
      <w:bookmarkEnd w:id="296"/>
    </w:p>
    <w:p w14:paraId="3832051A">
      <w:pPr>
        <w:pStyle w:val="4"/>
        <w:spacing w:before="0" w:after="0" w:line="360" w:lineRule="auto"/>
        <w:rPr>
          <w:rFonts w:ascii="宋体" w:hAnsi="宋体" w:eastAsia="宋体" w:cs="宋体"/>
          <w:sz w:val="24"/>
          <w:lang w:eastAsia="zh-CN"/>
        </w:rPr>
      </w:pPr>
      <w:bookmarkStart w:id="297" w:name="_Toc19512"/>
      <w:bookmarkStart w:id="298" w:name="_Toc7365"/>
      <w:bookmarkStart w:id="299" w:name="_Toc13945"/>
      <w:bookmarkStart w:id="300" w:name="_Toc2436"/>
      <w:bookmarkStart w:id="301" w:name="_Toc16911"/>
      <w:r>
        <w:rPr>
          <w:rFonts w:hint="eastAsia" w:ascii="宋体" w:hAnsi="宋体" w:eastAsia="宋体" w:cs="宋体"/>
          <w:sz w:val="24"/>
          <w:lang w:eastAsia="zh-CN"/>
        </w:rPr>
        <w:t>9.1 对采购人的纪律要求</w:t>
      </w:r>
      <w:bookmarkEnd w:id="297"/>
      <w:bookmarkEnd w:id="298"/>
      <w:bookmarkEnd w:id="299"/>
      <w:bookmarkEnd w:id="300"/>
      <w:bookmarkEnd w:id="301"/>
    </w:p>
    <w:p w14:paraId="71FA7B3A">
      <w:pPr>
        <w:pStyle w:val="23"/>
        <w:spacing w:line="360" w:lineRule="auto"/>
        <w:ind w:firstLine="480" w:firstLineChars="200"/>
        <w:rPr>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31565688">
      <w:pPr>
        <w:pStyle w:val="4"/>
        <w:spacing w:before="0" w:after="0" w:line="360" w:lineRule="auto"/>
        <w:rPr>
          <w:rFonts w:ascii="宋体" w:hAnsi="宋体" w:eastAsia="宋体" w:cs="宋体"/>
          <w:sz w:val="24"/>
          <w:lang w:eastAsia="zh-CN"/>
        </w:rPr>
      </w:pPr>
      <w:bookmarkStart w:id="302" w:name="_Toc14170"/>
      <w:bookmarkStart w:id="303" w:name="_Toc24091"/>
      <w:bookmarkStart w:id="304" w:name="_Toc26648"/>
      <w:bookmarkStart w:id="305" w:name="_Toc3600"/>
      <w:bookmarkStart w:id="306" w:name="_Toc8594"/>
      <w:r>
        <w:rPr>
          <w:rFonts w:hint="eastAsia" w:ascii="宋体" w:hAnsi="宋体" w:eastAsia="宋体" w:cs="宋体"/>
          <w:sz w:val="24"/>
          <w:lang w:eastAsia="zh-CN"/>
        </w:rPr>
        <w:t>9.2 对供应商的纪律要求</w:t>
      </w:r>
      <w:bookmarkEnd w:id="302"/>
      <w:bookmarkEnd w:id="303"/>
      <w:bookmarkEnd w:id="304"/>
      <w:bookmarkEnd w:id="305"/>
      <w:bookmarkEnd w:id="306"/>
    </w:p>
    <w:p w14:paraId="58427FFD">
      <w:pPr>
        <w:pStyle w:val="23"/>
        <w:spacing w:line="360" w:lineRule="auto"/>
        <w:ind w:firstLine="480" w:firstLineChars="200"/>
        <w:rPr>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0A34EBEC">
      <w:pPr>
        <w:pStyle w:val="4"/>
        <w:spacing w:before="0" w:after="0" w:line="360" w:lineRule="auto"/>
        <w:rPr>
          <w:rFonts w:ascii="宋体" w:hAnsi="宋体" w:eastAsia="宋体" w:cs="宋体"/>
          <w:sz w:val="24"/>
          <w:lang w:eastAsia="zh-CN"/>
        </w:rPr>
      </w:pPr>
      <w:bookmarkStart w:id="307" w:name="_Toc828"/>
      <w:bookmarkStart w:id="308" w:name="_Toc21091"/>
      <w:bookmarkStart w:id="309" w:name="_Toc22804"/>
      <w:bookmarkStart w:id="310" w:name="_Toc11056"/>
      <w:bookmarkStart w:id="311" w:name="_Toc721"/>
      <w:r>
        <w:rPr>
          <w:rFonts w:hint="eastAsia" w:ascii="宋体" w:hAnsi="宋体" w:eastAsia="宋体" w:cs="宋体"/>
          <w:sz w:val="24"/>
          <w:lang w:eastAsia="zh-CN"/>
        </w:rPr>
        <w:t>9.3 对评审小组成员的纪律要求</w:t>
      </w:r>
      <w:bookmarkEnd w:id="307"/>
      <w:bookmarkEnd w:id="308"/>
      <w:bookmarkEnd w:id="309"/>
      <w:bookmarkEnd w:id="310"/>
      <w:bookmarkEnd w:id="311"/>
    </w:p>
    <w:p w14:paraId="2B4B7C80">
      <w:pPr>
        <w:pStyle w:val="23"/>
        <w:spacing w:line="360" w:lineRule="auto"/>
        <w:ind w:firstLine="480" w:firstLineChars="200"/>
        <w:rPr>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09F40415">
      <w:pPr>
        <w:pStyle w:val="4"/>
        <w:spacing w:before="0" w:after="0" w:line="360" w:lineRule="auto"/>
        <w:rPr>
          <w:rFonts w:ascii="宋体" w:hAnsi="宋体" w:eastAsia="宋体" w:cs="宋体"/>
          <w:sz w:val="24"/>
          <w:lang w:eastAsia="zh-CN"/>
        </w:rPr>
      </w:pPr>
      <w:bookmarkStart w:id="312" w:name="_Toc20089"/>
      <w:bookmarkStart w:id="313" w:name="_Toc1080"/>
      <w:bookmarkStart w:id="314" w:name="_Toc22780"/>
      <w:bookmarkStart w:id="315" w:name="_Toc5893"/>
      <w:bookmarkStart w:id="316" w:name="_Toc27781"/>
      <w:r>
        <w:rPr>
          <w:rFonts w:hint="eastAsia" w:ascii="宋体" w:hAnsi="宋体" w:eastAsia="宋体" w:cs="宋体"/>
          <w:sz w:val="24"/>
          <w:lang w:eastAsia="zh-CN"/>
        </w:rPr>
        <w:t>9.4 对与询比活动有关的工作人员的纪律要求</w:t>
      </w:r>
      <w:bookmarkEnd w:id="312"/>
      <w:bookmarkEnd w:id="313"/>
      <w:bookmarkEnd w:id="314"/>
      <w:bookmarkEnd w:id="315"/>
      <w:bookmarkEnd w:id="316"/>
    </w:p>
    <w:p w14:paraId="714D5B57">
      <w:pPr>
        <w:pStyle w:val="23"/>
        <w:spacing w:line="360" w:lineRule="auto"/>
        <w:ind w:firstLine="480" w:firstLineChars="200"/>
        <w:rPr>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3FB5FDE9">
      <w:pPr>
        <w:pStyle w:val="3"/>
        <w:spacing w:before="0" w:after="0" w:line="360" w:lineRule="auto"/>
        <w:rPr>
          <w:rFonts w:ascii="宋体" w:hAnsi="宋体" w:eastAsia="宋体" w:cs="宋体"/>
          <w:sz w:val="28"/>
          <w:szCs w:val="28"/>
          <w:lang w:eastAsia="zh-CN"/>
        </w:rPr>
      </w:pPr>
      <w:bookmarkStart w:id="317" w:name="_Toc21562"/>
      <w:bookmarkStart w:id="318" w:name="_Toc19365"/>
      <w:bookmarkStart w:id="319" w:name="_Toc29564"/>
      <w:bookmarkStart w:id="320" w:name="_Toc13071"/>
      <w:bookmarkStart w:id="321" w:name="_Toc17724"/>
      <w:r>
        <w:rPr>
          <w:rFonts w:hint="eastAsia" w:ascii="宋体" w:hAnsi="宋体" w:eastAsia="宋体" w:cs="宋体"/>
          <w:sz w:val="28"/>
          <w:szCs w:val="28"/>
          <w:lang w:eastAsia="zh-CN"/>
        </w:rPr>
        <w:t>10 需要补充的其他内容</w:t>
      </w:r>
      <w:bookmarkEnd w:id="317"/>
      <w:bookmarkEnd w:id="318"/>
      <w:bookmarkEnd w:id="319"/>
      <w:bookmarkEnd w:id="320"/>
      <w:bookmarkEnd w:id="321"/>
    </w:p>
    <w:p w14:paraId="43DA9D4D">
      <w:pPr>
        <w:pStyle w:val="4"/>
        <w:spacing w:before="0" w:after="0" w:line="360" w:lineRule="auto"/>
        <w:rPr>
          <w:rFonts w:ascii="宋体" w:hAnsi="宋体" w:eastAsia="宋体" w:cs="宋体"/>
          <w:sz w:val="24"/>
          <w:lang w:eastAsia="zh-CN"/>
        </w:rPr>
      </w:pPr>
      <w:bookmarkStart w:id="322" w:name="_Toc29264"/>
      <w:bookmarkStart w:id="323" w:name="_Toc23730"/>
      <w:bookmarkStart w:id="324" w:name="_Toc26812"/>
      <w:bookmarkStart w:id="325" w:name="_Toc20298"/>
      <w:bookmarkStart w:id="326" w:name="_Toc19938"/>
      <w:r>
        <w:rPr>
          <w:rFonts w:hint="eastAsia" w:ascii="宋体" w:hAnsi="宋体" w:eastAsia="宋体" w:cs="宋体"/>
          <w:sz w:val="24"/>
          <w:lang w:eastAsia="zh-CN"/>
        </w:rPr>
        <w:t>10.1 采购代理服务费</w:t>
      </w:r>
      <w:bookmarkEnd w:id="322"/>
      <w:bookmarkEnd w:id="323"/>
      <w:bookmarkEnd w:id="324"/>
      <w:bookmarkEnd w:id="325"/>
      <w:bookmarkEnd w:id="326"/>
    </w:p>
    <w:p w14:paraId="34D15BA7">
      <w:pPr>
        <w:pStyle w:val="23"/>
        <w:spacing w:line="360" w:lineRule="auto"/>
        <w:ind w:firstLine="480" w:firstLineChars="200"/>
        <w:rPr>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5EB5F6D9">
      <w:pPr>
        <w:pStyle w:val="4"/>
        <w:spacing w:before="0" w:after="0" w:line="360" w:lineRule="auto"/>
        <w:rPr>
          <w:rFonts w:ascii="宋体" w:hAnsi="宋体" w:eastAsia="宋体" w:cs="宋体"/>
          <w:sz w:val="24"/>
          <w:lang w:eastAsia="zh-CN"/>
        </w:rPr>
      </w:pPr>
      <w:bookmarkStart w:id="327" w:name="_Toc3452"/>
      <w:bookmarkStart w:id="328" w:name="_Toc3953"/>
      <w:bookmarkStart w:id="329" w:name="_Toc3106"/>
      <w:bookmarkStart w:id="330" w:name="_Toc13970"/>
      <w:r>
        <w:rPr>
          <w:rFonts w:hint="eastAsia" w:ascii="宋体" w:hAnsi="宋体" w:eastAsia="宋体" w:cs="宋体"/>
          <w:sz w:val="24"/>
          <w:lang w:eastAsia="zh-CN"/>
        </w:rPr>
        <w:t xml:space="preserve">10.2 </w:t>
      </w:r>
      <w:bookmarkEnd w:id="327"/>
      <w:r>
        <w:rPr>
          <w:rFonts w:hint="eastAsia" w:ascii="宋体" w:hAnsi="宋体" w:eastAsia="宋体" w:cs="宋体"/>
          <w:sz w:val="24"/>
          <w:lang w:eastAsia="zh-CN"/>
        </w:rPr>
        <w:t>响应无效的情形</w:t>
      </w:r>
      <w:bookmarkEnd w:id="328"/>
      <w:bookmarkEnd w:id="329"/>
      <w:bookmarkEnd w:id="330"/>
    </w:p>
    <w:p w14:paraId="05CBD33A">
      <w:pPr>
        <w:pStyle w:val="23"/>
        <w:spacing w:line="360" w:lineRule="auto"/>
        <w:ind w:firstLine="0"/>
        <w:rPr>
          <w:sz w:val="24"/>
          <w:szCs w:val="24"/>
          <w:lang w:val="en-US" w:eastAsia="zh-CN" w:bidi="en-US"/>
        </w:rPr>
      </w:pPr>
      <w:r>
        <w:rPr>
          <w:rFonts w:hint="eastAsia"/>
          <w:sz w:val="24"/>
          <w:szCs w:val="24"/>
          <w:lang w:val="en-US" w:eastAsia="zh-CN" w:bidi="en-US"/>
        </w:rPr>
        <w:t>10.2.1 供应商或其响应文件有下列情形之一的，作无效响应处理：</w:t>
      </w:r>
    </w:p>
    <w:p w14:paraId="77731D3A">
      <w:pPr>
        <w:pStyle w:val="23"/>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16352D03">
      <w:pPr>
        <w:pStyle w:val="23"/>
        <w:spacing w:line="360" w:lineRule="auto"/>
        <w:ind w:firstLine="480" w:firstLineChars="200"/>
        <w:rPr>
          <w:sz w:val="24"/>
          <w:szCs w:val="24"/>
          <w:lang w:val="en-US" w:eastAsia="zh-CN"/>
        </w:rPr>
      </w:pPr>
      <w:r>
        <w:rPr>
          <w:rFonts w:hint="eastAsia"/>
          <w:sz w:val="24"/>
          <w:szCs w:val="24"/>
          <w:lang w:val="en-US" w:eastAsia="zh-CN"/>
        </w:rPr>
        <w:t>（2）响应文件未按采购文件要求密封的；</w:t>
      </w:r>
    </w:p>
    <w:p w14:paraId="110C9825">
      <w:pPr>
        <w:pStyle w:val="23"/>
        <w:spacing w:line="360" w:lineRule="auto"/>
        <w:ind w:firstLine="480" w:firstLineChars="200"/>
        <w:rPr>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2B3584EE">
      <w:pPr>
        <w:pStyle w:val="23"/>
        <w:spacing w:line="360" w:lineRule="auto"/>
        <w:ind w:firstLine="480" w:firstLineChars="200"/>
        <w:rPr>
          <w:sz w:val="24"/>
          <w:szCs w:val="24"/>
          <w:lang w:val="en-US" w:eastAsia="zh-CN"/>
        </w:rPr>
      </w:pPr>
      <w:r>
        <w:rPr>
          <w:rFonts w:hint="eastAsia"/>
          <w:sz w:val="24"/>
          <w:szCs w:val="24"/>
          <w:lang w:val="en-US" w:eastAsia="zh-CN"/>
        </w:rPr>
        <w:t>（4）有第一章“询比采购公告/询比采购邀请书”第3.2款规定的任何一种情形的；</w:t>
      </w:r>
    </w:p>
    <w:p w14:paraId="3F396EDC">
      <w:pPr>
        <w:pStyle w:val="23"/>
        <w:spacing w:line="360" w:lineRule="auto"/>
        <w:ind w:firstLine="480" w:firstLineChars="200"/>
        <w:rPr>
          <w:sz w:val="24"/>
          <w:szCs w:val="24"/>
          <w:lang w:val="en-US" w:eastAsia="zh-CN"/>
        </w:rPr>
      </w:pPr>
      <w:r>
        <w:rPr>
          <w:rFonts w:hint="eastAsia"/>
          <w:sz w:val="24"/>
          <w:szCs w:val="24"/>
          <w:lang w:val="en-US" w:eastAsia="zh-CN"/>
        </w:rPr>
        <w:t>（5）不按第二章“供应商须知”第3.2款和3.7款规定编制响应文件的；</w:t>
      </w:r>
    </w:p>
    <w:p w14:paraId="195EC3F1">
      <w:pPr>
        <w:pStyle w:val="23"/>
        <w:spacing w:line="360" w:lineRule="auto"/>
        <w:ind w:firstLine="480" w:firstLineChars="200"/>
        <w:rPr>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638FBC1B">
      <w:pPr>
        <w:pStyle w:val="23"/>
        <w:spacing w:line="360" w:lineRule="auto"/>
        <w:ind w:firstLine="480" w:firstLineChars="200"/>
        <w:rPr>
          <w:sz w:val="24"/>
          <w:szCs w:val="24"/>
          <w:lang w:val="en-US" w:eastAsia="zh-CN"/>
        </w:rPr>
      </w:pPr>
      <w:r>
        <w:rPr>
          <w:rFonts w:hint="eastAsia"/>
          <w:sz w:val="24"/>
          <w:szCs w:val="24"/>
          <w:lang w:val="en-US" w:eastAsia="zh-CN"/>
        </w:rPr>
        <w:t>（7）不满足第二章“供应商须知”第1.10款响应和偏差要求的；</w:t>
      </w:r>
    </w:p>
    <w:p w14:paraId="1C30438F">
      <w:pPr>
        <w:pStyle w:val="23"/>
        <w:spacing w:line="360" w:lineRule="auto"/>
        <w:ind w:firstLine="480" w:firstLineChars="200"/>
        <w:rPr>
          <w:sz w:val="24"/>
          <w:szCs w:val="24"/>
          <w:lang w:val="en-US" w:eastAsia="zh-CN"/>
        </w:rPr>
      </w:pPr>
      <w:r>
        <w:rPr>
          <w:rFonts w:hint="eastAsia"/>
          <w:sz w:val="24"/>
          <w:szCs w:val="24"/>
          <w:lang w:val="en-US" w:eastAsia="zh-CN"/>
        </w:rPr>
        <w:t>（8）响应文件的关键内容字迹模糊、辨认不清的；</w:t>
      </w:r>
    </w:p>
    <w:p w14:paraId="029C8012">
      <w:pPr>
        <w:pStyle w:val="23"/>
        <w:spacing w:line="360" w:lineRule="auto"/>
        <w:ind w:firstLine="480" w:firstLineChars="200"/>
        <w:rPr>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48E9F214">
      <w:pPr>
        <w:pStyle w:val="23"/>
        <w:spacing w:line="360" w:lineRule="auto"/>
        <w:ind w:firstLine="480" w:firstLineChars="200"/>
        <w:rPr>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51F8C44E">
      <w:pPr>
        <w:pStyle w:val="23"/>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4F8FC96A">
      <w:pPr>
        <w:pStyle w:val="23"/>
        <w:spacing w:line="360" w:lineRule="auto"/>
        <w:ind w:firstLine="480" w:firstLineChars="200"/>
        <w:rPr>
          <w:sz w:val="24"/>
          <w:szCs w:val="24"/>
          <w:lang w:val="en-US" w:eastAsia="zh-CN"/>
        </w:rPr>
      </w:pPr>
      <w:r>
        <w:rPr>
          <w:rFonts w:hint="eastAsia"/>
          <w:sz w:val="24"/>
          <w:szCs w:val="24"/>
          <w:lang w:val="en-US" w:eastAsia="zh-CN"/>
        </w:rPr>
        <w:t>（12）供应商或其响应文件不满足采购文件实质性要求及评审的其他情形。</w:t>
      </w:r>
    </w:p>
    <w:p w14:paraId="5A2EC29F">
      <w:pPr>
        <w:pStyle w:val="23"/>
        <w:spacing w:line="360" w:lineRule="auto"/>
        <w:ind w:firstLine="0"/>
        <w:rPr>
          <w:sz w:val="24"/>
          <w:szCs w:val="24"/>
          <w:lang w:val="en-US" w:eastAsia="zh-CN" w:bidi="en-US"/>
        </w:rPr>
      </w:pPr>
      <w:r>
        <w:rPr>
          <w:rFonts w:hint="eastAsia"/>
          <w:sz w:val="24"/>
          <w:szCs w:val="24"/>
          <w:lang w:val="en-US" w:eastAsia="zh-CN" w:bidi="en-US"/>
        </w:rPr>
        <w:t>10.2.2有下列情形之一的，属于相互串通，响应文件将被视为无效：</w:t>
      </w:r>
    </w:p>
    <w:p w14:paraId="4EED22CE">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7A5D18E4">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6090DDC9">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309944B5">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02EDA1AF">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71606673">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A474C9B">
      <w:pPr>
        <w:pStyle w:val="23"/>
        <w:numPr>
          <w:ilvl w:val="255"/>
          <w:numId w:val="0"/>
        </w:numPr>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3C52A668">
      <w:pPr>
        <w:pStyle w:val="23"/>
        <w:spacing w:line="360" w:lineRule="auto"/>
        <w:ind w:firstLine="0"/>
        <w:rPr>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49C6C44A">
      <w:pPr>
        <w:pStyle w:val="23"/>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96522EC">
      <w:pPr>
        <w:pStyle w:val="23"/>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67F9A1FB">
      <w:pPr>
        <w:pStyle w:val="23"/>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6EC809C0">
      <w:pPr>
        <w:pStyle w:val="23"/>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B2AF65A">
      <w:pPr>
        <w:pStyle w:val="23"/>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0A3987E1">
      <w:pPr>
        <w:pStyle w:val="23"/>
        <w:spacing w:line="360" w:lineRule="auto"/>
        <w:ind w:firstLine="480" w:firstLineChars="200"/>
        <w:rPr>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5C1E8A85">
      <w:pPr>
        <w:pStyle w:val="4"/>
        <w:spacing w:before="0" w:after="0" w:line="360" w:lineRule="auto"/>
        <w:rPr>
          <w:rFonts w:ascii="宋体" w:hAnsi="宋体" w:eastAsia="宋体" w:cs="宋体"/>
          <w:sz w:val="24"/>
          <w:lang w:eastAsia="zh-CN"/>
        </w:rPr>
      </w:pPr>
      <w:bookmarkStart w:id="331" w:name="_Toc29934"/>
      <w:bookmarkStart w:id="332" w:name="_Toc11840"/>
      <w:bookmarkStart w:id="333"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1"/>
      <w:bookmarkEnd w:id="332"/>
      <w:bookmarkEnd w:id="333"/>
    </w:p>
    <w:p w14:paraId="1AB4EA9C">
      <w:pPr>
        <w:pStyle w:val="23"/>
        <w:spacing w:line="360" w:lineRule="auto"/>
        <w:ind w:firstLine="480" w:firstLineChars="200"/>
        <w:rPr>
          <w:sz w:val="24"/>
          <w:szCs w:val="24"/>
        </w:rPr>
      </w:pPr>
      <w:r>
        <w:rPr>
          <w:rFonts w:hint="eastAsia"/>
          <w:sz w:val="24"/>
          <w:szCs w:val="24"/>
        </w:rPr>
        <w:t>需要补充的其他内容：见供应商须知前附表。</w:t>
      </w:r>
    </w:p>
    <w:p w14:paraId="2999116E">
      <w:pPr>
        <w:pStyle w:val="23"/>
        <w:spacing w:line="360" w:lineRule="auto"/>
        <w:ind w:firstLine="480" w:firstLineChars="200"/>
        <w:rPr>
          <w:sz w:val="24"/>
          <w:szCs w:val="24"/>
          <w:lang w:eastAsia="zh-CN"/>
        </w:rPr>
      </w:pPr>
    </w:p>
    <w:p w14:paraId="703E699F">
      <w:pPr>
        <w:rPr>
          <w:rFonts w:ascii="宋体" w:hAnsi="宋体" w:eastAsia="宋体" w:cs="宋体"/>
          <w:lang w:eastAsia="zh-CN"/>
        </w:rPr>
      </w:pPr>
      <w:bookmarkStart w:id="334" w:name="_Toc28448"/>
      <w:bookmarkStart w:id="335" w:name="_Toc13949"/>
      <w:r>
        <w:rPr>
          <w:rFonts w:hint="eastAsia" w:ascii="宋体" w:hAnsi="宋体" w:eastAsia="宋体" w:cs="宋体"/>
          <w:lang w:eastAsia="zh-CN"/>
        </w:rPr>
        <w:br w:type="page"/>
      </w:r>
    </w:p>
    <w:bookmarkEnd w:id="334"/>
    <w:bookmarkEnd w:id="335"/>
    <w:p w14:paraId="2566EF9A">
      <w:pPr>
        <w:pStyle w:val="23"/>
        <w:tabs>
          <w:tab w:val="left" w:pos="950"/>
          <w:tab w:val="left" w:pos="2150"/>
          <w:tab w:val="left" w:pos="3350"/>
        </w:tabs>
        <w:spacing w:line="360" w:lineRule="auto"/>
        <w:ind w:firstLine="0"/>
        <w:rPr>
          <w:sz w:val="52"/>
          <w:szCs w:val="52"/>
          <w:lang w:val="en-US" w:eastAsia="zh-CN"/>
        </w:rPr>
      </w:pPr>
    </w:p>
    <w:p w14:paraId="79029DB7">
      <w:pPr>
        <w:pStyle w:val="23"/>
        <w:tabs>
          <w:tab w:val="left" w:pos="950"/>
          <w:tab w:val="left" w:pos="2150"/>
          <w:tab w:val="left" w:pos="3350"/>
        </w:tabs>
        <w:spacing w:line="360" w:lineRule="auto"/>
        <w:ind w:firstLine="0"/>
        <w:rPr>
          <w:sz w:val="52"/>
          <w:szCs w:val="52"/>
          <w:lang w:val="en-US" w:eastAsia="zh-CN"/>
        </w:rPr>
      </w:pPr>
    </w:p>
    <w:p w14:paraId="74696D37">
      <w:pPr>
        <w:pStyle w:val="23"/>
        <w:tabs>
          <w:tab w:val="left" w:pos="950"/>
          <w:tab w:val="left" w:pos="2150"/>
          <w:tab w:val="left" w:pos="3350"/>
        </w:tabs>
        <w:spacing w:line="360" w:lineRule="auto"/>
        <w:ind w:firstLine="0"/>
        <w:rPr>
          <w:sz w:val="52"/>
          <w:szCs w:val="52"/>
          <w:lang w:val="en-US" w:eastAsia="zh-CN"/>
        </w:rPr>
      </w:pPr>
    </w:p>
    <w:p w14:paraId="0B8FBB03">
      <w:pPr>
        <w:pStyle w:val="23"/>
        <w:tabs>
          <w:tab w:val="left" w:pos="950"/>
          <w:tab w:val="left" w:pos="2150"/>
          <w:tab w:val="left" w:pos="3350"/>
        </w:tabs>
        <w:spacing w:line="360" w:lineRule="auto"/>
        <w:ind w:firstLine="0"/>
        <w:rPr>
          <w:sz w:val="52"/>
          <w:szCs w:val="52"/>
          <w:lang w:val="en-US" w:eastAsia="zh-CN"/>
        </w:rPr>
      </w:pPr>
    </w:p>
    <w:p w14:paraId="24062873">
      <w:pPr>
        <w:pStyle w:val="2"/>
        <w:jc w:val="center"/>
        <w:rPr>
          <w:rFonts w:ascii="宋体" w:hAnsi="宋体" w:eastAsia="宋体" w:cs="宋体"/>
          <w:sz w:val="52"/>
          <w:szCs w:val="52"/>
          <w:lang w:eastAsia="zh-CN"/>
        </w:rPr>
      </w:pPr>
      <w:bookmarkStart w:id="336" w:name="_Toc13556"/>
      <w:bookmarkStart w:id="337" w:name="_Toc8614"/>
      <w:bookmarkStart w:id="338" w:name="_Toc31023"/>
      <w:bookmarkStart w:id="339" w:name="_Toc16043"/>
      <w:bookmarkStart w:id="340" w:name="_Toc14819"/>
      <w:r>
        <w:rPr>
          <w:rFonts w:hint="eastAsia" w:ascii="宋体" w:hAnsi="宋体" w:eastAsia="宋体" w:cs="宋体"/>
          <w:sz w:val="52"/>
          <w:szCs w:val="52"/>
          <w:lang w:eastAsia="zh-CN"/>
        </w:rPr>
        <w:t>第三章   评审办法</w:t>
      </w:r>
      <w:bookmarkEnd w:id="336"/>
      <w:bookmarkEnd w:id="337"/>
      <w:bookmarkEnd w:id="338"/>
      <w:bookmarkEnd w:id="339"/>
      <w:bookmarkEnd w:id="340"/>
    </w:p>
    <w:p w14:paraId="1B4A8CC3">
      <w:pPr>
        <w:pStyle w:val="23"/>
        <w:tabs>
          <w:tab w:val="left" w:pos="950"/>
          <w:tab w:val="left" w:pos="2150"/>
          <w:tab w:val="left" w:pos="3350"/>
        </w:tabs>
        <w:spacing w:line="360" w:lineRule="auto"/>
        <w:ind w:firstLine="0"/>
        <w:rPr>
          <w:sz w:val="24"/>
          <w:szCs w:val="24"/>
          <w:lang w:val="en-US" w:eastAsia="zh-CN"/>
        </w:rPr>
      </w:pPr>
    </w:p>
    <w:p w14:paraId="1606C52C">
      <w:pPr>
        <w:rPr>
          <w:rFonts w:cs="宋体"/>
          <w:lang w:eastAsia="zh-CN"/>
        </w:rPr>
      </w:pPr>
      <w:r>
        <w:rPr>
          <w:rFonts w:cs="宋体"/>
          <w:lang w:eastAsia="zh-CN"/>
        </w:rPr>
        <w:br w:type="page"/>
      </w:r>
    </w:p>
    <w:p w14:paraId="1CC6E288">
      <w:pPr>
        <w:pStyle w:val="3"/>
        <w:spacing w:after="0"/>
        <w:jc w:val="center"/>
        <w:rPr>
          <w:sz w:val="28"/>
          <w:szCs w:val="28"/>
          <w:lang w:eastAsia="zh-CN"/>
        </w:rPr>
      </w:pPr>
      <w:bookmarkStart w:id="341" w:name="_Toc21075"/>
      <w:bookmarkStart w:id="342" w:name="_Toc22498"/>
      <w:bookmarkStart w:id="343" w:name="_Toc20258"/>
      <w:bookmarkStart w:id="344" w:name="_Toc15939"/>
      <w:bookmarkStart w:id="345" w:name="_Toc17949"/>
      <w:r>
        <w:rPr>
          <w:rFonts w:hint="eastAsia"/>
          <w:sz w:val="28"/>
          <w:szCs w:val="28"/>
          <w:lang w:eastAsia="zh-CN"/>
        </w:rPr>
        <w:t>评审办法前附表</w:t>
      </w:r>
      <w:bookmarkEnd w:id="341"/>
      <w:bookmarkEnd w:id="342"/>
      <w:bookmarkEnd w:id="343"/>
      <w:bookmarkEnd w:id="344"/>
      <w:bookmarkEnd w:id="345"/>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1405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14ED4211">
            <w:pPr>
              <w:jc w:val="center"/>
              <w:rPr>
                <w:rFonts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6D0C44AA">
            <w:pPr>
              <w:jc w:val="center"/>
              <w:rPr>
                <w:rFonts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0AB31A55">
            <w:pPr>
              <w:jc w:val="center"/>
              <w:rPr>
                <w:rFonts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6CE6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41EEC18A">
            <w:pPr>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7F83A62B">
            <w:pPr>
              <w:jc w:val="center"/>
              <w:rPr>
                <w:rFonts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88AB40E">
            <w:pPr>
              <w:jc w:val="center"/>
              <w:rPr>
                <w:rFonts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7C2A87C6">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06A7BF87">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6C6B569D">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0CB4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735E003">
            <w:pPr>
              <w:jc w:val="center"/>
              <w:rPr>
                <w:rFonts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18DFC8CE">
            <w:pPr>
              <w:jc w:val="center"/>
              <w:rPr>
                <w:rFonts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5C274806">
            <w:pPr>
              <w:jc w:val="center"/>
              <w:rPr>
                <w:rFonts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6A02E911">
            <w:pPr>
              <w:jc w:val="both"/>
              <w:rPr>
                <w:rFonts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00E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3FD3444">
            <w:pPr>
              <w:jc w:val="center"/>
              <w:rPr>
                <w:rFonts w:ascii="宋体" w:hAnsi="宋体" w:eastAsia="宋体" w:cs="宋体"/>
                <w:sz w:val="21"/>
                <w:szCs w:val="21"/>
                <w:lang w:eastAsia="zh-CN"/>
              </w:rPr>
            </w:pPr>
          </w:p>
        </w:tc>
        <w:tc>
          <w:tcPr>
            <w:tcW w:w="1732" w:type="dxa"/>
            <w:vMerge w:val="continue"/>
            <w:vAlign w:val="center"/>
          </w:tcPr>
          <w:p w14:paraId="53CB0E89">
            <w:pPr>
              <w:jc w:val="center"/>
              <w:rPr>
                <w:rFonts w:ascii="宋体" w:hAnsi="宋体" w:eastAsia="宋体" w:cs="宋体"/>
                <w:sz w:val="21"/>
                <w:szCs w:val="21"/>
                <w:lang w:eastAsia="zh-CN"/>
              </w:rPr>
            </w:pPr>
          </w:p>
        </w:tc>
        <w:tc>
          <w:tcPr>
            <w:tcW w:w="2823" w:type="dxa"/>
            <w:vAlign w:val="center"/>
          </w:tcPr>
          <w:p w14:paraId="2FF98519">
            <w:pPr>
              <w:jc w:val="center"/>
              <w:rPr>
                <w:rFonts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1273D611">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3E6B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2BAD625">
            <w:pPr>
              <w:jc w:val="center"/>
              <w:rPr>
                <w:rFonts w:ascii="宋体" w:hAnsi="宋体" w:eastAsia="宋体" w:cs="宋体"/>
                <w:sz w:val="21"/>
                <w:szCs w:val="21"/>
                <w:lang w:eastAsia="zh-CN"/>
              </w:rPr>
            </w:pPr>
          </w:p>
        </w:tc>
        <w:tc>
          <w:tcPr>
            <w:tcW w:w="1732" w:type="dxa"/>
            <w:vMerge w:val="continue"/>
            <w:vAlign w:val="center"/>
          </w:tcPr>
          <w:p w14:paraId="34B6277B">
            <w:pPr>
              <w:jc w:val="center"/>
              <w:rPr>
                <w:rFonts w:ascii="宋体" w:hAnsi="宋体" w:eastAsia="宋体" w:cs="宋体"/>
                <w:sz w:val="21"/>
                <w:szCs w:val="21"/>
                <w:lang w:eastAsia="zh-CN"/>
              </w:rPr>
            </w:pPr>
          </w:p>
        </w:tc>
        <w:tc>
          <w:tcPr>
            <w:tcW w:w="2823" w:type="dxa"/>
            <w:vAlign w:val="center"/>
          </w:tcPr>
          <w:p w14:paraId="4B15570D">
            <w:pPr>
              <w:jc w:val="center"/>
              <w:rPr>
                <w:rFonts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0CB95E80">
            <w:pPr>
              <w:jc w:val="both"/>
              <w:rPr>
                <w:rFonts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F1A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A04202B">
            <w:pPr>
              <w:jc w:val="center"/>
              <w:rPr>
                <w:rFonts w:ascii="宋体" w:hAnsi="宋体" w:eastAsia="宋体" w:cs="宋体"/>
                <w:sz w:val="21"/>
                <w:szCs w:val="21"/>
                <w:lang w:eastAsia="zh-CN"/>
              </w:rPr>
            </w:pPr>
          </w:p>
        </w:tc>
        <w:tc>
          <w:tcPr>
            <w:tcW w:w="1732" w:type="dxa"/>
            <w:vMerge w:val="continue"/>
            <w:vAlign w:val="center"/>
          </w:tcPr>
          <w:p w14:paraId="7B52D8E0">
            <w:pPr>
              <w:jc w:val="center"/>
              <w:rPr>
                <w:rFonts w:ascii="宋体" w:hAnsi="宋体" w:eastAsia="宋体" w:cs="宋体"/>
                <w:sz w:val="21"/>
                <w:szCs w:val="21"/>
                <w:lang w:eastAsia="zh-CN"/>
              </w:rPr>
            </w:pPr>
          </w:p>
        </w:tc>
        <w:tc>
          <w:tcPr>
            <w:tcW w:w="2823" w:type="dxa"/>
            <w:vAlign w:val="center"/>
          </w:tcPr>
          <w:p w14:paraId="3456FF9D">
            <w:pPr>
              <w:jc w:val="center"/>
              <w:rPr>
                <w:rFonts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0898F5CB">
            <w:pPr>
              <w:jc w:val="center"/>
              <w:rPr>
                <w:rFonts w:ascii="宋体" w:hAnsi="宋体" w:eastAsia="宋体" w:cs="宋体"/>
                <w:sz w:val="21"/>
                <w:szCs w:val="21"/>
                <w:lang w:eastAsia="zh-CN"/>
              </w:rPr>
            </w:pPr>
          </w:p>
        </w:tc>
      </w:tr>
      <w:tr w14:paraId="7959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63F344E">
            <w:pPr>
              <w:jc w:val="center"/>
              <w:rPr>
                <w:rFonts w:ascii="宋体" w:hAnsi="宋体" w:eastAsia="宋体" w:cs="宋体"/>
                <w:sz w:val="21"/>
                <w:szCs w:val="21"/>
                <w:lang w:eastAsia="zh-CN"/>
              </w:rPr>
            </w:pPr>
          </w:p>
        </w:tc>
        <w:tc>
          <w:tcPr>
            <w:tcW w:w="1732" w:type="dxa"/>
            <w:vMerge w:val="continue"/>
            <w:vAlign w:val="center"/>
          </w:tcPr>
          <w:p w14:paraId="51C668EE">
            <w:pPr>
              <w:jc w:val="center"/>
              <w:rPr>
                <w:rFonts w:ascii="宋体" w:hAnsi="宋体" w:eastAsia="宋体" w:cs="宋体"/>
                <w:sz w:val="21"/>
                <w:szCs w:val="21"/>
                <w:lang w:eastAsia="zh-CN"/>
              </w:rPr>
            </w:pPr>
          </w:p>
        </w:tc>
        <w:tc>
          <w:tcPr>
            <w:tcW w:w="2823" w:type="dxa"/>
            <w:vAlign w:val="center"/>
          </w:tcPr>
          <w:p w14:paraId="43B44F13">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774A52DB">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5EDE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7DCD78C1">
            <w:pPr>
              <w:jc w:val="center"/>
              <w:rPr>
                <w:rFonts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4E9E7508">
            <w:pPr>
              <w:jc w:val="center"/>
              <w:rPr>
                <w:rFonts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2FFC838E">
            <w:pPr>
              <w:jc w:val="center"/>
              <w:rPr>
                <w:rFonts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054FBBA7">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4F91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CBB9CC2">
            <w:pPr>
              <w:jc w:val="center"/>
              <w:rPr>
                <w:rFonts w:ascii="宋体" w:hAnsi="宋体" w:eastAsia="宋体" w:cs="宋体"/>
                <w:sz w:val="21"/>
                <w:szCs w:val="21"/>
                <w:lang w:eastAsia="zh-CN"/>
              </w:rPr>
            </w:pPr>
          </w:p>
        </w:tc>
        <w:tc>
          <w:tcPr>
            <w:tcW w:w="1732" w:type="dxa"/>
            <w:vMerge w:val="continue"/>
            <w:vAlign w:val="center"/>
          </w:tcPr>
          <w:p w14:paraId="64797672">
            <w:pPr>
              <w:jc w:val="center"/>
              <w:rPr>
                <w:rFonts w:ascii="宋体" w:hAnsi="宋体" w:eastAsia="宋体" w:cs="宋体"/>
                <w:sz w:val="21"/>
                <w:szCs w:val="21"/>
                <w:lang w:eastAsia="zh-CN"/>
              </w:rPr>
            </w:pPr>
          </w:p>
        </w:tc>
        <w:tc>
          <w:tcPr>
            <w:tcW w:w="2823" w:type="dxa"/>
            <w:vAlign w:val="center"/>
          </w:tcPr>
          <w:p w14:paraId="22C1E78E">
            <w:pPr>
              <w:jc w:val="center"/>
              <w:rPr>
                <w:rFonts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03DCFAE5">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762E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2A85FD0B">
            <w:pPr>
              <w:jc w:val="center"/>
              <w:rPr>
                <w:rFonts w:ascii="宋体" w:hAnsi="宋体" w:eastAsia="宋体" w:cs="宋体"/>
                <w:sz w:val="21"/>
                <w:szCs w:val="21"/>
                <w:lang w:eastAsia="zh-CN"/>
              </w:rPr>
            </w:pPr>
          </w:p>
        </w:tc>
        <w:tc>
          <w:tcPr>
            <w:tcW w:w="1732" w:type="dxa"/>
            <w:vMerge w:val="continue"/>
            <w:vAlign w:val="center"/>
          </w:tcPr>
          <w:p w14:paraId="71495247">
            <w:pPr>
              <w:jc w:val="center"/>
              <w:rPr>
                <w:rFonts w:ascii="宋体" w:hAnsi="宋体" w:eastAsia="宋体" w:cs="宋体"/>
                <w:sz w:val="21"/>
                <w:szCs w:val="21"/>
                <w:lang w:eastAsia="zh-CN"/>
              </w:rPr>
            </w:pPr>
          </w:p>
        </w:tc>
        <w:tc>
          <w:tcPr>
            <w:tcW w:w="2823" w:type="dxa"/>
            <w:vAlign w:val="center"/>
          </w:tcPr>
          <w:p w14:paraId="24E67258">
            <w:pPr>
              <w:jc w:val="center"/>
              <w:rPr>
                <w:rFonts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37BD59E2">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5337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5A2F3B">
            <w:pPr>
              <w:jc w:val="center"/>
              <w:rPr>
                <w:rFonts w:ascii="宋体" w:hAnsi="宋体" w:eastAsia="宋体" w:cs="宋体"/>
                <w:sz w:val="21"/>
                <w:szCs w:val="21"/>
                <w:lang w:eastAsia="zh-CN"/>
              </w:rPr>
            </w:pPr>
          </w:p>
        </w:tc>
        <w:tc>
          <w:tcPr>
            <w:tcW w:w="1732" w:type="dxa"/>
            <w:vMerge w:val="continue"/>
            <w:vAlign w:val="center"/>
          </w:tcPr>
          <w:p w14:paraId="21D2D090">
            <w:pPr>
              <w:jc w:val="center"/>
              <w:rPr>
                <w:rFonts w:ascii="宋体" w:hAnsi="宋体" w:eastAsia="宋体" w:cs="宋体"/>
                <w:sz w:val="21"/>
                <w:szCs w:val="21"/>
                <w:lang w:eastAsia="zh-CN"/>
              </w:rPr>
            </w:pPr>
          </w:p>
        </w:tc>
        <w:tc>
          <w:tcPr>
            <w:tcW w:w="2823" w:type="dxa"/>
            <w:vAlign w:val="center"/>
          </w:tcPr>
          <w:p w14:paraId="2F97EDE5">
            <w:pPr>
              <w:jc w:val="center"/>
              <w:rPr>
                <w:rFonts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728E2BE7">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5B0C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528AE5E">
            <w:pPr>
              <w:jc w:val="center"/>
              <w:rPr>
                <w:rFonts w:ascii="宋体" w:hAnsi="宋体" w:eastAsia="宋体" w:cs="宋体"/>
                <w:sz w:val="21"/>
                <w:szCs w:val="21"/>
                <w:lang w:eastAsia="zh-CN"/>
              </w:rPr>
            </w:pPr>
          </w:p>
        </w:tc>
        <w:tc>
          <w:tcPr>
            <w:tcW w:w="1732" w:type="dxa"/>
            <w:vMerge w:val="continue"/>
            <w:vAlign w:val="center"/>
          </w:tcPr>
          <w:p w14:paraId="04B5EE78">
            <w:pPr>
              <w:jc w:val="center"/>
              <w:rPr>
                <w:rFonts w:ascii="宋体" w:hAnsi="宋体" w:eastAsia="宋体" w:cs="宋体"/>
                <w:sz w:val="21"/>
                <w:szCs w:val="21"/>
                <w:lang w:eastAsia="zh-CN"/>
              </w:rPr>
            </w:pPr>
          </w:p>
        </w:tc>
        <w:tc>
          <w:tcPr>
            <w:tcW w:w="2823" w:type="dxa"/>
            <w:vAlign w:val="center"/>
          </w:tcPr>
          <w:p w14:paraId="528A2C69">
            <w:pPr>
              <w:jc w:val="center"/>
              <w:rPr>
                <w:rFonts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19D6A88A">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67B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2B8D4">
            <w:pPr>
              <w:jc w:val="center"/>
              <w:rPr>
                <w:rFonts w:ascii="宋体" w:hAnsi="宋体" w:eastAsia="宋体" w:cs="宋体"/>
                <w:sz w:val="21"/>
                <w:szCs w:val="21"/>
                <w:lang w:eastAsia="zh-CN"/>
              </w:rPr>
            </w:pPr>
          </w:p>
        </w:tc>
        <w:tc>
          <w:tcPr>
            <w:tcW w:w="1732" w:type="dxa"/>
            <w:vMerge w:val="continue"/>
            <w:vAlign w:val="center"/>
          </w:tcPr>
          <w:p w14:paraId="7CD9428D">
            <w:pPr>
              <w:jc w:val="center"/>
              <w:rPr>
                <w:rFonts w:ascii="宋体" w:hAnsi="宋体" w:eastAsia="宋体" w:cs="宋体"/>
                <w:sz w:val="21"/>
                <w:szCs w:val="21"/>
                <w:lang w:eastAsia="zh-CN"/>
              </w:rPr>
            </w:pPr>
          </w:p>
        </w:tc>
        <w:tc>
          <w:tcPr>
            <w:tcW w:w="2823" w:type="dxa"/>
            <w:vAlign w:val="center"/>
          </w:tcPr>
          <w:p w14:paraId="35DB1B80">
            <w:pPr>
              <w:jc w:val="center"/>
              <w:rPr>
                <w:rFonts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31BAD624">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8EF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B053CEE">
            <w:pPr>
              <w:jc w:val="center"/>
              <w:rPr>
                <w:rFonts w:ascii="宋体" w:hAnsi="宋体" w:eastAsia="宋体" w:cs="宋体"/>
                <w:sz w:val="21"/>
                <w:szCs w:val="21"/>
                <w:lang w:eastAsia="zh-CN"/>
              </w:rPr>
            </w:pPr>
          </w:p>
        </w:tc>
        <w:tc>
          <w:tcPr>
            <w:tcW w:w="1732" w:type="dxa"/>
            <w:vMerge w:val="continue"/>
            <w:vAlign w:val="center"/>
          </w:tcPr>
          <w:p w14:paraId="22FF650F">
            <w:pPr>
              <w:jc w:val="center"/>
              <w:rPr>
                <w:rFonts w:ascii="宋体" w:hAnsi="宋体" w:eastAsia="宋体" w:cs="宋体"/>
                <w:sz w:val="21"/>
                <w:szCs w:val="21"/>
                <w:lang w:eastAsia="zh-CN"/>
              </w:rPr>
            </w:pPr>
          </w:p>
        </w:tc>
        <w:tc>
          <w:tcPr>
            <w:tcW w:w="2823" w:type="dxa"/>
            <w:vAlign w:val="center"/>
          </w:tcPr>
          <w:p w14:paraId="3AD4A7D2">
            <w:pPr>
              <w:jc w:val="center"/>
              <w:rPr>
                <w:rFonts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B37060C">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78CE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03CE1C7">
            <w:pPr>
              <w:jc w:val="center"/>
              <w:rPr>
                <w:rFonts w:ascii="宋体" w:hAnsi="宋体" w:eastAsia="宋体" w:cs="宋体"/>
                <w:sz w:val="21"/>
                <w:szCs w:val="21"/>
                <w:lang w:eastAsia="zh-CN"/>
              </w:rPr>
            </w:pPr>
          </w:p>
        </w:tc>
        <w:tc>
          <w:tcPr>
            <w:tcW w:w="1732" w:type="dxa"/>
            <w:vMerge w:val="continue"/>
            <w:vAlign w:val="center"/>
          </w:tcPr>
          <w:p w14:paraId="3AAE3D60">
            <w:pPr>
              <w:jc w:val="center"/>
              <w:rPr>
                <w:rFonts w:ascii="宋体" w:hAnsi="宋体" w:eastAsia="宋体" w:cs="宋体"/>
                <w:sz w:val="21"/>
                <w:szCs w:val="21"/>
                <w:lang w:eastAsia="zh-CN"/>
              </w:rPr>
            </w:pPr>
          </w:p>
        </w:tc>
        <w:tc>
          <w:tcPr>
            <w:tcW w:w="2823" w:type="dxa"/>
            <w:vAlign w:val="center"/>
          </w:tcPr>
          <w:p w14:paraId="49755A8D">
            <w:pPr>
              <w:jc w:val="center"/>
              <w:rPr>
                <w:rFonts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361FB0CF">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6831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028ECF9">
            <w:pPr>
              <w:jc w:val="center"/>
              <w:rPr>
                <w:rFonts w:ascii="宋体" w:hAnsi="宋体" w:eastAsia="宋体" w:cs="宋体"/>
                <w:sz w:val="21"/>
                <w:szCs w:val="21"/>
                <w:lang w:eastAsia="zh-CN"/>
              </w:rPr>
            </w:pPr>
          </w:p>
        </w:tc>
        <w:tc>
          <w:tcPr>
            <w:tcW w:w="1732" w:type="dxa"/>
            <w:vMerge w:val="continue"/>
            <w:vAlign w:val="center"/>
          </w:tcPr>
          <w:p w14:paraId="2D17C721">
            <w:pPr>
              <w:jc w:val="center"/>
              <w:rPr>
                <w:rFonts w:ascii="宋体" w:hAnsi="宋体" w:eastAsia="宋体" w:cs="宋体"/>
                <w:sz w:val="21"/>
                <w:szCs w:val="21"/>
                <w:lang w:eastAsia="zh-CN"/>
              </w:rPr>
            </w:pPr>
          </w:p>
        </w:tc>
        <w:tc>
          <w:tcPr>
            <w:tcW w:w="2823" w:type="dxa"/>
            <w:vAlign w:val="center"/>
          </w:tcPr>
          <w:p w14:paraId="043EF916">
            <w:pPr>
              <w:jc w:val="center"/>
              <w:rPr>
                <w:rFonts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7EE66807">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21D9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8A1ED3E">
            <w:pPr>
              <w:jc w:val="center"/>
              <w:rPr>
                <w:rFonts w:ascii="宋体" w:hAnsi="宋体" w:eastAsia="宋体" w:cs="宋体"/>
                <w:sz w:val="21"/>
                <w:szCs w:val="21"/>
                <w:lang w:eastAsia="zh-CN"/>
              </w:rPr>
            </w:pPr>
          </w:p>
        </w:tc>
        <w:tc>
          <w:tcPr>
            <w:tcW w:w="1732" w:type="dxa"/>
            <w:vMerge w:val="continue"/>
            <w:vAlign w:val="center"/>
          </w:tcPr>
          <w:p w14:paraId="57174049">
            <w:pPr>
              <w:jc w:val="center"/>
              <w:rPr>
                <w:rFonts w:ascii="宋体" w:hAnsi="宋体" w:eastAsia="宋体" w:cs="宋体"/>
                <w:sz w:val="21"/>
                <w:szCs w:val="21"/>
                <w:lang w:eastAsia="zh-CN"/>
              </w:rPr>
            </w:pPr>
          </w:p>
        </w:tc>
        <w:tc>
          <w:tcPr>
            <w:tcW w:w="2823" w:type="dxa"/>
            <w:vAlign w:val="center"/>
          </w:tcPr>
          <w:p w14:paraId="320A056A">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457E85A1">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1DEAD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289EA204">
            <w:pPr>
              <w:jc w:val="center"/>
              <w:rPr>
                <w:rFonts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68BA4174">
            <w:pPr>
              <w:jc w:val="center"/>
              <w:rPr>
                <w:rFonts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4C6DDC5A">
            <w:pPr>
              <w:jc w:val="center"/>
              <w:rPr>
                <w:rFonts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2DAB410A">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6729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521A9A0">
            <w:pPr>
              <w:jc w:val="center"/>
              <w:rPr>
                <w:rFonts w:ascii="宋体" w:hAnsi="宋体" w:eastAsia="宋体" w:cs="宋体"/>
                <w:sz w:val="21"/>
                <w:szCs w:val="21"/>
                <w:lang w:eastAsia="zh-CN"/>
              </w:rPr>
            </w:pPr>
          </w:p>
        </w:tc>
        <w:tc>
          <w:tcPr>
            <w:tcW w:w="1732" w:type="dxa"/>
            <w:vMerge w:val="continue"/>
            <w:vAlign w:val="center"/>
          </w:tcPr>
          <w:p w14:paraId="07754C39">
            <w:pPr>
              <w:jc w:val="center"/>
              <w:rPr>
                <w:rFonts w:ascii="宋体" w:hAnsi="宋体" w:eastAsia="宋体" w:cs="宋体"/>
                <w:sz w:val="21"/>
                <w:szCs w:val="21"/>
                <w:lang w:eastAsia="zh-CN"/>
              </w:rPr>
            </w:pPr>
          </w:p>
        </w:tc>
        <w:tc>
          <w:tcPr>
            <w:tcW w:w="2823" w:type="dxa"/>
            <w:vAlign w:val="center"/>
          </w:tcPr>
          <w:p w14:paraId="39F9EC2B">
            <w:pPr>
              <w:jc w:val="center"/>
              <w:rPr>
                <w:rFonts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3E5EFB5">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32FB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ACB672F">
            <w:pPr>
              <w:jc w:val="center"/>
              <w:rPr>
                <w:rFonts w:ascii="宋体" w:hAnsi="宋体" w:eastAsia="宋体" w:cs="宋体"/>
                <w:sz w:val="21"/>
                <w:szCs w:val="21"/>
                <w:lang w:eastAsia="zh-CN"/>
              </w:rPr>
            </w:pPr>
          </w:p>
        </w:tc>
        <w:tc>
          <w:tcPr>
            <w:tcW w:w="1732" w:type="dxa"/>
            <w:vMerge w:val="continue"/>
            <w:vAlign w:val="center"/>
          </w:tcPr>
          <w:p w14:paraId="784240A0">
            <w:pPr>
              <w:jc w:val="center"/>
              <w:rPr>
                <w:rFonts w:ascii="宋体" w:hAnsi="宋体" w:eastAsia="宋体" w:cs="宋体"/>
                <w:sz w:val="21"/>
                <w:szCs w:val="21"/>
                <w:lang w:eastAsia="zh-CN"/>
              </w:rPr>
            </w:pPr>
          </w:p>
        </w:tc>
        <w:tc>
          <w:tcPr>
            <w:tcW w:w="2823" w:type="dxa"/>
            <w:vAlign w:val="center"/>
          </w:tcPr>
          <w:p w14:paraId="20B63010">
            <w:pPr>
              <w:jc w:val="center"/>
              <w:rPr>
                <w:rFonts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085EAC0F">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2DAB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733FE73E">
            <w:pPr>
              <w:jc w:val="center"/>
              <w:rPr>
                <w:rFonts w:ascii="宋体" w:hAnsi="宋体" w:eastAsia="宋体" w:cs="宋体"/>
                <w:sz w:val="21"/>
                <w:szCs w:val="21"/>
                <w:lang w:eastAsia="zh-CN"/>
              </w:rPr>
            </w:pPr>
          </w:p>
        </w:tc>
        <w:tc>
          <w:tcPr>
            <w:tcW w:w="1732" w:type="dxa"/>
            <w:vMerge w:val="continue"/>
            <w:vAlign w:val="center"/>
          </w:tcPr>
          <w:p w14:paraId="75971820">
            <w:pPr>
              <w:jc w:val="center"/>
              <w:rPr>
                <w:rFonts w:ascii="宋体" w:hAnsi="宋体" w:eastAsia="宋体" w:cs="宋体"/>
                <w:sz w:val="21"/>
                <w:szCs w:val="21"/>
                <w:lang w:eastAsia="zh-CN"/>
              </w:rPr>
            </w:pPr>
          </w:p>
        </w:tc>
        <w:tc>
          <w:tcPr>
            <w:tcW w:w="2823" w:type="dxa"/>
            <w:vAlign w:val="center"/>
          </w:tcPr>
          <w:p w14:paraId="40858553">
            <w:pPr>
              <w:jc w:val="center"/>
              <w:rPr>
                <w:rFonts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5D58AB2D">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0EE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FBF1CB0">
            <w:pPr>
              <w:jc w:val="center"/>
              <w:rPr>
                <w:rFonts w:ascii="宋体" w:hAnsi="宋体" w:eastAsia="宋体" w:cs="宋体"/>
                <w:sz w:val="21"/>
                <w:szCs w:val="21"/>
                <w:lang w:eastAsia="zh-CN"/>
              </w:rPr>
            </w:pPr>
          </w:p>
        </w:tc>
        <w:tc>
          <w:tcPr>
            <w:tcW w:w="1732" w:type="dxa"/>
            <w:vMerge w:val="continue"/>
            <w:vAlign w:val="center"/>
          </w:tcPr>
          <w:p w14:paraId="51BC5E5C">
            <w:pPr>
              <w:jc w:val="center"/>
              <w:rPr>
                <w:rFonts w:ascii="宋体" w:hAnsi="宋体" w:eastAsia="宋体" w:cs="宋体"/>
                <w:sz w:val="21"/>
                <w:szCs w:val="21"/>
                <w:lang w:eastAsia="zh-CN"/>
              </w:rPr>
            </w:pPr>
          </w:p>
        </w:tc>
        <w:tc>
          <w:tcPr>
            <w:tcW w:w="2823" w:type="dxa"/>
            <w:vAlign w:val="center"/>
          </w:tcPr>
          <w:p w14:paraId="427CC1C5">
            <w:pPr>
              <w:jc w:val="center"/>
              <w:rPr>
                <w:rFonts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47226DF2">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AA8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C432DA1">
            <w:pPr>
              <w:jc w:val="center"/>
              <w:rPr>
                <w:rFonts w:ascii="宋体" w:hAnsi="宋体" w:eastAsia="宋体" w:cs="宋体"/>
                <w:sz w:val="21"/>
                <w:szCs w:val="21"/>
                <w:lang w:eastAsia="zh-CN"/>
              </w:rPr>
            </w:pPr>
          </w:p>
        </w:tc>
        <w:tc>
          <w:tcPr>
            <w:tcW w:w="1732" w:type="dxa"/>
            <w:vMerge w:val="continue"/>
            <w:vAlign w:val="center"/>
          </w:tcPr>
          <w:p w14:paraId="183A7280">
            <w:pPr>
              <w:jc w:val="center"/>
              <w:rPr>
                <w:rFonts w:ascii="宋体" w:hAnsi="宋体" w:eastAsia="宋体" w:cs="宋体"/>
                <w:sz w:val="21"/>
                <w:szCs w:val="21"/>
                <w:lang w:eastAsia="zh-CN"/>
              </w:rPr>
            </w:pPr>
          </w:p>
        </w:tc>
        <w:tc>
          <w:tcPr>
            <w:tcW w:w="2823" w:type="dxa"/>
            <w:vAlign w:val="center"/>
          </w:tcPr>
          <w:p w14:paraId="15475964">
            <w:pPr>
              <w:jc w:val="center"/>
              <w:rPr>
                <w:rFonts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6D3D1057">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1C31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9571BC8">
            <w:pPr>
              <w:jc w:val="center"/>
              <w:rPr>
                <w:rFonts w:ascii="宋体" w:hAnsi="宋体" w:eastAsia="宋体" w:cs="宋体"/>
                <w:sz w:val="21"/>
                <w:szCs w:val="21"/>
                <w:lang w:eastAsia="zh-CN"/>
              </w:rPr>
            </w:pPr>
          </w:p>
        </w:tc>
        <w:tc>
          <w:tcPr>
            <w:tcW w:w="1732" w:type="dxa"/>
            <w:vMerge w:val="continue"/>
            <w:vAlign w:val="center"/>
          </w:tcPr>
          <w:p w14:paraId="3DD182DA">
            <w:pPr>
              <w:jc w:val="center"/>
              <w:rPr>
                <w:rFonts w:ascii="宋体" w:hAnsi="宋体" w:eastAsia="宋体" w:cs="宋体"/>
                <w:sz w:val="21"/>
                <w:szCs w:val="21"/>
                <w:lang w:eastAsia="zh-CN"/>
              </w:rPr>
            </w:pPr>
          </w:p>
        </w:tc>
        <w:tc>
          <w:tcPr>
            <w:tcW w:w="2823" w:type="dxa"/>
            <w:vAlign w:val="center"/>
          </w:tcPr>
          <w:p w14:paraId="2995ABB4">
            <w:pPr>
              <w:jc w:val="center"/>
              <w:rPr>
                <w:rFonts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6DE8EF4E">
            <w:pPr>
              <w:jc w:val="both"/>
              <w:rPr>
                <w:rFonts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4F81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0DB2A8A">
            <w:pPr>
              <w:jc w:val="center"/>
              <w:rPr>
                <w:rFonts w:ascii="宋体" w:hAnsi="宋体" w:eastAsia="宋体" w:cs="宋体"/>
                <w:sz w:val="21"/>
                <w:szCs w:val="21"/>
                <w:lang w:eastAsia="zh-CN"/>
              </w:rPr>
            </w:pPr>
          </w:p>
        </w:tc>
        <w:tc>
          <w:tcPr>
            <w:tcW w:w="1732" w:type="dxa"/>
            <w:vMerge w:val="continue"/>
            <w:vAlign w:val="center"/>
          </w:tcPr>
          <w:p w14:paraId="62FBB6B7">
            <w:pPr>
              <w:jc w:val="center"/>
              <w:rPr>
                <w:rFonts w:ascii="宋体" w:hAnsi="宋体" w:eastAsia="宋体" w:cs="宋体"/>
                <w:sz w:val="21"/>
                <w:szCs w:val="21"/>
                <w:lang w:eastAsia="zh-CN"/>
              </w:rPr>
            </w:pPr>
          </w:p>
        </w:tc>
        <w:tc>
          <w:tcPr>
            <w:tcW w:w="2823" w:type="dxa"/>
            <w:vAlign w:val="center"/>
          </w:tcPr>
          <w:p w14:paraId="6D9D685D">
            <w:pPr>
              <w:jc w:val="center"/>
              <w:rPr>
                <w:rFonts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4AB9A87A">
            <w:pPr>
              <w:jc w:val="both"/>
              <w:rPr>
                <w:rFonts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0A1D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A4F2C27">
            <w:pPr>
              <w:jc w:val="both"/>
              <w:rPr>
                <w:rFonts w:ascii="宋体" w:hAnsi="宋体" w:eastAsia="宋体" w:cs="宋体"/>
                <w:sz w:val="21"/>
                <w:szCs w:val="21"/>
                <w:lang w:eastAsia="zh-CN"/>
              </w:rPr>
            </w:pPr>
          </w:p>
        </w:tc>
        <w:tc>
          <w:tcPr>
            <w:tcW w:w="1732" w:type="dxa"/>
            <w:vMerge w:val="continue"/>
            <w:vAlign w:val="center"/>
          </w:tcPr>
          <w:p w14:paraId="3A5DA192">
            <w:pPr>
              <w:jc w:val="both"/>
              <w:rPr>
                <w:rFonts w:ascii="宋体" w:hAnsi="宋体" w:eastAsia="宋体" w:cs="宋体"/>
                <w:sz w:val="21"/>
                <w:szCs w:val="21"/>
                <w:lang w:eastAsia="zh-CN"/>
              </w:rPr>
            </w:pPr>
          </w:p>
        </w:tc>
        <w:tc>
          <w:tcPr>
            <w:tcW w:w="2823" w:type="dxa"/>
            <w:vAlign w:val="center"/>
          </w:tcPr>
          <w:p w14:paraId="350C29DE">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2EAEFC98">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332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1CC68514">
            <w:pPr>
              <w:jc w:val="center"/>
              <w:rPr>
                <w:rFonts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06EC2264">
            <w:pPr>
              <w:jc w:val="center"/>
              <w:rPr>
                <w:rFonts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2BF00CCD">
            <w:pPr>
              <w:jc w:val="center"/>
              <w:rPr>
                <w:rFonts w:ascii="宋体" w:hAnsi="宋体" w:eastAsia="宋体" w:cs="宋体"/>
                <w:sz w:val="21"/>
                <w:szCs w:val="21"/>
                <w:lang w:eastAsia="zh-CN"/>
              </w:rPr>
            </w:pPr>
          </w:p>
        </w:tc>
      </w:tr>
    </w:tbl>
    <w:p w14:paraId="1E3BE13F">
      <w:r>
        <w:br w:type="page"/>
      </w:r>
    </w:p>
    <w:p w14:paraId="7A3CE4BB"/>
    <w:p w14:paraId="0D1FD8A4">
      <w:pPr>
        <w:rPr>
          <w:rFonts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7982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19C6C50D">
            <w:pPr>
              <w:jc w:val="center"/>
              <w:rPr>
                <w:rFonts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16C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560FC1F">
            <w:pPr>
              <w:jc w:val="center"/>
              <w:rPr>
                <w:rFonts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44B4F72B">
            <w:pPr>
              <w:jc w:val="center"/>
              <w:rPr>
                <w:rFonts w:ascii="宋体" w:hAnsi="宋体" w:eastAsia="宋体" w:cs="宋体"/>
                <w:sz w:val="21"/>
                <w:szCs w:val="21"/>
                <w:lang w:eastAsia="zh-CN"/>
              </w:rPr>
            </w:pPr>
            <w:r>
              <w:rPr>
                <w:rFonts w:hint="eastAsia" w:ascii="宋体" w:hAnsi="宋体" w:eastAsia="宋体" w:cs="宋体"/>
                <w:sz w:val="21"/>
                <w:szCs w:val="21"/>
                <w:lang w:eastAsia="zh-CN"/>
              </w:rPr>
              <w:t>分值构成</w:t>
            </w:r>
          </w:p>
          <w:p w14:paraId="6D7B1884">
            <w:pPr>
              <w:jc w:val="center"/>
              <w:rPr>
                <w:rFonts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26686F60">
            <w:pPr>
              <w:numPr>
                <w:ilvl w:val="0"/>
                <w:numId w:val="1"/>
              </w:numPr>
              <w:jc w:val="both"/>
              <w:rPr>
                <w:rFonts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F856D40">
            <w:pPr>
              <w:numPr>
                <w:ilvl w:val="0"/>
                <w:numId w:val="1"/>
              </w:numPr>
              <w:jc w:val="both"/>
              <w:rPr>
                <w:rFonts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CBCECA5">
            <w:pPr>
              <w:numPr>
                <w:ilvl w:val="0"/>
                <w:numId w:val="1"/>
              </w:numPr>
              <w:jc w:val="both"/>
              <w:rPr>
                <w:rFonts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46CF38DA">
            <w:pPr>
              <w:numPr>
                <w:ilvl w:val="0"/>
                <w:numId w:val="1"/>
              </w:numPr>
              <w:jc w:val="both"/>
              <w:rPr>
                <w:rFonts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p w14:paraId="1B9CFAA9">
            <w:pPr>
              <w:numPr>
                <w:ilvl w:val="-1"/>
                <w:numId w:val="0"/>
              </w:numPr>
              <w:jc w:val="both"/>
              <w:rPr>
                <w:rFonts w:ascii="宋体" w:hAnsi="宋体" w:eastAsia="宋体" w:cs="宋体"/>
                <w:sz w:val="21"/>
                <w:szCs w:val="21"/>
                <w:lang w:eastAsia="zh-CN"/>
              </w:rPr>
            </w:pPr>
          </w:p>
        </w:tc>
      </w:tr>
      <w:tr w14:paraId="373A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A8E465D">
            <w:pPr>
              <w:jc w:val="center"/>
              <w:rPr>
                <w:rFonts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5F2E2C75">
            <w:pPr>
              <w:jc w:val="center"/>
              <w:rPr>
                <w:rFonts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5E91B99D">
            <w:pPr>
              <w:jc w:val="both"/>
              <w:rPr>
                <w:rFonts w:hint="eastAsia" w:ascii="宋体" w:hAnsi="宋体" w:eastAsia="宋体" w:cs="宋体"/>
                <w:sz w:val="21"/>
                <w:szCs w:val="21"/>
                <w:lang w:eastAsia="zh-CN"/>
              </w:rPr>
            </w:pPr>
          </w:p>
          <w:p w14:paraId="096C7A12">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2193B7CB">
            <w:pPr>
              <w:jc w:val="both"/>
              <w:rPr>
                <w:rFonts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评审价格平均值（即通过初步评审的所有供应商评审价格的算术平均值）×评审基准价系数。</w:t>
            </w:r>
          </w:p>
          <w:p w14:paraId="3AFEA383">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146D7805">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75A8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7949FDB">
            <w:pPr>
              <w:jc w:val="center"/>
              <w:rPr>
                <w:rFonts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2BC577FD">
            <w:pPr>
              <w:jc w:val="center"/>
              <w:rPr>
                <w:rFonts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5199002C">
            <w:pPr>
              <w:jc w:val="center"/>
              <w:rPr>
                <w:rFonts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6F0A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B822D8C">
            <w:pPr>
              <w:jc w:val="center"/>
              <w:rPr>
                <w:rFonts w:ascii="宋体" w:hAnsi="宋体" w:eastAsia="宋体" w:cs="宋体"/>
                <w:sz w:val="21"/>
                <w:szCs w:val="21"/>
                <w:lang w:eastAsia="zh-CN"/>
              </w:rPr>
            </w:pPr>
            <w:r>
              <w:rPr>
                <w:rFonts w:hint="eastAsia" w:ascii="宋体" w:hAnsi="宋体" w:eastAsia="宋体" w:cs="宋体"/>
                <w:sz w:val="21"/>
                <w:szCs w:val="21"/>
                <w:lang w:eastAsia="zh-CN"/>
              </w:rPr>
              <w:t>3.3（1）</w:t>
            </w:r>
          </w:p>
        </w:tc>
        <w:tc>
          <w:tcPr>
            <w:tcW w:w="1704" w:type="dxa"/>
            <w:vAlign w:val="center"/>
          </w:tcPr>
          <w:p w14:paraId="2C1A2934">
            <w:pPr>
              <w:jc w:val="center"/>
              <w:rPr>
                <w:rFonts w:ascii="宋体" w:hAnsi="宋体" w:eastAsia="宋体" w:cs="宋体"/>
                <w:sz w:val="21"/>
                <w:szCs w:val="21"/>
                <w:lang w:eastAsia="zh-CN"/>
              </w:rPr>
            </w:pPr>
            <w:r>
              <w:rPr>
                <w:rFonts w:hint="eastAsia" w:ascii="宋体" w:hAnsi="宋体" w:eastAsia="宋体" w:cs="宋体"/>
                <w:sz w:val="21"/>
                <w:szCs w:val="21"/>
                <w:lang w:eastAsia="zh-CN"/>
              </w:rPr>
              <w:t>商务评分标准</w:t>
            </w:r>
          </w:p>
        </w:tc>
        <w:tc>
          <w:tcPr>
            <w:tcW w:w="2541" w:type="dxa"/>
            <w:vAlign w:val="center"/>
          </w:tcPr>
          <w:p w14:paraId="02AB8576">
            <w:pPr>
              <w:jc w:val="center"/>
              <w:rPr>
                <w:rFonts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092BC3FB">
            <w:pPr>
              <w:jc w:val="center"/>
              <w:rPr>
                <w:rFonts w:ascii="宋体" w:hAnsi="宋体" w:eastAsia="宋体" w:cs="宋体"/>
                <w:sz w:val="21"/>
                <w:szCs w:val="21"/>
                <w:lang w:eastAsia="zh-CN"/>
              </w:rPr>
            </w:pPr>
            <w:r>
              <w:rPr>
                <w:rFonts w:hint="eastAsia" w:ascii="宋体" w:hAnsi="宋体" w:eastAsia="宋体" w:cs="宋体"/>
                <w:sz w:val="21"/>
                <w:szCs w:val="21"/>
                <w:lang w:eastAsia="zh-CN"/>
              </w:rPr>
              <w:t>每提供一个</w:t>
            </w:r>
            <w:r>
              <w:rPr>
                <w:rFonts w:hint="eastAsia" w:ascii="宋体" w:hAnsi="宋体" w:eastAsia="宋体" w:cs="宋体"/>
                <w:sz w:val="21"/>
                <w:szCs w:val="21"/>
                <w:lang w:val="en-US" w:eastAsia="zh-CN"/>
              </w:rPr>
              <w:t>金额为30万元以上的类似项目</w:t>
            </w:r>
            <w:r>
              <w:rPr>
                <w:rFonts w:hint="eastAsia" w:ascii="宋体" w:hAnsi="宋体" w:eastAsia="宋体" w:cs="宋体"/>
                <w:sz w:val="21"/>
                <w:szCs w:val="21"/>
                <w:lang w:eastAsia="zh-CN"/>
              </w:rPr>
              <w:t>合同得（提供合同书或中标通知书复印件为准）5分，满分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r>
      <w:tr w14:paraId="6714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4443FB0">
            <w:pPr>
              <w:jc w:val="center"/>
              <w:rPr>
                <w:rFonts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794C25C4">
            <w:pPr>
              <w:jc w:val="center"/>
              <w:rPr>
                <w:rFonts w:ascii="宋体" w:hAnsi="宋体" w:eastAsia="宋体" w:cs="宋体"/>
                <w:sz w:val="21"/>
                <w:szCs w:val="21"/>
                <w:highlight w:val="yellow"/>
                <w:lang w:eastAsia="zh-CN"/>
              </w:rPr>
            </w:pPr>
            <w:r>
              <w:rPr>
                <w:rFonts w:hint="eastAsia" w:ascii="宋体" w:hAnsi="宋体" w:eastAsia="宋体" w:cs="宋体"/>
                <w:sz w:val="21"/>
                <w:szCs w:val="21"/>
                <w:lang w:eastAsia="zh-CN"/>
              </w:rPr>
              <w:t>技术评分标准</w:t>
            </w:r>
          </w:p>
        </w:tc>
        <w:tc>
          <w:tcPr>
            <w:tcW w:w="2541" w:type="dxa"/>
            <w:vAlign w:val="center"/>
          </w:tcPr>
          <w:p w14:paraId="7951C084">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实施方案（</w:t>
            </w:r>
            <w:r>
              <w:rPr>
                <w:rFonts w:hint="eastAsia" w:ascii="宋体" w:hAnsi="宋体" w:eastAsia="宋体" w:cs="宋体"/>
                <w:bCs/>
                <w:color w:val="auto"/>
                <w:sz w:val="21"/>
                <w:szCs w:val="21"/>
                <w:highlight w:val="none"/>
                <w:lang w:val="en-US" w:eastAsia="zh-CN"/>
              </w:rPr>
              <w:t>35</w:t>
            </w:r>
            <w:r>
              <w:rPr>
                <w:rFonts w:hint="eastAsia" w:ascii="宋体" w:hAnsi="宋体" w:eastAsia="宋体" w:cs="宋体"/>
                <w:bCs/>
                <w:color w:val="auto"/>
                <w:sz w:val="21"/>
                <w:szCs w:val="21"/>
                <w:highlight w:val="none"/>
                <w:lang w:eastAsia="zh-CN"/>
              </w:rPr>
              <w:t>分）</w:t>
            </w:r>
          </w:p>
        </w:tc>
        <w:tc>
          <w:tcPr>
            <w:tcW w:w="4073" w:type="dxa"/>
            <w:vAlign w:val="center"/>
          </w:tcPr>
          <w:p w14:paraId="3C071494">
            <w:pPr>
              <w:pStyle w:val="11"/>
              <w:spacing w:line="440" w:lineRule="exact"/>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）对项目的理解（不提供则不得分，本项满分</w:t>
            </w:r>
            <w:r>
              <w:rPr>
                <w:rFonts w:hint="default" w:hAnsi="宋体" w:eastAsia="宋体" w:cs="宋体"/>
                <w:b/>
                <w:bCs/>
                <w:sz w:val="21"/>
                <w:szCs w:val="21"/>
                <w:highlight w:val="none"/>
                <w:lang w:val="en-US" w:eastAsia="zh-CN"/>
              </w:rPr>
              <w:t>1</w:t>
            </w:r>
            <w:r>
              <w:rPr>
                <w:rFonts w:hint="eastAsia" w:hAnsi="宋体" w:eastAsia="宋体" w:cs="宋体"/>
                <w:b/>
                <w:bCs/>
                <w:sz w:val="21"/>
                <w:szCs w:val="21"/>
                <w:highlight w:val="none"/>
                <w:lang w:val="en-US" w:eastAsia="zh-CN"/>
              </w:rPr>
              <w:t>5</w:t>
            </w:r>
            <w:r>
              <w:rPr>
                <w:rFonts w:hint="eastAsia" w:ascii="宋体" w:hAnsi="宋体" w:eastAsia="宋体" w:cs="宋体"/>
                <w:b/>
                <w:bCs/>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w:t>
            </w:r>
            <w:r>
              <w:rPr>
                <w:rFonts w:hint="eastAsia"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w:t>
            </w: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39D58F2D">
            <w:pPr>
              <w:spacing w:line="40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20</w:t>
            </w:r>
            <w:bookmarkStart w:id="448" w:name="_GoBack"/>
            <w:bookmarkEnd w:id="448"/>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531B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0607BBCF">
            <w:pPr>
              <w:jc w:val="center"/>
              <w:rPr>
                <w:rFonts w:ascii="宋体" w:hAnsi="宋体" w:eastAsia="宋体" w:cs="宋体"/>
                <w:sz w:val="21"/>
                <w:szCs w:val="21"/>
                <w:lang w:eastAsia="zh-CN"/>
              </w:rPr>
            </w:pPr>
          </w:p>
        </w:tc>
        <w:tc>
          <w:tcPr>
            <w:tcW w:w="1704" w:type="dxa"/>
            <w:vMerge w:val="continue"/>
            <w:vAlign w:val="center"/>
          </w:tcPr>
          <w:p w14:paraId="71BC9730">
            <w:pPr>
              <w:jc w:val="center"/>
              <w:rPr>
                <w:rFonts w:ascii="宋体" w:hAnsi="宋体" w:eastAsia="宋体" w:cs="宋体"/>
                <w:sz w:val="21"/>
                <w:szCs w:val="21"/>
                <w:highlight w:val="yellow"/>
                <w:lang w:eastAsia="zh-CN"/>
              </w:rPr>
            </w:pPr>
          </w:p>
        </w:tc>
        <w:tc>
          <w:tcPr>
            <w:tcW w:w="2541" w:type="dxa"/>
            <w:vAlign w:val="center"/>
          </w:tcPr>
          <w:p w14:paraId="6B0105F8">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72FC0F6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一档（1分）：服务响应及承诺基本满足招标人需求，配备的技术人员不足，不能及时响应解决招标人项目问题；</w:t>
            </w:r>
          </w:p>
          <w:p w14:paraId="7D2AB3E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二档（3分）：服务响应及承诺满足招标人需求，配备有1个专业技术人员（除项目负责人），且能及时响应解决招标人项目问题；</w:t>
            </w:r>
          </w:p>
          <w:p w14:paraId="40B6E85F">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分）：服务响应及承诺完全满足招标人需求，配备有2个及以上个专业的技术人员（除项目负责人），且能迅速响应并在当天内处理反馈招标人项目问题。</w:t>
            </w:r>
          </w:p>
          <w:p w14:paraId="55B9C731">
            <w:pPr>
              <w:spacing w:line="410" w:lineRule="exact"/>
              <w:ind w:firstLine="420" w:firstLineChars="200"/>
              <w:jc w:val="both"/>
              <w:rPr>
                <w:rFonts w:ascii="宋体" w:hAnsi="宋体" w:eastAsia="宋体" w:cs="宋体"/>
                <w:color w:val="auto"/>
                <w:sz w:val="21"/>
                <w:szCs w:val="21"/>
                <w:highlight w:val="none"/>
                <w:lang w:eastAsia="zh-CN"/>
              </w:rPr>
            </w:pPr>
            <w:r>
              <w:rPr>
                <w:rFonts w:hint="eastAsia" w:ascii="宋体" w:hAnsi="宋体" w:eastAsia="宋体" w:cs="宋体"/>
                <w:sz w:val="21"/>
                <w:szCs w:val="21"/>
                <w:highlight w:val="none"/>
                <w:lang w:eastAsia="zh-CN"/>
              </w:rPr>
              <w:t>注：无服务响应及承诺不得分</w:t>
            </w:r>
          </w:p>
        </w:tc>
      </w:tr>
      <w:tr w14:paraId="51B8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6E7D680">
            <w:pPr>
              <w:jc w:val="center"/>
              <w:rPr>
                <w:rFonts w:ascii="宋体" w:hAnsi="宋体" w:eastAsia="宋体" w:cs="宋体"/>
                <w:sz w:val="21"/>
                <w:szCs w:val="21"/>
                <w:lang w:eastAsia="zh-CN"/>
              </w:rPr>
            </w:pPr>
          </w:p>
        </w:tc>
        <w:tc>
          <w:tcPr>
            <w:tcW w:w="1704" w:type="dxa"/>
            <w:vMerge w:val="continue"/>
            <w:vAlign w:val="center"/>
          </w:tcPr>
          <w:p w14:paraId="36A21853">
            <w:pPr>
              <w:jc w:val="center"/>
              <w:rPr>
                <w:rFonts w:ascii="宋体" w:hAnsi="宋体" w:eastAsia="宋体" w:cs="宋体"/>
                <w:sz w:val="21"/>
                <w:szCs w:val="21"/>
                <w:highlight w:val="yellow"/>
                <w:lang w:eastAsia="zh-CN"/>
              </w:rPr>
            </w:pPr>
          </w:p>
        </w:tc>
        <w:tc>
          <w:tcPr>
            <w:tcW w:w="2541" w:type="dxa"/>
            <w:vAlign w:val="center"/>
          </w:tcPr>
          <w:p w14:paraId="038BFC4D">
            <w:pPr>
              <w:spacing w:line="400" w:lineRule="exact"/>
              <w:jc w:val="center"/>
              <w:rPr>
                <w:rFonts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拟投入人员情况</w:t>
            </w:r>
          </w:p>
          <w:p w14:paraId="2C5AC8C7">
            <w:pPr>
              <w:spacing w:line="400" w:lineRule="exact"/>
              <w:jc w:val="center"/>
              <w:rPr>
                <w:rFonts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（15分）</w:t>
            </w:r>
          </w:p>
        </w:tc>
        <w:tc>
          <w:tcPr>
            <w:tcW w:w="4073" w:type="dxa"/>
            <w:vAlign w:val="center"/>
          </w:tcPr>
          <w:p w14:paraId="716F3105">
            <w:pPr>
              <w:pStyle w:val="11"/>
              <w:spacing w:line="440" w:lineRule="exact"/>
              <w:ind w:firstLine="420"/>
              <w:jc w:val="both"/>
              <w:rPr>
                <w:rFonts w:ascii="宋体" w:hAnsi="宋体" w:eastAsia="宋体" w:cs="宋体"/>
                <w:color w:val="auto"/>
                <w:sz w:val="21"/>
                <w:szCs w:val="21"/>
                <w:highlight w:val="none"/>
                <w:lang w:eastAsia="zh-CN"/>
              </w:rPr>
            </w:pPr>
            <w:r>
              <w:rPr>
                <w:rFonts w:hint="eastAsia" w:ascii="宋体" w:hAnsi="宋体" w:eastAsia="宋体" w:cs="宋体"/>
                <w:sz w:val="21"/>
                <w:szCs w:val="21"/>
                <w:highlight w:val="none"/>
                <w:lang w:eastAsia="zh-CN"/>
              </w:rPr>
              <w:t>拟投入本项目技术人员（含项目负责人），</w:t>
            </w:r>
            <w:r>
              <w:rPr>
                <w:rFonts w:hint="eastAsia" w:ascii="宋体" w:hAnsi="宋体" w:eastAsia="宋体" w:cs="宋体"/>
                <w:sz w:val="21"/>
                <w:szCs w:val="21"/>
                <w:highlight w:val="none"/>
                <w:lang w:val="en-US" w:eastAsia="zh-CN"/>
              </w:rPr>
              <w:t>具有高级工程师且为注册咨询师</w:t>
            </w:r>
            <w:r>
              <w:rPr>
                <w:rFonts w:hint="eastAsia" w:hAnsi="宋体" w:eastAsia="宋体" w:cs="宋体"/>
                <w:sz w:val="21"/>
                <w:szCs w:val="21"/>
                <w:highlight w:val="none"/>
                <w:lang w:val="en-US" w:eastAsia="zh-CN"/>
              </w:rPr>
              <w:t>或注册一级造价师</w:t>
            </w:r>
            <w:r>
              <w:rPr>
                <w:rFonts w:hint="eastAsia" w:ascii="宋体" w:hAnsi="宋体" w:eastAsia="宋体" w:cs="宋体"/>
                <w:sz w:val="21"/>
                <w:szCs w:val="21"/>
                <w:highlight w:val="none"/>
                <w:lang w:val="en-US" w:eastAsia="zh-CN"/>
              </w:rPr>
              <w:t>的，每人得3分，具有高级工程师职称的，每人得2分，具有中级工程师职称的，每人得1分，满分</w:t>
            </w:r>
            <w:r>
              <w:rPr>
                <w:rFonts w:hint="eastAsia" w:hAnsi="宋体" w:eastAsia="宋体" w:cs="宋体"/>
                <w:sz w:val="21"/>
                <w:szCs w:val="21"/>
                <w:highlight w:val="none"/>
                <w:lang w:val="en-US" w:eastAsia="zh-CN"/>
              </w:rPr>
              <w:t>15</w:t>
            </w:r>
            <w:r>
              <w:rPr>
                <w:rFonts w:hint="eastAsia" w:ascii="宋体" w:hAnsi="宋体" w:eastAsia="宋体" w:cs="宋体"/>
                <w:sz w:val="21"/>
                <w:szCs w:val="21"/>
                <w:highlight w:val="none"/>
                <w:lang w:val="en-US" w:eastAsia="zh-CN"/>
              </w:rPr>
              <w:t>分（注投标人需提供拟投入人员(不重复计分)职称证和资格证</w:t>
            </w:r>
            <w:r>
              <w:rPr>
                <w:rFonts w:hint="eastAsia" w:hAnsi="宋体" w:eastAsia="宋体" w:cs="宋体"/>
                <w:sz w:val="21"/>
                <w:szCs w:val="21"/>
                <w:highlight w:val="none"/>
                <w:lang w:val="en-US" w:eastAsia="zh-CN"/>
              </w:rPr>
              <w:t>，、2024年10月至2025年10月内连续三个月社保缴纳证明（退休人员提供退休证）复印件，加盖单位公章，否则不得分）。</w:t>
            </w:r>
          </w:p>
        </w:tc>
      </w:tr>
      <w:tr w14:paraId="3C5E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CEA8E76">
            <w:pPr>
              <w:jc w:val="center"/>
              <w:rPr>
                <w:rFonts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3D6822D4">
            <w:pPr>
              <w:jc w:val="center"/>
              <w:rPr>
                <w:rFonts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F0CF050">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E6C09FA">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eastAsia" w:ascii="宋体" w:hAnsi="宋体" w:eastAsia="宋体" w:cs="宋体"/>
                <w:sz w:val="21"/>
                <w:szCs w:val="21"/>
                <w:lang w:val="en-US" w:eastAsia="zh-CN"/>
              </w:rPr>
              <w:t>30</w:t>
            </w:r>
          </w:p>
          <w:p w14:paraId="61C77849">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56F0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0F4BAE6E">
            <w:pPr>
              <w:jc w:val="center"/>
              <w:rPr>
                <w:rFonts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656F606A">
            <w:pPr>
              <w:jc w:val="center"/>
              <w:rPr>
                <w:rFonts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7CD2B405">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3A512B23">
            <w:pPr>
              <w:jc w:val="center"/>
              <w:rPr>
                <w:rFonts w:ascii="宋体" w:hAnsi="宋体" w:eastAsia="宋体" w:cs="宋体"/>
                <w:sz w:val="21"/>
                <w:szCs w:val="21"/>
                <w:lang w:eastAsia="zh-CN"/>
              </w:rPr>
            </w:pPr>
            <w:r>
              <w:rPr>
                <w:rFonts w:hint="eastAsia" w:ascii="宋体" w:hAnsi="宋体" w:eastAsia="宋体" w:cs="宋体"/>
                <w:sz w:val="21"/>
                <w:szCs w:val="21"/>
                <w:lang w:eastAsia="zh-CN"/>
              </w:rPr>
              <w:t>/</w:t>
            </w:r>
          </w:p>
        </w:tc>
      </w:tr>
      <w:tr w14:paraId="1C8B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C039127">
            <w:pPr>
              <w:jc w:val="center"/>
              <w:rPr>
                <w:rFonts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5FE46EBE">
            <w:pPr>
              <w:jc w:val="center"/>
              <w:rPr>
                <w:rFonts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59794650">
            <w:pPr>
              <w:jc w:val="center"/>
              <w:rPr>
                <w:rFonts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79CA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2962DB1D">
            <w:pPr>
              <w:jc w:val="center"/>
              <w:rPr>
                <w:rFonts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507CA906">
            <w:pPr>
              <w:jc w:val="center"/>
              <w:rPr>
                <w:rFonts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596D1B94">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49C7D2C8">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11EE3094">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35317641">
      <w:pPr>
        <w:pStyle w:val="3"/>
        <w:spacing w:before="0" w:after="0" w:line="360" w:lineRule="auto"/>
        <w:rPr>
          <w:rFonts w:ascii="宋体" w:hAnsi="宋体" w:eastAsia="宋体" w:cs="宋体"/>
          <w:lang w:eastAsia="zh-CN"/>
        </w:rPr>
      </w:pPr>
      <w:bookmarkStart w:id="346" w:name="_Toc26627"/>
      <w:bookmarkStart w:id="347" w:name="_Toc6671"/>
      <w:bookmarkStart w:id="348" w:name="_Toc15092"/>
      <w:bookmarkStart w:id="349" w:name="_Toc30377"/>
      <w:bookmarkStart w:id="350" w:name="_Toc12498"/>
      <w:r>
        <w:rPr>
          <w:rFonts w:hint="eastAsia" w:ascii="宋体" w:hAnsi="宋体" w:eastAsia="宋体" w:cs="宋体"/>
          <w:sz w:val="28"/>
          <w:szCs w:val="28"/>
          <w:lang w:eastAsia="zh-CN"/>
        </w:rPr>
        <w:t>1 评审方法（综合评分法）</w:t>
      </w:r>
      <w:bookmarkEnd w:id="346"/>
      <w:bookmarkEnd w:id="347"/>
      <w:bookmarkEnd w:id="348"/>
      <w:bookmarkEnd w:id="349"/>
      <w:bookmarkEnd w:id="350"/>
    </w:p>
    <w:p w14:paraId="4592627F">
      <w:pPr>
        <w:pStyle w:val="23"/>
        <w:spacing w:line="360" w:lineRule="auto"/>
        <w:ind w:firstLine="480" w:firstLineChars="200"/>
        <w:rPr>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1BD97589">
      <w:pPr>
        <w:pStyle w:val="3"/>
        <w:spacing w:before="0" w:after="0" w:line="360" w:lineRule="auto"/>
        <w:rPr>
          <w:rFonts w:ascii="宋体" w:hAnsi="宋体" w:eastAsia="宋体" w:cs="宋体"/>
          <w:sz w:val="28"/>
          <w:szCs w:val="28"/>
          <w:lang w:eastAsia="zh-CN"/>
        </w:rPr>
      </w:pPr>
      <w:bookmarkStart w:id="351" w:name="_Toc2501"/>
      <w:bookmarkStart w:id="352" w:name="_Toc28537"/>
      <w:bookmarkStart w:id="353" w:name="_Toc25380"/>
      <w:bookmarkStart w:id="354" w:name="_Toc17370"/>
      <w:bookmarkStart w:id="355" w:name="_Toc29906"/>
      <w:r>
        <w:rPr>
          <w:rFonts w:hint="eastAsia" w:ascii="宋体" w:hAnsi="宋体" w:eastAsia="宋体" w:cs="宋体"/>
          <w:sz w:val="28"/>
          <w:szCs w:val="28"/>
          <w:lang w:eastAsia="zh-CN"/>
        </w:rPr>
        <w:t>2 初步评审标准和程序</w:t>
      </w:r>
      <w:bookmarkEnd w:id="351"/>
      <w:bookmarkEnd w:id="352"/>
      <w:bookmarkEnd w:id="353"/>
      <w:bookmarkEnd w:id="354"/>
      <w:bookmarkEnd w:id="355"/>
    </w:p>
    <w:p w14:paraId="007EC29E">
      <w:pPr>
        <w:pStyle w:val="4"/>
        <w:spacing w:before="0" w:after="0" w:line="360" w:lineRule="auto"/>
        <w:rPr>
          <w:rFonts w:ascii="宋体" w:hAnsi="宋体" w:eastAsia="宋体" w:cs="宋体"/>
          <w:sz w:val="24"/>
          <w:lang w:eastAsia="zh-CN"/>
        </w:rPr>
      </w:pPr>
      <w:bookmarkStart w:id="356" w:name="_Toc25579"/>
      <w:bookmarkStart w:id="357" w:name="_Toc3987"/>
      <w:bookmarkStart w:id="358" w:name="_Toc17200"/>
      <w:bookmarkStart w:id="359" w:name="_Toc26490"/>
      <w:bookmarkStart w:id="360" w:name="_Toc16877"/>
      <w:r>
        <w:rPr>
          <w:rFonts w:hint="eastAsia" w:ascii="宋体" w:hAnsi="宋体" w:eastAsia="宋体" w:cs="宋体"/>
          <w:sz w:val="24"/>
          <w:lang w:eastAsia="zh-CN"/>
        </w:rPr>
        <w:t>2.1 初步评审标准</w:t>
      </w:r>
      <w:bookmarkEnd w:id="356"/>
      <w:bookmarkEnd w:id="357"/>
      <w:bookmarkEnd w:id="358"/>
      <w:bookmarkEnd w:id="359"/>
      <w:bookmarkEnd w:id="360"/>
    </w:p>
    <w:p w14:paraId="19FCE392">
      <w:pPr>
        <w:pStyle w:val="23"/>
        <w:spacing w:line="360" w:lineRule="auto"/>
        <w:ind w:firstLine="0"/>
        <w:rPr>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15B3060D">
      <w:pPr>
        <w:pStyle w:val="23"/>
        <w:spacing w:line="360" w:lineRule="auto"/>
        <w:ind w:firstLine="0"/>
        <w:rPr>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0FFBCD92">
      <w:pPr>
        <w:pStyle w:val="23"/>
        <w:tabs>
          <w:tab w:val="left" w:pos="354"/>
        </w:tabs>
        <w:spacing w:line="360" w:lineRule="auto"/>
        <w:ind w:firstLine="0"/>
        <w:rPr>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4A0A15A5">
      <w:pPr>
        <w:pStyle w:val="4"/>
        <w:spacing w:before="0" w:after="0" w:line="360" w:lineRule="auto"/>
        <w:rPr>
          <w:rFonts w:ascii="宋体" w:hAnsi="宋体" w:eastAsia="宋体" w:cs="宋体"/>
          <w:sz w:val="24"/>
          <w:lang w:eastAsia="zh-CN"/>
        </w:rPr>
      </w:pPr>
      <w:bookmarkStart w:id="361" w:name="_Toc17074"/>
      <w:bookmarkStart w:id="362" w:name="_Toc27684"/>
      <w:bookmarkStart w:id="363" w:name="_Toc12116"/>
      <w:bookmarkStart w:id="364" w:name="_Toc12376"/>
      <w:bookmarkStart w:id="365" w:name="_Toc10625"/>
      <w:r>
        <w:rPr>
          <w:rFonts w:hint="eastAsia" w:ascii="宋体" w:hAnsi="宋体" w:eastAsia="宋体" w:cs="宋体"/>
          <w:sz w:val="24"/>
          <w:lang w:eastAsia="zh-CN"/>
        </w:rPr>
        <w:t>2.2 初步评审程序</w:t>
      </w:r>
      <w:bookmarkEnd w:id="361"/>
      <w:bookmarkEnd w:id="362"/>
      <w:bookmarkEnd w:id="363"/>
      <w:bookmarkEnd w:id="364"/>
      <w:bookmarkEnd w:id="365"/>
    </w:p>
    <w:p w14:paraId="7FED3497">
      <w:pPr>
        <w:pStyle w:val="23"/>
        <w:tabs>
          <w:tab w:val="left" w:pos="354"/>
        </w:tabs>
        <w:spacing w:line="360" w:lineRule="auto"/>
        <w:ind w:firstLine="0"/>
        <w:rPr>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4A077EB0">
      <w:pPr>
        <w:pStyle w:val="23"/>
        <w:spacing w:line="360" w:lineRule="auto"/>
        <w:ind w:firstLine="0"/>
        <w:rPr>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1C940D44">
      <w:pPr>
        <w:pStyle w:val="23"/>
        <w:spacing w:line="360" w:lineRule="auto"/>
        <w:ind w:firstLine="480" w:firstLineChars="200"/>
        <w:rPr>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76CDAFAF">
      <w:pPr>
        <w:pStyle w:val="23"/>
        <w:spacing w:line="360" w:lineRule="auto"/>
        <w:ind w:firstLine="480" w:firstLineChars="200"/>
        <w:rPr>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4BD9BF70">
      <w:pPr>
        <w:pStyle w:val="23"/>
        <w:spacing w:line="360" w:lineRule="auto"/>
        <w:ind w:firstLine="0"/>
        <w:rPr>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6" w:name="bookmark1167"/>
      <w:bookmarkEnd w:id="366"/>
    </w:p>
    <w:p w14:paraId="7B92170E">
      <w:pPr>
        <w:pStyle w:val="23"/>
        <w:spacing w:line="360" w:lineRule="auto"/>
        <w:ind w:firstLine="480" w:firstLineChars="200"/>
        <w:rPr>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2E8B7F74">
      <w:pPr>
        <w:pStyle w:val="23"/>
        <w:tabs>
          <w:tab w:val="left" w:pos="98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38A55949">
      <w:pPr>
        <w:pStyle w:val="23"/>
        <w:tabs>
          <w:tab w:val="left" w:pos="1030"/>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3A5F1EAF">
      <w:pPr>
        <w:pStyle w:val="23"/>
        <w:tabs>
          <w:tab w:val="left" w:pos="102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6E28FF41">
      <w:pPr>
        <w:pStyle w:val="23"/>
        <w:tabs>
          <w:tab w:val="left" w:pos="1030"/>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35D55F18">
      <w:pPr>
        <w:pStyle w:val="23"/>
        <w:spacing w:line="360" w:lineRule="auto"/>
        <w:ind w:firstLine="480" w:firstLineChars="200"/>
        <w:rPr>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55ADE692">
      <w:pPr>
        <w:pStyle w:val="23"/>
        <w:spacing w:line="360" w:lineRule="auto"/>
        <w:ind w:firstLine="0"/>
        <w:rPr>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0B735A7D">
      <w:pPr>
        <w:pStyle w:val="23"/>
        <w:spacing w:line="360" w:lineRule="auto"/>
        <w:ind w:firstLine="0"/>
        <w:rPr>
          <w:sz w:val="24"/>
          <w:szCs w:val="24"/>
        </w:rPr>
      </w:pPr>
      <w:r>
        <w:rPr>
          <w:rFonts w:hint="eastAsia"/>
          <w:sz w:val="24"/>
          <w:szCs w:val="24"/>
          <w:lang w:val="en-US" w:eastAsia="zh-CN" w:bidi="en-US"/>
        </w:rPr>
        <w:t xml:space="preserve">2.2.5 </w:t>
      </w:r>
      <w:r>
        <w:rPr>
          <w:rFonts w:hint="eastAsia"/>
          <w:sz w:val="24"/>
          <w:szCs w:val="24"/>
        </w:rPr>
        <w:t>特殊情形处理</w:t>
      </w:r>
    </w:p>
    <w:p w14:paraId="63633304">
      <w:pPr>
        <w:pStyle w:val="23"/>
        <w:spacing w:line="360" w:lineRule="auto"/>
        <w:ind w:firstLine="480" w:firstLineChars="200"/>
        <w:rPr>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6FA916D6">
      <w:pPr>
        <w:pStyle w:val="3"/>
        <w:spacing w:before="0" w:after="0" w:line="360" w:lineRule="auto"/>
        <w:rPr>
          <w:rFonts w:ascii="宋体" w:hAnsi="宋体" w:eastAsia="宋体" w:cs="宋体"/>
          <w:sz w:val="28"/>
          <w:szCs w:val="28"/>
          <w:lang w:eastAsia="zh-CN"/>
        </w:rPr>
      </w:pPr>
      <w:bookmarkStart w:id="367" w:name="_Toc31474"/>
      <w:bookmarkStart w:id="368" w:name="_Toc22006"/>
      <w:bookmarkStart w:id="369" w:name="_Toc27826"/>
      <w:bookmarkStart w:id="370" w:name="_Toc7515"/>
      <w:bookmarkStart w:id="371" w:name="_Toc27987"/>
      <w:r>
        <w:rPr>
          <w:rFonts w:hint="eastAsia" w:ascii="宋体" w:hAnsi="宋体" w:eastAsia="宋体" w:cs="宋体"/>
          <w:sz w:val="28"/>
          <w:szCs w:val="28"/>
          <w:lang w:eastAsia="zh-CN"/>
        </w:rPr>
        <w:t>3 详细评审标准和程序（综合评分法）</w:t>
      </w:r>
      <w:bookmarkEnd w:id="367"/>
      <w:bookmarkEnd w:id="368"/>
      <w:bookmarkEnd w:id="369"/>
      <w:bookmarkEnd w:id="370"/>
      <w:bookmarkEnd w:id="371"/>
    </w:p>
    <w:p w14:paraId="44DE0FA5">
      <w:pPr>
        <w:pStyle w:val="4"/>
        <w:spacing w:before="0" w:after="0" w:line="360" w:lineRule="auto"/>
        <w:rPr>
          <w:rFonts w:ascii="宋体" w:hAnsi="宋体" w:eastAsia="宋体" w:cs="宋体"/>
          <w:sz w:val="24"/>
          <w:lang w:eastAsia="zh-CN"/>
        </w:rPr>
      </w:pPr>
      <w:bookmarkStart w:id="372" w:name="_Toc18357"/>
      <w:bookmarkStart w:id="373" w:name="_Toc8241"/>
      <w:bookmarkStart w:id="374" w:name="_Toc329"/>
      <w:bookmarkStart w:id="375" w:name="_Toc16091"/>
      <w:bookmarkStart w:id="376" w:name="_Toc16918"/>
      <w:r>
        <w:rPr>
          <w:rFonts w:hint="eastAsia" w:ascii="宋体" w:hAnsi="宋体" w:eastAsia="宋体" w:cs="宋体"/>
          <w:sz w:val="24"/>
          <w:lang w:eastAsia="zh-CN"/>
        </w:rPr>
        <w:t>3.1 分值构成</w:t>
      </w:r>
      <w:bookmarkEnd w:id="372"/>
      <w:bookmarkEnd w:id="373"/>
      <w:bookmarkEnd w:id="374"/>
      <w:bookmarkEnd w:id="375"/>
      <w:bookmarkEnd w:id="376"/>
    </w:p>
    <w:p w14:paraId="160B092E">
      <w:pPr>
        <w:pStyle w:val="23"/>
        <w:tabs>
          <w:tab w:val="left" w:pos="98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406BF431">
      <w:pPr>
        <w:pStyle w:val="23"/>
        <w:tabs>
          <w:tab w:val="left" w:pos="98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0883C469">
      <w:pPr>
        <w:pStyle w:val="23"/>
        <w:tabs>
          <w:tab w:val="left" w:pos="98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4212A3FF">
      <w:pPr>
        <w:pStyle w:val="23"/>
        <w:tabs>
          <w:tab w:val="left" w:pos="98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602A3BC9">
      <w:pPr>
        <w:pStyle w:val="4"/>
        <w:spacing w:before="0" w:after="0" w:line="360" w:lineRule="auto"/>
        <w:rPr>
          <w:rFonts w:ascii="宋体" w:hAnsi="宋体" w:eastAsia="宋体" w:cs="宋体"/>
          <w:sz w:val="24"/>
          <w:lang w:eastAsia="zh-CN"/>
        </w:rPr>
      </w:pPr>
      <w:bookmarkStart w:id="377" w:name="_Toc24597"/>
      <w:bookmarkStart w:id="378" w:name="_Toc599"/>
      <w:bookmarkStart w:id="379" w:name="_Toc9005"/>
      <w:bookmarkStart w:id="380" w:name="_Toc18101"/>
      <w:bookmarkStart w:id="381" w:name="_Toc12991"/>
      <w:r>
        <w:rPr>
          <w:rFonts w:hint="eastAsia" w:ascii="宋体" w:hAnsi="宋体" w:eastAsia="宋体" w:cs="宋体"/>
          <w:sz w:val="24"/>
          <w:lang w:eastAsia="zh-CN"/>
        </w:rPr>
        <w:t>3.2 评审基准价计算</w:t>
      </w:r>
      <w:bookmarkEnd w:id="377"/>
      <w:bookmarkEnd w:id="378"/>
      <w:bookmarkEnd w:id="379"/>
      <w:bookmarkEnd w:id="380"/>
      <w:bookmarkEnd w:id="381"/>
    </w:p>
    <w:p w14:paraId="4F44792B">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10E936B9">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5DE5115A">
      <w:pPr>
        <w:pStyle w:val="23"/>
        <w:spacing w:line="360" w:lineRule="auto"/>
        <w:ind w:firstLine="480" w:firstLineChars="200"/>
        <w:rPr>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37D781BD">
      <w:pPr>
        <w:pStyle w:val="23"/>
        <w:spacing w:line="360" w:lineRule="auto"/>
        <w:ind w:firstLine="480" w:firstLineChars="200"/>
        <w:rPr>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6198F38B">
      <w:pPr>
        <w:pStyle w:val="23"/>
        <w:spacing w:line="360" w:lineRule="auto"/>
        <w:ind w:firstLine="480" w:firstLineChars="200"/>
        <w:rPr>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43C40B10">
      <w:pPr>
        <w:pStyle w:val="23"/>
        <w:spacing w:line="360" w:lineRule="auto"/>
        <w:ind w:firstLine="480" w:firstLineChars="200"/>
        <w:rPr>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52E95069">
      <w:pPr>
        <w:pStyle w:val="23"/>
        <w:spacing w:line="360" w:lineRule="auto"/>
        <w:ind w:firstLine="480" w:firstLineChars="200"/>
        <w:rPr>
          <w:sz w:val="24"/>
          <w:szCs w:val="24"/>
        </w:rPr>
      </w:pPr>
      <w:r>
        <w:rPr>
          <w:rFonts w:hint="eastAsia"/>
          <w:sz w:val="24"/>
          <w:szCs w:val="24"/>
        </w:rPr>
        <w:t>评审基准价计算方法的选择见评审办法前附表。</w:t>
      </w:r>
    </w:p>
    <w:p w14:paraId="5BBE9FB0">
      <w:pPr>
        <w:pStyle w:val="4"/>
        <w:spacing w:before="0" w:after="0" w:line="360" w:lineRule="auto"/>
        <w:rPr>
          <w:rFonts w:ascii="宋体" w:hAnsi="宋体" w:eastAsia="宋体" w:cs="宋体"/>
          <w:sz w:val="24"/>
          <w:lang w:eastAsia="zh-CN"/>
        </w:rPr>
      </w:pPr>
      <w:bookmarkStart w:id="382" w:name="_Toc16613"/>
      <w:bookmarkStart w:id="383" w:name="_Toc2658"/>
      <w:bookmarkStart w:id="384" w:name="_Toc30714"/>
      <w:bookmarkStart w:id="385" w:name="_Toc1395"/>
      <w:bookmarkStart w:id="386" w:name="_Toc11879"/>
      <w:r>
        <w:rPr>
          <w:rFonts w:hint="eastAsia" w:ascii="宋体" w:hAnsi="宋体" w:eastAsia="宋体" w:cs="宋体"/>
          <w:sz w:val="24"/>
          <w:lang w:eastAsia="zh-CN"/>
        </w:rPr>
        <w:t>3.3 评分标准</w:t>
      </w:r>
      <w:bookmarkEnd w:id="382"/>
      <w:bookmarkEnd w:id="383"/>
      <w:bookmarkEnd w:id="384"/>
      <w:bookmarkEnd w:id="385"/>
      <w:bookmarkEnd w:id="386"/>
    </w:p>
    <w:p w14:paraId="3B011115">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32F92CEB">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1C3D087E">
      <w:pPr>
        <w:pStyle w:val="23"/>
        <w:tabs>
          <w:tab w:val="left" w:pos="102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6C7B8A6F">
      <w:pPr>
        <w:pStyle w:val="23"/>
        <w:spacing w:line="360" w:lineRule="auto"/>
        <w:ind w:firstLine="480" w:firstLineChars="200"/>
        <w:rPr>
          <w:sz w:val="24"/>
          <w:szCs w:val="24"/>
        </w:rPr>
      </w:pPr>
      <w:r>
        <w:rPr>
          <w:rFonts w:hint="eastAsia"/>
          <w:sz w:val="24"/>
          <w:szCs w:val="24"/>
        </w:rPr>
        <w:t>报价得分可采用如下方法计算：</w:t>
      </w:r>
    </w:p>
    <w:p w14:paraId="5A7ABB29">
      <w:pPr>
        <w:pStyle w:val="23"/>
        <w:spacing w:line="360" w:lineRule="auto"/>
        <w:ind w:firstLine="480" w:firstLineChars="200"/>
        <w:rPr>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316AF108">
      <w:pPr>
        <w:pStyle w:val="23"/>
        <w:tabs>
          <w:tab w:val="left" w:pos="930"/>
        </w:tabs>
        <w:spacing w:line="360" w:lineRule="auto"/>
        <w:ind w:left="480" w:leftChars="200" w:firstLine="0"/>
        <w:rPr>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6EAD9147">
      <w:pPr>
        <w:pStyle w:val="23"/>
        <w:tabs>
          <w:tab w:val="left" w:pos="930"/>
        </w:tabs>
        <w:spacing w:line="360" w:lineRule="auto"/>
        <w:ind w:left="480" w:leftChars="200" w:firstLine="0"/>
        <w:rPr>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13AB34AD">
      <w:pPr>
        <w:pStyle w:val="23"/>
        <w:spacing w:line="360" w:lineRule="auto"/>
        <w:ind w:firstLine="480" w:firstLineChars="200"/>
        <w:rPr>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2A108945">
      <w:pPr>
        <w:pStyle w:val="23"/>
        <w:spacing w:line="360" w:lineRule="auto"/>
        <w:ind w:firstLine="480" w:firstLineChars="200"/>
        <w:rPr>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576EED4A">
      <w:pPr>
        <w:pStyle w:val="23"/>
        <w:spacing w:line="360" w:lineRule="auto"/>
        <w:ind w:firstLine="480" w:firstLineChars="200"/>
        <w:rPr>
          <w:sz w:val="24"/>
          <w:szCs w:val="24"/>
        </w:rPr>
      </w:pPr>
      <w:r>
        <w:rPr>
          <w:rFonts w:hint="eastAsia"/>
          <w:sz w:val="24"/>
          <w:szCs w:val="24"/>
        </w:rPr>
        <w:t>方法三：采购人确定的其他方法。</w:t>
      </w:r>
    </w:p>
    <w:p w14:paraId="559205D3">
      <w:pPr>
        <w:pStyle w:val="23"/>
        <w:spacing w:line="360" w:lineRule="auto"/>
        <w:ind w:firstLine="480" w:firstLineChars="200"/>
        <w:rPr>
          <w:sz w:val="24"/>
          <w:szCs w:val="24"/>
        </w:rPr>
      </w:pPr>
      <w:r>
        <w:rPr>
          <w:rFonts w:hint="eastAsia"/>
          <w:sz w:val="24"/>
          <w:szCs w:val="24"/>
        </w:rPr>
        <w:t>报价得分计算方法见评审办法前附表。</w:t>
      </w:r>
    </w:p>
    <w:p w14:paraId="5DF6569A">
      <w:pPr>
        <w:pStyle w:val="23"/>
        <w:tabs>
          <w:tab w:val="left" w:pos="102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E6541D0">
      <w:pPr>
        <w:pStyle w:val="4"/>
        <w:spacing w:before="0" w:after="0" w:line="360" w:lineRule="auto"/>
        <w:rPr>
          <w:rFonts w:ascii="宋体" w:hAnsi="宋体" w:eastAsia="宋体" w:cs="宋体"/>
          <w:sz w:val="24"/>
          <w:lang w:eastAsia="zh-CN"/>
        </w:rPr>
      </w:pPr>
      <w:bookmarkStart w:id="387" w:name="_Toc6240"/>
      <w:bookmarkStart w:id="388" w:name="_Toc27703"/>
      <w:bookmarkStart w:id="389" w:name="_Toc14747"/>
      <w:bookmarkStart w:id="390" w:name="_Toc7929"/>
      <w:bookmarkStart w:id="391" w:name="_Toc23225"/>
      <w:r>
        <w:rPr>
          <w:rFonts w:hint="eastAsia" w:ascii="宋体" w:hAnsi="宋体" w:eastAsia="宋体" w:cs="宋体"/>
          <w:sz w:val="24"/>
          <w:lang w:eastAsia="zh-CN"/>
        </w:rPr>
        <w:t>3.4 评分</w:t>
      </w:r>
      <w:bookmarkEnd w:id="387"/>
      <w:bookmarkEnd w:id="388"/>
      <w:bookmarkEnd w:id="389"/>
      <w:bookmarkEnd w:id="390"/>
      <w:bookmarkEnd w:id="391"/>
    </w:p>
    <w:p w14:paraId="1D9AA9AC">
      <w:pPr>
        <w:pStyle w:val="23"/>
        <w:spacing w:line="360" w:lineRule="auto"/>
        <w:ind w:firstLine="480" w:firstLineChars="200"/>
        <w:rPr>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16BEE8B">
      <w:pPr>
        <w:pStyle w:val="4"/>
        <w:spacing w:before="0" w:after="0" w:line="360" w:lineRule="auto"/>
        <w:rPr>
          <w:rFonts w:ascii="宋体" w:hAnsi="宋体" w:eastAsia="宋体" w:cs="宋体"/>
          <w:sz w:val="24"/>
          <w:lang w:eastAsia="zh-CN"/>
        </w:rPr>
      </w:pPr>
      <w:bookmarkStart w:id="392" w:name="_Toc115"/>
      <w:bookmarkStart w:id="393" w:name="_Toc7510"/>
      <w:bookmarkStart w:id="394" w:name="_Toc11904"/>
      <w:bookmarkStart w:id="395" w:name="_Toc18514"/>
      <w:bookmarkStart w:id="396" w:name="_Toc15811"/>
      <w:r>
        <w:rPr>
          <w:rFonts w:hint="eastAsia" w:ascii="宋体" w:hAnsi="宋体" w:eastAsia="宋体" w:cs="宋体"/>
          <w:sz w:val="24"/>
          <w:lang w:eastAsia="zh-CN"/>
        </w:rPr>
        <w:t>3.5 汇总</w:t>
      </w:r>
      <w:bookmarkEnd w:id="392"/>
      <w:bookmarkEnd w:id="393"/>
      <w:bookmarkEnd w:id="394"/>
      <w:bookmarkEnd w:id="395"/>
      <w:bookmarkEnd w:id="396"/>
    </w:p>
    <w:p w14:paraId="34AB3A24">
      <w:pPr>
        <w:pStyle w:val="23"/>
        <w:spacing w:line="360" w:lineRule="auto"/>
        <w:ind w:firstLine="480" w:firstLineChars="200"/>
        <w:rPr>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27E24348">
      <w:pPr>
        <w:pStyle w:val="4"/>
        <w:spacing w:before="0" w:after="0" w:line="360" w:lineRule="auto"/>
        <w:rPr>
          <w:rFonts w:ascii="宋体" w:hAnsi="宋体" w:eastAsia="宋体" w:cs="宋体"/>
          <w:sz w:val="24"/>
          <w:lang w:eastAsia="zh-CN"/>
        </w:rPr>
      </w:pPr>
      <w:bookmarkStart w:id="397" w:name="_Toc27607"/>
      <w:bookmarkStart w:id="398" w:name="_Toc476"/>
      <w:bookmarkStart w:id="399" w:name="_Toc32147"/>
      <w:bookmarkStart w:id="400" w:name="_Toc2645"/>
      <w:bookmarkStart w:id="401" w:name="_Toc12213"/>
      <w:r>
        <w:rPr>
          <w:rFonts w:hint="eastAsia" w:ascii="宋体" w:hAnsi="宋体" w:eastAsia="宋体" w:cs="宋体"/>
          <w:sz w:val="24"/>
          <w:lang w:eastAsia="zh-CN"/>
        </w:rPr>
        <w:t>3.6 排序</w:t>
      </w:r>
      <w:bookmarkEnd w:id="397"/>
      <w:bookmarkEnd w:id="398"/>
      <w:bookmarkEnd w:id="399"/>
      <w:bookmarkEnd w:id="400"/>
      <w:bookmarkEnd w:id="401"/>
    </w:p>
    <w:p w14:paraId="2E3BF095">
      <w:pPr>
        <w:pStyle w:val="23"/>
        <w:spacing w:line="360" w:lineRule="auto"/>
        <w:ind w:firstLine="480" w:firstLineChars="200"/>
        <w:rPr>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4C894C49">
      <w:pPr>
        <w:pStyle w:val="3"/>
        <w:spacing w:before="0" w:after="0" w:line="360" w:lineRule="auto"/>
        <w:rPr>
          <w:rFonts w:ascii="宋体" w:hAnsi="宋体" w:eastAsia="宋体" w:cs="宋体"/>
          <w:sz w:val="28"/>
          <w:szCs w:val="28"/>
          <w:lang w:eastAsia="zh-CN"/>
        </w:rPr>
      </w:pPr>
      <w:bookmarkStart w:id="402" w:name="_Toc17636"/>
      <w:bookmarkStart w:id="403" w:name="_Toc13841"/>
      <w:bookmarkStart w:id="404" w:name="_Toc6582"/>
      <w:bookmarkStart w:id="405" w:name="_Toc8610"/>
      <w:bookmarkStart w:id="406" w:name="_Toc2422"/>
      <w:r>
        <w:rPr>
          <w:rFonts w:hint="eastAsia" w:ascii="宋体" w:hAnsi="宋体" w:eastAsia="宋体" w:cs="宋体"/>
          <w:sz w:val="28"/>
          <w:szCs w:val="28"/>
          <w:lang w:eastAsia="zh-CN"/>
        </w:rPr>
        <w:t>4 评审结果</w:t>
      </w:r>
      <w:bookmarkEnd w:id="402"/>
      <w:bookmarkEnd w:id="403"/>
      <w:bookmarkEnd w:id="404"/>
      <w:bookmarkEnd w:id="405"/>
      <w:bookmarkEnd w:id="406"/>
    </w:p>
    <w:p w14:paraId="4A406349">
      <w:pPr>
        <w:pStyle w:val="4"/>
        <w:spacing w:before="0" w:after="0" w:line="360" w:lineRule="auto"/>
        <w:rPr>
          <w:rFonts w:ascii="宋体" w:hAnsi="宋体" w:eastAsia="宋体" w:cs="宋体"/>
          <w:sz w:val="24"/>
          <w:lang w:eastAsia="zh-CN"/>
        </w:rPr>
      </w:pPr>
      <w:bookmarkStart w:id="407" w:name="_Toc21408"/>
      <w:bookmarkStart w:id="408" w:name="_Toc20870"/>
      <w:bookmarkStart w:id="409" w:name="_Toc29624"/>
      <w:bookmarkStart w:id="410" w:name="_Toc1529"/>
      <w:bookmarkStart w:id="411" w:name="_Toc23600"/>
      <w:r>
        <w:rPr>
          <w:rFonts w:hint="eastAsia" w:ascii="宋体" w:hAnsi="宋体" w:eastAsia="宋体" w:cs="宋体"/>
          <w:sz w:val="24"/>
          <w:lang w:eastAsia="zh-CN"/>
        </w:rPr>
        <w:t>4.1 提交书面评审报告</w:t>
      </w:r>
      <w:bookmarkEnd w:id="407"/>
      <w:bookmarkEnd w:id="408"/>
      <w:bookmarkEnd w:id="409"/>
      <w:bookmarkEnd w:id="410"/>
      <w:bookmarkEnd w:id="411"/>
    </w:p>
    <w:p w14:paraId="232DCE66">
      <w:pPr>
        <w:pStyle w:val="23"/>
        <w:spacing w:line="360" w:lineRule="auto"/>
        <w:ind w:firstLine="480" w:firstLineChars="200"/>
        <w:rPr>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F53E198">
      <w:pPr>
        <w:pStyle w:val="4"/>
        <w:spacing w:before="0" w:after="0" w:line="360" w:lineRule="auto"/>
        <w:rPr>
          <w:rFonts w:ascii="宋体" w:hAnsi="宋体" w:eastAsia="宋体" w:cs="宋体"/>
          <w:sz w:val="24"/>
          <w:lang w:eastAsia="zh-CN"/>
        </w:rPr>
      </w:pPr>
      <w:bookmarkStart w:id="412" w:name="_Toc31874"/>
      <w:bookmarkStart w:id="413" w:name="_Toc29612"/>
      <w:bookmarkStart w:id="414" w:name="_Toc29380"/>
      <w:bookmarkStart w:id="415" w:name="_Toc28429"/>
      <w:bookmarkStart w:id="416" w:name="_Toc9364"/>
      <w:r>
        <w:rPr>
          <w:rFonts w:hint="eastAsia" w:ascii="宋体" w:hAnsi="宋体" w:eastAsia="宋体" w:cs="宋体"/>
          <w:sz w:val="24"/>
          <w:lang w:eastAsia="zh-CN"/>
        </w:rPr>
        <w:t>4.2 推荐候选成交供应商排序要求及数量</w:t>
      </w:r>
      <w:bookmarkEnd w:id="412"/>
      <w:bookmarkEnd w:id="413"/>
      <w:bookmarkEnd w:id="414"/>
      <w:bookmarkEnd w:id="415"/>
      <w:bookmarkEnd w:id="416"/>
    </w:p>
    <w:p w14:paraId="40024315">
      <w:pPr>
        <w:pStyle w:val="23"/>
        <w:numPr>
          <w:ilvl w:val="255"/>
          <w:numId w:val="0"/>
        </w:numPr>
        <w:spacing w:line="360" w:lineRule="auto"/>
        <w:ind w:firstLine="480" w:firstLineChars="200"/>
        <w:rPr>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31D465AE">
      <w:pPr>
        <w:pStyle w:val="23"/>
        <w:tabs>
          <w:tab w:val="left" w:pos="950"/>
          <w:tab w:val="left" w:pos="2150"/>
          <w:tab w:val="left" w:pos="3350"/>
        </w:tabs>
        <w:spacing w:line="360" w:lineRule="auto"/>
        <w:ind w:firstLine="0"/>
        <w:rPr>
          <w:sz w:val="52"/>
          <w:szCs w:val="52"/>
          <w:lang w:val="en-US" w:eastAsia="zh-CN"/>
        </w:rPr>
      </w:pPr>
    </w:p>
    <w:p w14:paraId="3C4D9103">
      <w:pPr>
        <w:pStyle w:val="23"/>
        <w:tabs>
          <w:tab w:val="left" w:pos="950"/>
          <w:tab w:val="left" w:pos="2150"/>
          <w:tab w:val="left" w:pos="3350"/>
        </w:tabs>
        <w:spacing w:line="360" w:lineRule="auto"/>
        <w:ind w:firstLine="0"/>
        <w:rPr>
          <w:sz w:val="52"/>
          <w:szCs w:val="52"/>
          <w:lang w:val="en-US" w:eastAsia="zh-CN"/>
        </w:rPr>
      </w:pPr>
    </w:p>
    <w:p w14:paraId="06C100E7">
      <w:pPr>
        <w:pStyle w:val="23"/>
        <w:tabs>
          <w:tab w:val="left" w:pos="950"/>
          <w:tab w:val="left" w:pos="2150"/>
          <w:tab w:val="left" w:pos="3350"/>
        </w:tabs>
        <w:spacing w:line="360" w:lineRule="auto"/>
        <w:ind w:firstLine="0"/>
        <w:rPr>
          <w:sz w:val="52"/>
          <w:szCs w:val="52"/>
          <w:lang w:val="en-US" w:eastAsia="zh-CN"/>
        </w:rPr>
      </w:pPr>
    </w:p>
    <w:p w14:paraId="354C451B">
      <w:pPr>
        <w:pStyle w:val="23"/>
        <w:tabs>
          <w:tab w:val="left" w:pos="950"/>
          <w:tab w:val="left" w:pos="2150"/>
          <w:tab w:val="left" w:pos="3350"/>
        </w:tabs>
        <w:spacing w:line="360" w:lineRule="auto"/>
        <w:ind w:firstLine="0"/>
        <w:rPr>
          <w:sz w:val="52"/>
          <w:szCs w:val="52"/>
          <w:lang w:val="en-US" w:eastAsia="zh-CN"/>
        </w:rPr>
      </w:pPr>
    </w:p>
    <w:p w14:paraId="4A03F693">
      <w:pPr>
        <w:pStyle w:val="23"/>
        <w:tabs>
          <w:tab w:val="left" w:pos="950"/>
          <w:tab w:val="left" w:pos="2150"/>
          <w:tab w:val="left" w:pos="3350"/>
        </w:tabs>
        <w:spacing w:line="360" w:lineRule="auto"/>
        <w:ind w:firstLine="0"/>
        <w:rPr>
          <w:sz w:val="52"/>
          <w:szCs w:val="52"/>
          <w:lang w:val="en-US" w:eastAsia="zh-CN"/>
        </w:rPr>
      </w:pPr>
    </w:p>
    <w:p w14:paraId="1517301C">
      <w:pPr>
        <w:pStyle w:val="23"/>
        <w:tabs>
          <w:tab w:val="left" w:pos="950"/>
          <w:tab w:val="left" w:pos="2150"/>
          <w:tab w:val="left" w:pos="3350"/>
        </w:tabs>
        <w:spacing w:line="360" w:lineRule="auto"/>
        <w:ind w:firstLine="0"/>
        <w:rPr>
          <w:sz w:val="52"/>
          <w:szCs w:val="52"/>
          <w:lang w:val="en-US" w:eastAsia="zh-CN"/>
        </w:rPr>
      </w:pPr>
    </w:p>
    <w:p w14:paraId="359D5952">
      <w:pPr>
        <w:pStyle w:val="23"/>
        <w:tabs>
          <w:tab w:val="left" w:pos="950"/>
          <w:tab w:val="left" w:pos="2150"/>
          <w:tab w:val="left" w:pos="3350"/>
        </w:tabs>
        <w:spacing w:line="360" w:lineRule="auto"/>
        <w:ind w:firstLine="0"/>
        <w:rPr>
          <w:sz w:val="52"/>
          <w:szCs w:val="52"/>
          <w:lang w:val="en-US" w:eastAsia="zh-CN"/>
        </w:rPr>
      </w:pPr>
    </w:p>
    <w:p w14:paraId="70786CA3">
      <w:pPr>
        <w:pStyle w:val="23"/>
        <w:tabs>
          <w:tab w:val="left" w:pos="950"/>
          <w:tab w:val="left" w:pos="2150"/>
          <w:tab w:val="left" w:pos="3350"/>
        </w:tabs>
        <w:spacing w:line="360" w:lineRule="auto"/>
        <w:ind w:firstLine="0"/>
        <w:rPr>
          <w:sz w:val="52"/>
          <w:szCs w:val="52"/>
          <w:lang w:val="en-US" w:eastAsia="zh-CN"/>
        </w:rPr>
      </w:pPr>
    </w:p>
    <w:p w14:paraId="56EC9EDA">
      <w:pPr>
        <w:pStyle w:val="23"/>
        <w:tabs>
          <w:tab w:val="left" w:pos="950"/>
          <w:tab w:val="left" w:pos="2150"/>
          <w:tab w:val="left" w:pos="3350"/>
        </w:tabs>
        <w:spacing w:line="360" w:lineRule="auto"/>
        <w:ind w:firstLine="0"/>
        <w:rPr>
          <w:sz w:val="52"/>
          <w:szCs w:val="52"/>
          <w:lang w:val="en-US" w:eastAsia="zh-CN"/>
        </w:rPr>
      </w:pPr>
    </w:p>
    <w:p w14:paraId="4E96F1ED">
      <w:pPr>
        <w:pStyle w:val="2"/>
        <w:jc w:val="center"/>
        <w:rPr>
          <w:rFonts w:ascii="宋体" w:hAnsi="宋体" w:eastAsia="宋体" w:cs="宋体"/>
          <w:sz w:val="52"/>
          <w:szCs w:val="52"/>
          <w:lang w:eastAsia="zh-CN"/>
        </w:rPr>
      </w:pPr>
      <w:bookmarkStart w:id="417" w:name="_Toc7315"/>
      <w:bookmarkStart w:id="418" w:name="_Toc32210"/>
      <w:bookmarkStart w:id="419" w:name="_Toc29622"/>
      <w:bookmarkStart w:id="420" w:name="_Toc6678"/>
    </w:p>
    <w:p w14:paraId="0FCBFE0C">
      <w:pPr>
        <w:pStyle w:val="2"/>
        <w:jc w:val="center"/>
        <w:rPr>
          <w:rFonts w:ascii="宋体" w:hAnsi="宋体" w:eastAsia="宋体" w:cs="宋体"/>
          <w:sz w:val="52"/>
          <w:szCs w:val="52"/>
          <w:lang w:eastAsia="zh-CN"/>
        </w:rPr>
      </w:pPr>
    </w:p>
    <w:p w14:paraId="1FDDC9E2">
      <w:pPr>
        <w:pStyle w:val="2"/>
        <w:jc w:val="center"/>
        <w:rPr>
          <w:rFonts w:ascii="宋体" w:hAnsi="宋体" w:eastAsia="宋体" w:cs="宋体"/>
          <w:sz w:val="52"/>
          <w:szCs w:val="52"/>
          <w:lang w:eastAsia="zh-CN"/>
        </w:rPr>
      </w:pPr>
    </w:p>
    <w:p w14:paraId="1A96AD6F">
      <w:pPr>
        <w:pStyle w:val="2"/>
        <w:jc w:val="center"/>
        <w:rPr>
          <w:rFonts w:ascii="宋体" w:hAnsi="宋体" w:eastAsia="宋体" w:cs="宋体"/>
          <w:sz w:val="52"/>
          <w:szCs w:val="52"/>
          <w:lang w:eastAsia="zh-CN"/>
        </w:rPr>
      </w:pPr>
      <w:bookmarkStart w:id="421" w:name="_Toc10386"/>
      <w:r>
        <w:rPr>
          <w:rFonts w:hint="eastAsia" w:ascii="宋体" w:hAnsi="宋体" w:eastAsia="宋体" w:cs="宋体"/>
          <w:sz w:val="52"/>
          <w:szCs w:val="52"/>
          <w:lang w:eastAsia="zh-CN"/>
        </w:rPr>
        <w:t>第四章   合同条款及格式</w:t>
      </w:r>
      <w:bookmarkEnd w:id="417"/>
      <w:bookmarkEnd w:id="418"/>
      <w:bookmarkEnd w:id="419"/>
      <w:bookmarkEnd w:id="420"/>
      <w:bookmarkEnd w:id="421"/>
    </w:p>
    <w:p w14:paraId="218835FF">
      <w:pPr>
        <w:jc w:val="center"/>
        <w:rPr>
          <w:rFonts w:eastAsia="宋体"/>
          <w:lang w:eastAsia="zh-CN"/>
        </w:rPr>
      </w:pPr>
      <w:r>
        <w:rPr>
          <w:rFonts w:hint="eastAsia" w:eastAsia="宋体"/>
          <w:lang w:eastAsia="zh-CN"/>
        </w:rPr>
        <w:t>（略）</w:t>
      </w:r>
    </w:p>
    <w:p w14:paraId="018C33BC">
      <w:pPr>
        <w:rPr>
          <w:lang w:eastAsia="zh-CN"/>
        </w:rPr>
      </w:pPr>
    </w:p>
    <w:p w14:paraId="7AA95A55">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4DFB6112">
      <w:pPr>
        <w:pStyle w:val="23"/>
        <w:tabs>
          <w:tab w:val="left" w:pos="950"/>
          <w:tab w:val="left" w:pos="2150"/>
          <w:tab w:val="left" w:pos="3350"/>
        </w:tabs>
        <w:spacing w:line="360" w:lineRule="auto"/>
        <w:ind w:firstLine="0"/>
        <w:rPr>
          <w:sz w:val="52"/>
          <w:szCs w:val="52"/>
          <w:lang w:val="en-US" w:eastAsia="zh-CN"/>
        </w:rPr>
      </w:pPr>
    </w:p>
    <w:p w14:paraId="3FC7CE06">
      <w:pPr>
        <w:pStyle w:val="23"/>
        <w:tabs>
          <w:tab w:val="left" w:pos="950"/>
          <w:tab w:val="left" w:pos="2150"/>
          <w:tab w:val="left" w:pos="3350"/>
        </w:tabs>
        <w:spacing w:line="360" w:lineRule="auto"/>
        <w:ind w:firstLine="0"/>
        <w:rPr>
          <w:sz w:val="52"/>
          <w:szCs w:val="52"/>
          <w:lang w:val="en-US" w:eastAsia="zh-CN"/>
        </w:rPr>
      </w:pPr>
    </w:p>
    <w:p w14:paraId="6F3797E4">
      <w:pPr>
        <w:pStyle w:val="23"/>
        <w:tabs>
          <w:tab w:val="left" w:pos="950"/>
          <w:tab w:val="left" w:pos="2150"/>
          <w:tab w:val="left" w:pos="3350"/>
        </w:tabs>
        <w:spacing w:line="360" w:lineRule="auto"/>
        <w:ind w:firstLine="0"/>
        <w:rPr>
          <w:sz w:val="52"/>
          <w:szCs w:val="52"/>
          <w:lang w:val="en-US" w:eastAsia="zh-CN"/>
        </w:rPr>
      </w:pPr>
    </w:p>
    <w:p w14:paraId="42CAEC41">
      <w:pPr>
        <w:pStyle w:val="23"/>
        <w:tabs>
          <w:tab w:val="left" w:pos="950"/>
          <w:tab w:val="left" w:pos="2150"/>
          <w:tab w:val="left" w:pos="3350"/>
        </w:tabs>
        <w:spacing w:line="360" w:lineRule="auto"/>
        <w:ind w:firstLine="0"/>
        <w:rPr>
          <w:sz w:val="52"/>
          <w:szCs w:val="52"/>
          <w:lang w:val="en-US" w:eastAsia="zh-CN"/>
        </w:rPr>
      </w:pPr>
    </w:p>
    <w:p w14:paraId="7DD65F23">
      <w:pPr>
        <w:pStyle w:val="2"/>
        <w:jc w:val="center"/>
        <w:rPr>
          <w:rFonts w:ascii="宋体" w:hAnsi="宋体" w:eastAsia="宋体" w:cs="宋体"/>
          <w:sz w:val="52"/>
          <w:szCs w:val="52"/>
          <w:lang w:eastAsia="zh-CN"/>
        </w:rPr>
      </w:pPr>
      <w:bookmarkStart w:id="422" w:name="_Toc32329"/>
      <w:bookmarkStart w:id="423" w:name="_Toc14531"/>
      <w:bookmarkStart w:id="424" w:name="_Toc26001"/>
      <w:bookmarkStart w:id="425" w:name="_Toc21777"/>
      <w:bookmarkStart w:id="426" w:name="_Toc29502"/>
      <w:r>
        <w:rPr>
          <w:rFonts w:hint="eastAsia" w:ascii="宋体" w:hAnsi="宋体" w:eastAsia="宋体" w:cs="宋体"/>
          <w:sz w:val="52"/>
          <w:szCs w:val="52"/>
          <w:lang w:eastAsia="zh-CN"/>
        </w:rPr>
        <w:t>第五章   采购需求</w:t>
      </w:r>
      <w:bookmarkEnd w:id="422"/>
      <w:bookmarkEnd w:id="423"/>
      <w:bookmarkEnd w:id="424"/>
      <w:bookmarkEnd w:id="425"/>
      <w:bookmarkEnd w:id="426"/>
    </w:p>
    <w:p w14:paraId="240CC6A4">
      <w:pPr>
        <w:jc w:val="center"/>
        <w:rPr>
          <w:lang w:eastAsia="zh-CN"/>
        </w:rPr>
      </w:pPr>
    </w:p>
    <w:p w14:paraId="192D3E0C">
      <w:pPr>
        <w:jc w:val="center"/>
        <w:rPr>
          <w:lang w:eastAsia="zh-CN"/>
        </w:rPr>
        <w:sectPr>
          <w:pgSz w:w="12024" w:h="17314"/>
          <w:pgMar w:top="2353" w:right="1542" w:bottom="1950" w:left="1338" w:header="1134" w:footer="1134" w:gutter="0"/>
          <w:pgNumType w:fmt="numberInDash"/>
          <w:cols w:space="0" w:num="1"/>
          <w:docGrid w:linePitch="360" w:charSpace="0"/>
        </w:sectPr>
      </w:pPr>
    </w:p>
    <w:p w14:paraId="77B21C3C">
      <w:pPr>
        <w:spacing w:line="360" w:lineRule="auto"/>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13D1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06F22DC0">
            <w:pPr>
              <w:widowControl/>
              <w:jc w:val="center"/>
              <w:textAlignment w:val="center"/>
              <w:rPr>
                <w:rFonts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5901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72BD1546">
            <w:pPr>
              <w:widowControl/>
              <w:adjustRightInd w:val="0"/>
              <w:snapToGrid w:val="0"/>
              <w:jc w:val="center"/>
              <w:rPr>
                <w:rFonts w:ascii="宋体" w:hAnsi="宋体" w:eastAsia="宋体" w:cs="宋体"/>
                <w:b/>
                <w:szCs w:val="21"/>
              </w:rPr>
            </w:pPr>
            <w:r>
              <w:rPr>
                <w:rFonts w:hint="eastAsia" w:ascii="宋体" w:hAnsi="宋体" w:eastAsia="宋体" w:cs="宋体"/>
                <w:b/>
                <w:szCs w:val="21"/>
              </w:rPr>
              <w:t>交付使用期</w:t>
            </w:r>
          </w:p>
          <w:p w14:paraId="5AE621A1">
            <w:pPr>
              <w:widowControl/>
              <w:adjustRightInd w:val="0"/>
              <w:snapToGrid w:val="0"/>
              <w:jc w:val="center"/>
              <w:textAlignment w:val="center"/>
              <w:rPr>
                <w:rFonts w:ascii="宋体" w:hAnsi="宋体" w:eastAsia="宋体" w:cs="宋体"/>
                <w:b/>
                <w:color w:val="auto"/>
                <w:kern w:val="2"/>
                <w:sz w:val="21"/>
                <w:szCs w:val="21"/>
                <w:lang w:eastAsia="zh-CN" w:bidi="ar-SA"/>
              </w:rPr>
            </w:pPr>
          </w:p>
        </w:tc>
        <w:tc>
          <w:tcPr>
            <w:tcW w:w="7519" w:type="dxa"/>
            <w:vAlign w:val="center"/>
          </w:tcPr>
          <w:p w14:paraId="49A4F96D">
            <w:pPr>
              <w:spacing w:line="360" w:lineRule="auto"/>
              <w:rPr>
                <w:rFonts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lang w:eastAsia="zh-CN"/>
              </w:rPr>
              <w:t>交付使用期：签订合同30日内提交成果文件。</w:t>
            </w:r>
          </w:p>
        </w:tc>
      </w:tr>
      <w:tr w14:paraId="4D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E5356C4">
            <w:pPr>
              <w:widowControl/>
              <w:adjustRightInd w:val="0"/>
              <w:snapToGrid w:val="0"/>
              <w:jc w:val="center"/>
              <w:textAlignment w:val="center"/>
              <w:rPr>
                <w:rFonts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4E3475EB">
            <w:pPr>
              <w:widowControl/>
              <w:adjustRightInd w:val="0"/>
              <w:snapToGrid w:val="0"/>
              <w:textAlignment w:val="center"/>
              <w:rPr>
                <w:rFonts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ascii="宋体" w:hAnsi="宋体" w:eastAsia="宋体" w:cs="宋体"/>
                <w:lang w:eastAsia="zh-CN"/>
              </w:rPr>
              <w:t>产品质量符合国家现行标准、技术规范及本项目的特定要求。</w:t>
            </w:r>
          </w:p>
        </w:tc>
      </w:tr>
      <w:tr w14:paraId="562B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AFDEF27">
            <w:pPr>
              <w:widowControl/>
              <w:adjustRightInd w:val="0"/>
              <w:snapToGrid w:val="0"/>
              <w:jc w:val="center"/>
              <w:textAlignment w:val="center"/>
              <w:rPr>
                <w:rFonts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4ACC73C6">
            <w:pPr>
              <w:widowControl/>
              <w:numPr>
                <w:ilvl w:val="0"/>
                <w:numId w:val="2"/>
              </w:numPr>
              <w:spacing w:beforeAutospacing="1" w:afterAutospacing="1"/>
              <w:rPr>
                <w:rFonts w:ascii="宋体" w:hAnsi="宋体" w:eastAsia="宋体" w:cs="宋体"/>
                <w:lang w:eastAsia="zh-CN"/>
              </w:rPr>
            </w:pPr>
            <w:r>
              <w:rPr>
                <w:rFonts w:hint="eastAsia" w:ascii="宋体" w:hAnsi="宋体" w:eastAsia="宋体" w:cs="宋体"/>
                <w:lang w:eastAsia="zh-CN"/>
              </w:rPr>
              <w:t>本工程无预付款。“提交成果文件后一次性付清费用”</w:t>
            </w:r>
          </w:p>
          <w:p w14:paraId="20824D25">
            <w:pPr>
              <w:widowControl/>
              <w:numPr>
                <w:ilvl w:val="0"/>
                <w:numId w:val="2"/>
              </w:numPr>
              <w:spacing w:beforeAutospacing="1" w:afterAutospacing="1"/>
              <w:rPr>
                <w:rFonts w:ascii="宋体" w:hAnsi="宋体" w:eastAsia="宋体" w:cs="宋体"/>
                <w:lang w:eastAsia="zh-CN"/>
              </w:rPr>
            </w:pPr>
            <w:r>
              <w:rPr>
                <w:rFonts w:hint="eastAsia" w:ascii="宋体" w:hAnsi="宋体" w:eastAsia="宋体" w:cs="宋体"/>
                <w:lang w:eastAsia="zh-CN"/>
              </w:rPr>
              <w:t>采购人付款前，成交人应向采购人提交书面付款申请（说明应付款的理由、金额、收款账户等）及增值税专用发票，否则采购人有权拒绝付款，且不构成违约。</w:t>
            </w:r>
          </w:p>
          <w:p w14:paraId="41D65298">
            <w:pPr>
              <w:widowControl/>
              <w:adjustRightInd w:val="0"/>
              <w:snapToGrid w:val="0"/>
              <w:textAlignment w:val="center"/>
              <w:rPr>
                <w:lang w:eastAsia="zh-CN"/>
              </w:rPr>
            </w:pPr>
          </w:p>
        </w:tc>
      </w:tr>
      <w:tr w14:paraId="434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578F3476">
            <w:pPr>
              <w:widowControl/>
              <w:adjustRightInd w:val="0"/>
              <w:snapToGrid w:val="0"/>
              <w:jc w:val="center"/>
              <w:textAlignment w:val="center"/>
              <w:rPr>
                <w:rFonts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2BDC7360">
            <w:pPr>
              <w:widowControl/>
              <w:adjustRightInd w:val="0"/>
              <w:snapToGrid w:val="0"/>
              <w:textAlignment w:val="center"/>
            </w:pPr>
            <w:r>
              <w:rPr>
                <w:rFonts w:hint="eastAsia" w:ascii="宋体" w:hAnsi="宋体" w:eastAsia="宋体" w:cs="宋体"/>
                <w:sz w:val="22"/>
              </w:rPr>
              <w:t>无</w:t>
            </w:r>
          </w:p>
        </w:tc>
      </w:tr>
    </w:tbl>
    <w:p w14:paraId="7CAD5841">
      <w:pPr>
        <w:rPr>
          <w:rFonts w:ascii="宋体" w:hAnsi="宋体" w:eastAsia="宋体" w:cs="宋体"/>
        </w:rPr>
      </w:pPr>
      <w:r>
        <w:rPr>
          <w:rFonts w:hint="eastAsia" w:ascii="宋体" w:hAnsi="宋体" w:eastAsia="宋体" w:cs="宋体"/>
        </w:rPr>
        <w:br w:type="page"/>
      </w:r>
    </w:p>
    <w:p w14:paraId="211FA52F">
      <w:pPr>
        <w:pStyle w:val="23"/>
        <w:tabs>
          <w:tab w:val="left" w:pos="950"/>
          <w:tab w:val="left" w:pos="2150"/>
          <w:tab w:val="left" w:pos="3350"/>
        </w:tabs>
        <w:spacing w:line="360" w:lineRule="auto"/>
        <w:ind w:firstLine="0"/>
        <w:rPr>
          <w:sz w:val="52"/>
          <w:szCs w:val="52"/>
          <w:lang w:val="en-US" w:eastAsia="zh-CN"/>
        </w:rPr>
      </w:pPr>
    </w:p>
    <w:p w14:paraId="5610C162">
      <w:pPr>
        <w:pStyle w:val="23"/>
        <w:tabs>
          <w:tab w:val="left" w:pos="950"/>
          <w:tab w:val="left" w:pos="2150"/>
          <w:tab w:val="left" w:pos="3350"/>
        </w:tabs>
        <w:spacing w:line="360" w:lineRule="auto"/>
        <w:ind w:firstLine="0"/>
        <w:rPr>
          <w:sz w:val="52"/>
          <w:szCs w:val="52"/>
          <w:lang w:val="en-US" w:eastAsia="zh-CN"/>
        </w:rPr>
      </w:pPr>
    </w:p>
    <w:p w14:paraId="5BD7A71D">
      <w:pPr>
        <w:pStyle w:val="23"/>
        <w:tabs>
          <w:tab w:val="left" w:pos="950"/>
          <w:tab w:val="left" w:pos="2150"/>
          <w:tab w:val="left" w:pos="3350"/>
        </w:tabs>
        <w:spacing w:line="360" w:lineRule="auto"/>
        <w:ind w:firstLine="0"/>
        <w:rPr>
          <w:sz w:val="52"/>
          <w:szCs w:val="52"/>
          <w:lang w:val="en-US" w:eastAsia="zh-CN"/>
        </w:rPr>
      </w:pPr>
    </w:p>
    <w:p w14:paraId="7B32ED8E">
      <w:pPr>
        <w:pStyle w:val="23"/>
        <w:tabs>
          <w:tab w:val="left" w:pos="950"/>
          <w:tab w:val="left" w:pos="2150"/>
          <w:tab w:val="left" w:pos="3350"/>
        </w:tabs>
        <w:spacing w:line="360" w:lineRule="auto"/>
        <w:ind w:firstLine="0"/>
        <w:rPr>
          <w:sz w:val="52"/>
          <w:szCs w:val="52"/>
          <w:lang w:val="en-US" w:eastAsia="zh-CN"/>
        </w:rPr>
      </w:pPr>
    </w:p>
    <w:p w14:paraId="6BD0619C">
      <w:pPr>
        <w:pStyle w:val="2"/>
        <w:numPr>
          <w:ilvl w:val="0"/>
          <w:numId w:val="3"/>
        </w:numPr>
        <w:jc w:val="center"/>
        <w:rPr>
          <w:rFonts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7" w:name="_Toc8811"/>
      <w:bookmarkStart w:id="428" w:name="_Toc18842"/>
      <w:bookmarkStart w:id="429" w:name="_Toc31986"/>
      <w:bookmarkStart w:id="430" w:name="_Toc23533"/>
      <w:bookmarkStart w:id="431" w:name="_Toc3233"/>
      <w:r>
        <w:rPr>
          <w:rFonts w:hint="eastAsia" w:ascii="宋体" w:hAnsi="宋体" w:eastAsia="宋体" w:cs="宋体"/>
          <w:sz w:val="52"/>
          <w:szCs w:val="52"/>
          <w:lang w:eastAsia="zh-CN"/>
        </w:rPr>
        <w:t>响应文件格式</w:t>
      </w:r>
      <w:bookmarkEnd w:id="427"/>
      <w:bookmarkEnd w:id="428"/>
      <w:bookmarkEnd w:id="429"/>
      <w:bookmarkEnd w:id="430"/>
      <w:bookmarkEnd w:id="431"/>
    </w:p>
    <w:p w14:paraId="343D95C8">
      <w:pPr>
        <w:rPr>
          <w:lang w:eastAsia="zh-CN"/>
        </w:rPr>
      </w:pPr>
    </w:p>
    <w:p w14:paraId="39A7FA17">
      <w:pPr>
        <w:rPr>
          <w:rFonts w:cs="宋体"/>
          <w:sz w:val="32"/>
          <w:szCs w:val="32"/>
          <w:u w:val="single"/>
          <w:lang w:eastAsia="zh-CN"/>
        </w:rPr>
      </w:pPr>
      <w:r>
        <w:rPr>
          <w:rFonts w:hint="eastAsia" w:cs="宋体"/>
          <w:sz w:val="32"/>
          <w:szCs w:val="32"/>
          <w:u w:val="single"/>
          <w:lang w:eastAsia="zh-CN"/>
        </w:rPr>
        <w:br w:type="page"/>
      </w:r>
    </w:p>
    <w:p w14:paraId="7C32156D"/>
    <w:p w14:paraId="286CE4F8">
      <w:pPr>
        <w:jc w:val="center"/>
        <w:rPr>
          <w:rFonts w:ascii="宋体" w:hAnsi="宋体" w:eastAsia="宋体" w:cs="宋体"/>
          <w:sz w:val="32"/>
          <w:szCs w:val="32"/>
        </w:rPr>
      </w:pPr>
    </w:p>
    <w:p w14:paraId="7498C6FF">
      <w:pPr>
        <w:jc w:val="center"/>
        <w:rPr>
          <w:rFonts w:ascii="宋体" w:hAnsi="宋体" w:eastAsia="宋体" w:cs="宋体"/>
          <w:sz w:val="32"/>
          <w:szCs w:val="32"/>
        </w:rPr>
      </w:pPr>
    </w:p>
    <w:p w14:paraId="24171ABA">
      <w:pPr>
        <w:jc w:val="center"/>
        <w:rPr>
          <w:rFonts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25690F3D">
      <w:pPr>
        <w:rPr>
          <w:rFonts w:ascii="宋体" w:hAnsi="宋体" w:eastAsia="宋体" w:cs="宋体"/>
          <w:b/>
          <w:bCs/>
          <w:sz w:val="32"/>
          <w:szCs w:val="32"/>
          <w:lang w:eastAsia="zh-CN"/>
        </w:rPr>
      </w:pPr>
    </w:p>
    <w:p w14:paraId="4A7A5D71">
      <w:pPr>
        <w:jc w:val="center"/>
        <w:rPr>
          <w:rFonts w:ascii="宋体" w:hAnsi="宋体" w:eastAsia="宋体" w:cs="宋体"/>
          <w:sz w:val="44"/>
          <w:szCs w:val="44"/>
          <w:lang w:eastAsia="zh-CN"/>
        </w:rPr>
      </w:pPr>
      <w:r>
        <w:rPr>
          <w:rFonts w:hint="eastAsia" w:ascii="宋体" w:hAnsi="宋体" w:eastAsia="宋体" w:cs="宋体"/>
          <w:sz w:val="44"/>
          <w:szCs w:val="44"/>
          <w:lang w:eastAsia="zh-CN"/>
        </w:rPr>
        <w:t>响应文件</w:t>
      </w:r>
    </w:p>
    <w:p w14:paraId="535FA06D">
      <w:pPr>
        <w:rPr>
          <w:rFonts w:ascii="宋体" w:hAnsi="宋体" w:eastAsia="宋体" w:cs="宋体"/>
          <w:sz w:val="32"/>
          <w:szCs w:val="32"/>
          <w:lang w:eastAsia="zh-CN"/>
        </w:rPr>
      </w:pPr>
    </w:p>
    <w:p w14:paraId="169A506A">
      <w:pPr>
        <w:rPr>
          <w:rFonts w:ascii="宋体" w:hAnsi="宋体" w:eastAsia="宋体" w:cs="宋体"/>
          <w:sz w:val="30"/>
          <w:szCs w:val="30"/>
          <w:lang w:eastAsia="zh-CN"/>
        </w:rPr>
      </w:pPr>
      <w:r>
        <w:rPr>
          <w:rFonts w:hint="eastAsia" w:ascii="宋体" w:hAnsi="宋体" w:eastAsia="宋体" w:cs="宋体"/>
          <w:sz w:val="30"/>
          <w:szCs w:val="30"/>
          <w:lang w:eastAsia="zh-CN"/>
        </w:rPr>
        <w:t>项目名称：</w:t>
      </w:r>
    </w:p>
    <w:p w14:paraId="390BABAE">
      <w:pPr>
        <w:rPr>
          <w:rFonts w:ascii="宋体" w:hAnsi="宋体" w:eastAsia="宋体" w:cs="宋体"/>
          <w:sz w:val="30"/>
          <w:szCs w:val="30"/>
          <w:lang w:eastAsia="zh-CN"/>
        </w:rPr>
      </w:pPr>
      <w:r>
        <w:rPr>
          <w:rFonts w:hint="eastAsia" w:ascii="宋体" w:hAnsi="宋体" w:eastAsia="宋体" w:cs="宋体"/>
          <w:sz w:val="30"/>
          <w:szCs w:val="30"/>
          <w:lang w:eastAsia="zh-CN"/>
        </w:rPr>
        <w:t>项目编号：</w:t>
      </w:r>
    </w:p>
    <w:p w14:paraId="0FC5FC65">
      <w:pPr>
        <w:rPr>
          <w:rFonts w:ascii="宋体" w:hAnsi="宋体" w:eastAsia="宋体" w:cs="宋体"/>
          <w:sz w:val="30"/>
          <w:szCs w:val="30"/>
          <w:lang w:eastAsia="zh-CN"/>
        </w:rPr>
      </w:pPr>
      <w:r>
        <w:rPr>
          <w:rFonts w:hint="eastAsia" w:ascii="宋体" w:hAnsi="宋体" w:eastAsia="宋体" w:cs="宋体"/>
          <w:sz w:val="30"/>
          <w:szCs w:val="30"/>
          <w:lang w:eastAsia="zh-CN"/>
        </w:rPr>
        <w:t>所竞分标：</w:t>
      </w:r>
    </w:p>
    <w:p w14:paraId="39705B6D">
      <w:pPr>
        <w:rPr>
          <w:rFonts w:ascii="宋体" w:hAnsi="宋体" w:eastAsia="宋体" w:cs="宋体"/>
          <w:sz w:val="30"/>
          <w:szCs w:val="30"/>
          <w:lang w:eastAsia="zh-CN"/>
        </w:rPr>
      </w:pPr>
      <w:r>
        <w:rPr>
          <w:rFonts w:hint="eastAsia" w:ascii="宋体" w:hAnsi="宋体" w:eastAsia="宋体" w:cs="宋体"/>
          <w:sz w:val="30"/>
          <w:szCs w:val="30"/>
          <w:lang w:eastAsia="zh-CN"/>
        </w:rPr>
        <w:t>服务商名称：</w:t>
      </w:r>
    </w:p>
    <w:p w14:paraId="267028EF">
      <w:pPr>
        <w:rPr>
          <w:rFonts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37DF257A">
      <w:pPr>
        <w:ind w:firstLine="1500" w:firstLineChars="500"/>
        <w:rPr>
          <w:rFonts w:ascii="宋体" w:hAnsi="宋体" w:eastAsia="宋体" w:cs="宋体"/>
          <w:sz w:val="30"/>
          <w:szCs w:val="30"/>
          <w:lang w:eastAsia="zh-CN"/>
        </w:rPr>
      </w:pPr>
      <w:r>
        <w:rPr>
          <w:rFonts w:hint="eastAsia" w:ascii="宋体" w:hAnsi="宋体" w:eastAsia="宋体" w:cs="宋体"/>
          <w:sz w:val="30"/>
          <w:szCs w:val="30"/>
          <w:lang w:eastAsia="zh-CN"/>
        </w:rPr>
        <w:t>年    月    日</w:t>
      </w:r>
    </w:p>
    <w:p w14:paraId="06AD8C32">
      <w:pPr>
        <w:pStyle w:val="7"/>
        <w:rPr>
          <w:rFonts w:ascii="宋体" w:hAnsi="宋体" w:eastAsia="宋体" w:cs="宋体"/>
          <w:sz w:val="30"/>
          <w:szCs w:val="30"/>
          <w:lang w:eastAsia="zh-CN"/>
        </w:rPr>
      </w:pPr>
    </w:p>
    <w:p w14:paraId="4AE80998">
      <w:pPr>
        <w:rPr>
          <w:rFonts w:ascii="宋体" w:hAnsi="宋体" w:eastAsia="宋体" w:cs="宋体"/>
          <w:sz w:val="30"/>
          <w:szCs w:val="30"/>
          <w:lang w:eastAsia="zh-CN"/>
        </w:rPr>
      </w:pPr>
    </w:p>
    <w:p w14:paraId="42C4E53C">
      <w:pPr>
        <w:pStyle w:val="7"/>
        <w:rPr>
          <w:rFonts w:ascii="宋体" w:hAnsi="宋体" w:eastAsia="宋体" w:cs="宋体"/>
          <w:sz w:val="30"/>
          <w:szCs w:val="30"/>
          <w:lang w:eastAsia="zh-CN"/>
        </w:rPr>
      </w:pPr>
    </w:p>
    <w:p w14:paraId="169B008C">
      <w:pPr>
        <w:rPr>
          <w:rFonts w:ascii="宋体" w:hAnsi="宋体" w:eastAsia="宋体" w:cs="宋体"/>
          <w:sz w:val="30"/>
          <w:szCs w:val="30"/>
          <w:lang w:eastAsia="zh-CN"/>
        </w:rPr>
      </w:pPr>
    </w:p>
    <w:p w14:paraId="5370B4DA">
      <w:pPr>
        <w:pStyle w:val="7"/>
        <w:rPr>
          <w:lang w:eastAsia="zh-CN"/>
        </w:rPr>
      </w:pPr>
    </w:p>
    <w:p w14:paraId="25D6FFAA">
      <w:pPr>
        <w:rPr>
          <w:lang w:eastAsia="zh-CN"/>
        </w:rPr>
      </w:pPr>
    </w:p>
    <w:p w14:paraId="441AE8E3">
      <w:pPr>
        <w:rPr>
          <w:rFonts w:ascii="宋体" w:hAnsi="宋体" w:eastAsia="宋体" w:cs="宋体"/>
          <w:sz w:val="32"/>
          <w:szCs w:val="32"/>
          <w:lang w:eastAsia="zh-CN"/>
        </w:rPr>
      </w:pPr>
      <w:bookmarkStart w:id="432" w:name="_Toc35611516"/>
      <w:bookmarkStart w:id="433" w:name="_Toc35611438"/>
      <w:bookmarkStart w:id="434" w:name="_Toc31723070"/>
      <w:bookmarkStart w:id="435" w:name="_Toc44229899"/>
      <w:bookmarkStart w:id="436" w:name="_Toc31728084"/>
      <w:bookmarkStart w:id="437" w:name="_Toc30694"/>
      <w:r>
        <w:rPr>
          <w:rFonts w:hint="eastAsia" w:ascii="宋体" w:hAnsi="宋体" w:eastAsia="宋体" w:cs="宋体"/>
          <w:sz w:val="32"/>
          <w:szCs w:val="32"/>
          <w:lang w:eastAsia="zh-CN"/>
        </w:rPr>
        <w:br w:type="page"/>
      </w:r>
    </w:p>
    <w:p w14:paraId="576514EB">
      <w:pPr>
        <w:spacing w:line="360" w:lineRule="auto"/>
        <w:rPr>
          <w:rFonts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2"/>
      <w:bookmarkEnd w:id="433"/>
      <w:bookmarkEnd w:id="434"/>
      <w:bookmarkEnd w:id="435"/>
      <w:bookmarkEnd w:id="436"/>
      <w:bookmarkEnd w:id="437"/>
    </w:p>
    <w:p w14:paraId="5BE06E03">
      <w:pPr>
        <w:snapToGrid w:val="0"/>
        <w:spacing w:before="120" w:beforeLines="50" w:after="50" w:line="360" w:lineRule="auto"/>
        <w:rPr>
          <w:rFonts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4BE93F7B">
      <w:pPr>
        <w:snapToGrid w:val="0"/>
        <w:spacing w:before="120" w:beforeLines="50" w:after="50" w:line="360" w:lineRule="auto"/>
        <w:rPr>
          <w:rFonts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4E353C15">
      <w:pPr>
        <w:pStyle w:val="7"/>
        <w:rPr>
          <w:rFonts w:ascii="宋体" w:hAnsi="宋体" w:eastAsia="宋体" w:cs="宋体"/>
          <w:sz w:val="32"/>
          <w:szCs w:val="32"/>
          <w:lang w:eastAsia="zh-CN"/>
        </w:rPr>
      </w:pPr>
    </w:p>
    <w:p w14:paraId="6B4EC8C5">
      <w:pPr>
        <w:rPr>
          <w:lang w:eastAsia="zh-CN"/>
        </w:rPr>
      </w:pPr>
    </w:p>
    <w:p w14:paraId="487910EC">
      <w:pPr>
        <w:snapToGrid w:val="0"/>
        <w:spacing w:before="120" w:beforeLines="50" w:after="50" w:line="360" w:lineRule="auto"/>
        <w:jc w:val="center"/>
        <w:rPr>
          <w:rFonts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678B022D">
      <w:pPr>
        <w:snapToGrid w:val="0"/>
        <w:spacing w:before="120" w:beforeLines="50" w:after="50" w:line="360" w:lineRule="auto"/>
        <w:rPr>
          <w:rFonts w:ascii="宋体" w:hAnsi="宋体" w:eastAsia="宋体" w:cs="宋体"/>
          <w:bCs/>
          <w:sz w:val="32"/>
          <w:szCs w:val="32"/>
          <w:lang w:eastAsia="zh-CN"/>
        </w:rPr>
      </w:pPr>
    </w:p>
    <w:p w14:paraId="5ADF6D62">
      <w:pPr>
        <w:snapToGrid w:val="0"/>
        <w:spacing w:before="120" w:beforeLines="50" w:after="50" w:line="360" w:lineRule="auto"/>
        <w:rPr>
          <w:rFonts w:ascii="宋体" w:hAnsi="宋体" w:eastAsia="宋体" w:cs="宋体"/>
          <w:bCs/>
          <w:sz w:val="32"/>
          <w:szCs w:val="32"/>
          <w:lang w:eastAsia="zh-CN"/>
        </w:rPr>
      </w:pPr>
    </w:p>
    <w:p w14:paraId="48743E2A">
      <w:pPr>
        <w:snapToGrid w:val="0"/>
        <w:spacing w:before="120" w:beforeLines="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2E81AAE0">
      <w:pPr>
        <w:snapToGrid w:val="0"/>
        <w:spacing w:before="120" w:beforeLines="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F851024">
      <w:pPr>
        <w:snapToGrid w:val="0"/>
        <w:spacing w:before="120" w:beforeLines="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6EC91AD4">
      <w:pPr>
        <w:pStyle w:val="6"/>
        <w:snapToGrid w:val="0"/>
        <w:spacing w:before="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34172A7B">
      <w:pPr>
        <w:pStyle w:val="6"/>
        <w:snapToGrid w:val="0"/>
        <w:spacing w:before="50" w:after="50" w:line="360" w:lineRule="auto"/>
        <w:ind w:firstLine="1280" w:firstLineChars="400"/>
        <w:rPr>
          <w:rFonts w:ascii="宋体" w:hAnsi="宋体" w:eastAsia="宋体" w:cs="宋体"/>
          <w:bCs/>
          <w:sz w:val="32"/>
          <w:szCs w:val="32"/>
          <w:lang w:eastAsia="zh-CN"/>
        </w:rPr>
      </w:pPr>
    </w:p>
    <w:p w14:paraId="77C58713">
      <w:pPr>
        <w:snapToGrid w:val="0"/>
        <w:spacing w:before="120" w:beforeLines="50" w:after="50" w:line="360" w:lineRule="auto"/>
        <w:jc w:val="center"/>
        <w:rPr>
          <w:rFonts w:ascii="宋体" w:hAnsi="宋体" w:eastAsia="宋体" w:cs="宋体"/>
          <w:sz w:val="32"/>
          <w:szCs w:val="32"/>
          <w:lang w:eastAsia="zh-CN"/>
        </w:rPr>
      </w:pPr>
      <w:r>
        <w:rPr>
          <w:rFonts w:hint="eastAsia" w:ascii="宋体" w:hAnsi="宋体" w:eastAsia="宋体" w:cs="宋体"/>
          <w:sz w:val="32"/>
          <w:szCs w:val="32"/>
          <w:lang w:eastAsia="zh-CN"/>
        </w:rPr>
        <w:t>年    月    日</w:t>
      </w:r>
    </w:p>
    <w:p w14:paraId="6FDBCE4C">
      <w:pPr>
        <w:pStyle w:val="7"/>
        <w:rPr>
          <w:rFonts w:ascii="宋体" w:hAnsi="宋体" w:eastAsia="宋体" w:cs="宋体"/>
          <w:sz w:val="32"/>
          <w:szCs w:val="32"/>
          <w:lang w:eastAsia="zh-CN"/>
        </w:rPr>
      </w:pPr>
    </w:p>
    <w:p w14:paraId="5E86371D">
      <w:pPr>
        <w:rPr>
          <w:rFonts w:ascii="宋体" w:hAnsi="宋体" w:eastAsia="宋体" w:cs="宋体"/>
          <w:sz w:val="32"/>
          <w:szCs w:val="32"/>
          <w:lang w:eastAsia="zh-CN"/>
        </w:rPr>
      </w:pPr>
    </w:p>
    <w:p w14:paraId="5DFD36F7">
      <w:pPr>
        <w:pStyle w:val="7"/>
        <w:rPr>
          <w:rFonts w:ascii="宋体" w:hAnsi="宋体" w:eastAsia="宋体" w:cs="宋体"/>
          <w:sz w:val="32"/>
          <w:szCs w:val="32"/>
          <w:lang w:eastAsia="zh-CN"/>
        </w:rPr>
      </w:pPr>
    </w:p>
    <w:p w14:paraId="56327CFE">
      <w:pPr>
        <w:rPr>
          <w:rFonts w:ascii="宋体" w:hAnsi="宋体" w:eastAsia="宋体" w:cs="宋体"/>
          <w:sz w:val="32"/>
          <w:szCs w:val="32"/>
          <w:lang w:eastAsia="zh-CN"/>
        </w:rPr>
      </w:pPr>
    </w:p>
    <w:p w14:paraId="69F1FF40">
      <w:pPr>
        <w:pStyle w:val="7"/>
        <w:rPr>
          <w:rFonts w:ascii="宋体" w:hAnsi="宋体" w:eastAsia="宋体" w:cs="宋体"/>
          <w:sz w:val="32"/>
          <w:szCs w:val="32"/>
          <w:lang w:eastAsia="zh-CN"/>
        </w:rPr>
      </w:pPr>
    </w:p>
    <w:p w14:paraId="03DA386F">
      <w:pPr>
        <w:rPr>
          <w:lang w:eastAsia="zh-CN"/>
        </w:rPr>
      </w:pPr>
    </w:p>
    <w:p w14:paraId="65B3A94D">
      <w:pPr>
        <w:rPr>
          <w:lang w:eastAsia="zh-CN"/>
        </w:rPr>
      </w:pPr>
    </w:p>
    <w:p w14:paraId="3872EAE8">
      <w:pPr>
        <w:spacing w:line="360" w:lineRule="auto"/>
        <w:rPr>
          <w:rFonts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BAA8A65">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488BFC70">
      <w:pPr>
        <w:jc w:val="center"/>
        <w:rPr>
          <w:rFonts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3D6033EC">
      <w:pPr>
        <w:spacing w:line="360" w:lineRule="auto"/>
        <w:jc w:val="center"/>
        <w:rPr>
          <w:rFonts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2EB4B968">
      <w:pPr>
        <w:rPr>
          <w:rFonts w:ascii="宋体" w:hAnsi="宋体" w:eastAsia="宋体" w:cs="宋体"/>
          <w:sz w:val="32"/>
          <w:szCs w:val="32"/>
          <w:lang w:eastAsia="zh-CN"/>
        </w:rPr>
      </w:pPr>
    </w:p>
    <w:p w14:paraId="663987FF">
      <w:pPr>
        <w:rPr>
          <w:rFonts w:ascii="宋体" w:hAnsi="宋体" w:eastAsia="宋体" w:cs="宋体"/>
          <w:sz w:val="32"/>
          <w:szCs w:val="32"/>
          <w:lang w:eastAsia="zh-CN"/>
        </w:rPr>
      </w:pPr>
    </w:p>
    <w:p w14:paraId="48232AD6">
      <w:pPr>
        <w:rPr>
          <w:rFonts w:ascii="宋体" w:hAnsi="宋体" w:eastAsia="宋体" w:cs="宋体"/>
          <w:sz w:val="32"/>
          <w:szCs w:val="32"/>
          <w:lang w:eastAsia="zh-CN"/>
        </w:rPr>
      </w:pPr>
      <w:r>
        <w:rPr>
          <w:rFonts w:hint="eastAsia" w:ascii="宋体" w:hAnsi="宋体" w:eastAsia="宋体" w:cs="宋体"/>
          <w:sz w:val="32"/>
          <w:szCs w:val="32"/>
          <w:lang w:eastAsia="zh-CN"/>
        </w:rPr>
        <w:br w:type="page"/>
      </w:r>
    </w:p>
    <w:p w14:paraId="082F2E7C">
      <w:pPr>
        <w:pStyle w:val="3"/>
        <w:spacing w:before="0" w:after="0" w:line="360" w:lineRule="auto"/>
        <w:jc w:val="center"/>
        <w:rPr>
          <w:rFonts w:ascii="宋体" w:hAnsi="宋体" w:eastAsia="宋体" w:cs="宋体"/>
          <w:sz w:val="28"/>
          <w:szCs w:val="28"/>
          <w:lang w:eastAsia="zh-CN"/>
        </w:rPr>
      </w:pPr>
      <w:bookmarkStart w:id="438" w:name="_Toc2187"/>
      <w:bookmarkStart w:id="439" w:name="_Toc23870"/>
      <w:bookmarkStart w:id="440" w:name="_Toc17017"/>
      <w:bookmarkStart w:id="441" w:name="_Toc21601"/>
      <w:bookmarkStart w:id="442" w:name="_Toc19559"/>
      <w:r>
        <w:rPr>
          <w:rFonts w:hint="eastAsia" w:ascii="宋体" w:hAnsi="宋体" w:eastAsia="宋体" w:cs="宋体"/>
          <w:sz w:val="28"/>
          <w:szCs w:val="28"/>
          <w:lang w:eastAsia="zh-CN"/>
        </w:rPr>
        <w:t>—、响应函</w:t>
      </w:r>
      <w:bookmarkEnd w:id="438"/>
      <w:bookmarkEnd w:id="439"/>
      <w:bookmarkEnd w:id="440"/>
      <w:bookmarkEnd w:id="441"/>
      <w:bookmarkEnd w:id="442"/>
    </w:p>
    <w:p w14:paraId="1516FD40">
      <w:pPr>
        <w:pStyle w:val="23"/>
        <w:tabs>
          <w:tab w:val="left" w:leader="underscore" w:pos="1819"/>
        </w:tabs>
        <w:spacing w:line="360" w:lineRule="auto"/>
        <w:ind w:firstLine="0"/>
        <w:rPr>
          <w:sz w:val="24"/>
          <w:szCs w:val="24"/>
        </w:rPr>
      </w:pPr>
      <w:r>
        <w:rPr>
          <w:rFonts w:hint="eastAsia"/>
          <w:sz w:val="24"/>
          <w:szCs w:val="24"/>
          <w:u w:val="single"/>
          <w:lang w:val="en-US" w:eastAsia="zh-CN"/>
        </w:rPr>
        <w:t xml:space="preserve">        </w:t>
      </w:r>
      <w:r>
        <w:rPr>
          <w:rFonts w:hint="eastAsia"/>
          <w:sz w:val="24"/>
          <w:szCs w:val="24"/>
          <w:u w:val="single"/>
        </w:rPr>
        <w:t>(采购人名称):</w:t>
      </w:r>
    </w:p>
    <w:p w14:paraId="2DFE4E8D">
      <w:pPr>
        <w:pStyle w:val="23"/>
        <w:tabs>
          <w:tab w:val="left" w:pos="903"/>
          <w:tab w:val="left" w:pos="1915"/>
          <w:tab w:val="left" w:pos="4603"/>
          <w:tab w:val="left" w:pos="4805"/>
          <w:tab w:val="left" w:pos="5030"/>
          <w:tab w:val="left" w:pos="6749"/>
        </w:tabs>
        <w:spacing w:line="360" w:lineRule="auto"/>
        <w:ind w:firstLine="480" w:firstLineChars="200"/>
        <w:rPr>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101849F2">
      <w:pPr>
        <w:pStyle w:val="23"/>
        <w:tabs>
          <w:tab w:val="left" w:pos="903"/>
        </w:tabs>
        <w:spacing w:line="360" w:lineRule="auto"/>
        <w:ind w:firstLine="480" w:firstLineChars="200"/>
        <w:rPr>
          <w:sz w:val="24"/>
          <w:szCs w:val="24"/>
        </w:rPr>
      </w:pPr>
      <w:r>
        <w:rPr>
          <w:rFonts w:hint="eastAsia"/>
          <w:sz w:val="24"/>
          <w:szCs w:val="24"/>
          <w:lang w:val="en-US" w:eastAsia="zh-CN"/>
        </w:rPr>
        <w:t>2.</w:t>
      </w:r>
      <w:r>
        <w:rPr>
          <w:rFonts w:hint="eastAsia"/>
          <w:sz w:val="24"/>
          <w:szCs w:val="24"/>
        </w:rPr>
        <w:t>我方的响应文件包括下列内容：</w:t>
      </w:r>
    </w:p>
    <w:p w14:paraId="0ED990C6">
      <w:pPr>
        <w:pStyle w:val="23"/>
        <w:tabs>
          <w:tab w:val="left" w:pos="349"/>
        </w:tabs>
        <w:spacing w:line="360" w:lineRule="auto"/>
        <w:ind w:firstLine="480" w:firstLineChars="200"/>
        <w:rPr>
          <w:sz w:val="24"/>
          <w:szCs w:val="24"/>
        </w:rPr>
      </w:pPr>
      <w:bookmarkStart w:id="443" w:name="_Toc26494"/>
      <w:bookmarkStart w:id="444" w:name="_Toc25123"/>
      <w:bookmarkStart w:id="445" w:name="_Toc31373"/>
      <w:bookmarkStart w:id="446" w:name="_Toc19260"/>
      <w:bookmarkStart w:id="447" w:name="_Toc30244"/>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4B93B6D3">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7CD98DA5">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411C00B5">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竞标</w:t>
      </w:r>
      <w:r>
        <w:rPr>
          <w:rFonts w:hint="eastAsia"/>
          <w:sz w:val="24"/>
          <w:szCs w:val="24"/>
        </w:rPr>
        <w:t>报价表</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r>
        <w:rPr>
          <w:rFonts w:hint="eastAsia"/>
          <w:sz w:val="24"/>
          <w:szCs w:val="24"/>
        </w:rPr>
        <w:t>；</w:t>
      </w:r>
    </w:p>
    <w:p w14:paraId="6A53ECB4">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资格审查资料；</w:t>
      </w:r>
    </w:p>
    <w:p w14:paraId="30ACA423">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设计实施</w:t>
      </w:r>
      <w:r>
        <w:rPr>
          <w:rFonts w:hint="eastAsia"/>
          <w:sz w:val="24"/>
          <w:szCs w:val="24"/>
        </w:rPr>
        <w:t>方案；</w:t>
      </w:r>
    </w:p>
    <w:p w14:paraId="6A219805">
      <w:pPr>
        <w:pStyle w:val="23"/>
        <w:tabs>
          <w:tab w:val="left" w:pos="1006"/>
        </w:tabs>
        <w:spacing w:line="360" w:lineRule="auto"/>
        <w:ind w:left="480" w:leftChars="200" w:firstLine="0"/>
        <w:rPr>
          <w:sz w:val="24"/>
          <w:szCs w:val="24"/>
          <w:lang w:val="en-US"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lang w:val="en-US" w:eastAsia="zh-CN"/>
        </w:rPr>
        <w:t>服务承诺</w:t>
      </w:r>
    </w:p>
    <w:p w14:paraId="25D1F8B2">
      <w:pPr>
        <w:pStyle w:val="23"/>
        <w:tabs>
          <w:tab w:val="left" w:pos="1006"/>
        </w:tabs>
        <w:spacing w:line="360" w:lineRule="auto"/>
        <w:ind w:left="480" w:leftChars="200" w:firstLine="0"/>
        <w:rPr>
          <w:sz w:val="24"/>
          <w:szCs w:val="24"/>
          <w:lang w:val="en-US" w:eastAsia="zh-CN"/>
        </w:rPr>
      </w:pPr>
      <w:r>
        <w:rPr>
          <w:rFonts w:hint="eastAsia"/>
          <w:sz w:val="24"/>
          <w:szCs w:val="24"/>
          <w:lang w:val="en-US" w:eastAsia="zh-CN"/>
        </w:rPr>
        <w:t>（7）项目经验</w:t>
      </w:r>
    </w:p>
    <w:p w14:paraId="033E8854">
      <w:pPr>
        <w:pStyle w:val="23"/>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供应商须知前附表规定的其他资料。</w:t>
      </w:r>
    </w:p>
    <w:bookmarkEnd w:id="443"/>
    <w:bookmarkEnd w:id="444"/>
    <w:bookmarkEnd w:id="445"/>
    <w:bookmarkEnd w:id="446"/>
    <w:bookmarkEnd w:id="447"/>
    <w:p w14:paraId="1100B2D2">
      <w:pPr>
        <w:pStyle w:val="23"/>
        <w:spacing w:line="360" w:lineRule="auto"/>
        <w:ind w:firstLine="480" w:firstLineChars="200"/>
        <w:rPr>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62D8CD86">
      <w:pPr>
        <w:pStyle w:val="23"/>
        <w:tabs>
          <w:tab w:val="left" w:pos="903"/>
        </w:tabs>
        <w:spacing w:line="360" w:lineRule="auto"/>
        <w:ind w:firstLine="480" w:firstLineChars="200"/>
        <w:rPr>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3251771B">
      <w:pPr>
        <w:pStyle w:val="23"/>
        <w:tabs>
          <w:tab w:val="left" w:pos="903"/>
        </w:tabs>
        <w:spacing w:line="360" w:lineRule="auto"/>
        <w:ind w:firstLine="480" w:firstLineChars="200"/>
        <w:rPr>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7A531016">
      <w:pPr>
        <w:pStyle w:val="23"/>
        <w:tabs>
          <w:tab w:val="left" w:pos="903"/>
        </w:tabs>
        <w:spacing w:line="360" w:lineRule="auto"/>
        <w:ind w:firstLine="480" w:firstLineChars="200"/>
        <w:rPr>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5F9D0E8E">
      <w:pPr>
        <w:pStyle w:val="23"/>
        <w:tabs>
          <w:tab w:val="left" w:pos="98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27445373">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034231E8">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1D813D91">
      <w:pPr>
        <w:pStyle w:val="23"/>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0223A492">
      <w:pPr>
        <w:pStyle w:val="23"/>
        <w:tabs>
          <w:tab w:val="left" w:pos="903"/>
        </w:tabs>
        <w:spacing w:line="360" w:lineRule="auto"/>
        <w:ind w:firstLine="480" w:firstLineChars="200"/>
        <w:rPr>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2C6D24B2">
      <w:pPr>
        <w:rPr>
          <w:rFonts w:cs="宋体"/>
          <w:lang w:eastAsia="zh-CN"/>
        </w:rPr>
      </w:pPr>
      <w:r>
        <w:rPr>
          <w:rFonts w:hint="eastAsia" w:cs="宋体"/>
          <w:lang w:eastAsia="zh-CN"/>
        </w:rPr>
        <w:br w:type="page"/>
      </w:r>
    </w:p>
    <w:p w14:paraId="72258838">
      <w:pPr>
        <w:pStyle w:val="23"/>
        <w:tabs>
          <w:tab w:val="left" w:pos="903"/>
          <w:tab w:val="left" w:leader="underscore" w:pos="3600"/>
          <w:tab w:val="left" w:pos="5285"/>
        </w:tabs>
        <w:spacing w:line="360" w:lineRule="auto"/>
        <w:ind w:left="480" w:leftChars="200" w:firstLine="0"/>
        <w:rPr>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24E7CF18">
      <w:pPr>
        <w:pStyle w:val="23"/>
        <w:tabs>
          <w:tab w:val="left" w:pos="7346"/>
          <w:tab w:val="left" w:pos="7826"/>
          <w:tab w:val="left" w:pos="8561"/>
        </w:tabs>
        <w:spacing w:line="360" w:lineRule="auto"/>
        <w:ind w:firstLine="480" w:firstLineChars="200"/>
        <w:jc w:val="right"/>
        <w:rPr>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6C00A435">
      <w:pPr>
        <w:pStyle w:val="23"/>
        <w:tabs>
          <w:tab w:val="left" w:pos="7346"/>
          <w:tab w:val="left" w:pos="7826"/>
          <w:tab w:val="left" w:pos="8561"/>
        </w:tabs>
        <w:spacing w:line="360" w:lineRule="auto"/>
        <w:ind w:firstLine="480" w:firstLineChars="200"/>
        <w:jc w:val="right"/>
        <w:rPr>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6FA872F2">
      <w:pPr>
        <w:pStyle w:val="23"/>
        <w:tabs>
          <w:tab w:val="left" w:pos="7346"/>
          <w:tab w:val="left" w:pos="7826"/>
          <w:tab w:val="left" w:pos="8561"/>
        </w:tabs>
        <w:spacing w:line="360" w:lineRule="auto"/>
        <w:ind w:firstLine="2553" w:firstLineChars="1064"/>
        <w:rPr>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2C4EAB1F">
      <w:pPr>
        <w:pStyle w:val="23"/>
        <w:tabs>
          <w:tab w:val="left" w:pos="7346"/>
          <w:tab w:val="left" w:pos="7826"/>
          <w:tab w:val="left" w:pos="8561"/>
        </w:tabs>
        <w:spacing w:line="360" w:lineRule="auto"/>
        <w:ind w:firstLine="2553" w:firstLineChars="1064"/>
        <w:rPr>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61078BD1">
      <w:pPr>
        <w:pStyle w:val="23"/>
        <w:tabs>
          <w:tab w:val="left" w:pos="7346"/>
          <w:tab w:val="left" w:pos="7826"/>
          <w:tab w:val="left" w:pos="8561"/>
        </w:tabs>
        <w:spacing w:line="360" w:lineRule="auto"/>
        <w:ind w:firstLine="2553" w:firstLineChars="1064"/>
        <w:rPr>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798BBCAB">
      <w:pPr>
        <w:pStyle w:val="23"/>
        <w:tabs>
          <w:tab w:val="left" w:pos="7346"/>
          <w:tab w:val="left" w:pos="7826"/>
          <w:tab w:val="left" w:pos="8561"/>
        </w:tabs>
        <w:spacing w:line="360" w:lineRule="auto"/>
        <w:ind w:firstLine="2553" w:firstLineChars="1064"/>
        <w:rPr>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00D1F3F8">
      <w:pPr>
        <w:pStyle w:val="23"/>
        <w:tabs>
          <w:tab w:val="left" w:pos="7346"/>
          <w:tab w:val="left" w:pos="7826"/>
          <w:tab w:val="left" w:pos="8561"/>
        </w:tabs>
        <w:spacing w:line="360" w:lineRule="auto"/>
        <w:ind w:firstLine="2553" w:firstLineChars="1064"/>
        <w:rPr>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118930B6">
      <w:pPr>
        <w:pStyle w:val="23"/>
        <w:tabs>
          <w:tab w:val="left" w:pos="235"/>
          <w:tab w:val="left" w:leader="underscore" w:pos="854"/>
          <w:tab w:val="left" w:pos="2150"/>
          <w:tab w:val="left" w:pos="3346"/>
        </w:tabs>
        <w:spacing w:line="360" w:lineRule="auto"/>
        <w:ind w:firstLine="480" w:firstLineChars="200"/>
        <w:jc w:val="right"/>
        <w:rPr>
          <w:sz w:val="24"/>
          <w:szCs w:val="24"/>
          <w:u w:val="single"/>
        </w:rPr>
      </w:pPr>
    </w:p>
    <w:p w14:paraId="571E71C3">
      <w:pPr>
        <w:pStyle w:val="23"/>
        <w:tabs>
          <w:tab w:val="left" w:pos="235"/>
          <w:tab w:val="left" w:leader="underscore" w:pos="854"/>
          <w:tab w:val="left" w:pos="2150"/>
          <w:tab w:val="left" w:pos="3346"/>
        </w:tabs>
        <w:spacing w:line="360" w:lineRule="auto"/>
        <w:ind w:firstLine="480" w:firstLineChars="200"/>
        <w:jc w:val="right"/>
        <w:rPr>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45FF1B4C">
      <w:pPr>
        <w:pStyle w:val="23"/>
        <w:tabs>
          <w:tab w:val="left" w:pos="235"/>
          <w:tab w:val="left" w:leader="underscore" w:pos="854"/>
          <w:tab w:val="left" w:pos="2150"/>
          <w:tab w:val="left" w:pos="3346"/>
        </w:tabs>
        <w:spacing w:line="360" w:lineRule="auto"/>
        <w:ind w:firstLine="480" w:firstLineChars="200"/>
        <w:rPr>
          <w:sz w:val="24"/>
          <w:szCs w:val="24"/>
          <w:lang w:eastAsia="zh-CN"/>
        </w:rPr>
      </w:pPr>
    </w:p>
    <w:p w14:paraId="66C6FF7C">
      <w:pPr>
        <w:pStyle w:val="23"/>
        <w:tabs>
          <w:tab w:val="left" w:pos="235"/>
          <w:tab w:val="left" w:leader="underscore" w:pos="854"/>
          <w:tab w:val="left" w:pos="2150"/>
          <w:tab w:val="left" w:pos="3346"/>
        </w:tabs>
        <w:spacing w:line="360" w:lineRule="auto"/>
        <w:ind w:firstLine="480" w:firstLineChars="200"/>
        <w:rPr>
          <w:sz w:val="24"/>
          <w:szCs w:val="24"/>
          <w:lang w:eastAsia="zh-CN"/>
        </w:rPr>
        <w:sectPr>
          <w:headerReference r:id="rId12" w:type="default"/>
          <w:footerReference r:id="rId14" w:type="default"/>
          <w:headerReference r:id="rId13" w:type="even"/>
          <w:footerReference r:id="rId15" w:type="even"/>
          <w:pgSz w:w="12024" w:h="17314"/>
          <w:pgMar w:top="2353" w:right="1542" w:bottom="1950" w:left="1338" w:header="1134" w:footer="1134" w:gutter="0"/>
          <w:pgNumType w:fmt="numberInDash"/>
          <w:cols w:space="0" w:num="1"/>
          <w:docGrid w:linePitch="360" w:charSpace="0"/>
        </w:sectPr>
      </w:pPr>
    </w:p>
    <w:p w14:paraId="7B441FD2">
      <w:pPr>
        <w:spacing w:after="240" w:afterLines="100"/>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7F85AB14">
      <w:pPr>
        <w:spacing w:line="360" w:lineRule="auto"/>
        <w:ind w:firstLine="560" w:firstLineChars="200"/>
        <w:rPr>
          <w:rFonts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46011EC5">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340632D3">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CD89886">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C603EA5">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2350246C">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54920CF6">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p>
    <w:p w14:paraId="02082F62">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0F0E794D">
      <w:pPr>
        <w:pStyle w:val="5"/>
        <w:rPr>
          <w:color w:val="000000" w:themeColor="text1"/>
          <w:szCs w:val="28"/>
          <w:lang w:eastAsia="zh-CN"/>
          <w14:textFill>
            <w14:solidFill>
              <w14:schemeClr w14:val="tx1"/>
            </w14:solidFill>
          </w14:textFill>
        </w:rPr>
      </w:pPr>
    </w:p>
    <w:p w14:paraId="39504961">
      <w:pPr>
        <w:pStyle w:val="2"/>
        <w:tabs>
          <w:tab w:val="left" w:pos="425"/>
        </w:tabs>
        <w:jc w:val="both"/>
        <w:rPr>
          <w:lang w:eastAsia="zh-CN"/>
        </w:rPr>
      </w:pPr>
    </w:p>
    <w:p w14:paraId="581BE6E1">
      <w:pPr>
        <w:spacing w:line="360" w:lineRule="auto"/>
        <w:ind w:left="4080" w:leftChars="17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41751B02">
      <w:pPr>
        <w:spacing w:line="360" w:lineRule="auto"/>
        <w:ind w:left="4080" w:leftChars="17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4499EA54">
      <w:pPr>
        <w:pStyle w:val="5"/>
        <w:rPr>
          <w:lang w:eastAsia="zh-CN"/>
        </w:rPr>
      </w:pPr>
    </w:p>
    <w:p w14:paraId="5FBF60BF">
      <w:pPr>
        <w:pStyle w:val="5"/>
        <w:rPr>
          <w:lang w:eastAsia="zh-CN"/>
        </w:rPr>
      </w:pPr>
    </w:p>
    <w:p w14:paraId="4BEF5D1F">
      <w:pPr>
        <w:spacing w:line="360" w:lineRule="auto"/>
        <w:rPr>
          <w:rFonts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38D45105">
      <w:pPr>
        <w:spacing w:line="360" w:lineRule="auto"/>
        <w:ind w:firstLine="480" w:firstLineChars="200"/>
        <w:rPr>
          <w:rFonts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434EFBA">
      <w:pPr>
        <w:rPr>
          <w:rFonts w:ascii="宋体" w:hAnsi="宋体" w:eastAsia="宋体" w:cs="宋体"/>
          <w:lang w:eastAsia="zh-CN"/>
        </w:rPr>
      </w:pPr>
      <w:r>
        <w:rPr>
          <w:rFonts w:hint="eastAsia" w:ascii="宋体" w:hAnsi="宋体" w:eastAsia="宋体" w:cs="宋体"/>
          <w:lang w:eastAsia="zh-CN"/>
        </w:rPr>
        <w:br w:type="page"/>
      </w:r>
    </w:p>
    <w:p w14:paraId="3DDD9447">
      <w:pPr>
        <w:spacing w:after="240" w:afterLines="100"/>
        <w:jc w:val="center"/>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788E3C3C">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03A9BED7">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220AE718">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175044E9">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D70532A">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59337F1F">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27A0B4AF">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p>
    <w:p w14:paraId="5B40710B">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523D9A2C">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20506865">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7C1BF6F">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ED9EFDF">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39D42317">
      <w:pPr>
        <w:spacing w:line="360" w:lineRule="auto"/>
        <w:ind w:firstLine="560" w:firstLineChars="200"/>
        <w:rPr>
          <w:rFonts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1A53048C">
      <w:pPr>
        <w:spacing w:line="360" w:lineRule="auto"/>
        <w:rPr>
          <w:rFonts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7DE22481">
      <w:pPr>
        <w:snapToGrid w:val="0"/>
        <w:spacing w:before="120" w:beforeLines="50" w:after="50" w:line="360" w:lineRule="auto"/>
        <w:rPr>
          <w:rFonts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679F6B29">
      <w:pPr>
        <w:snapToGrid w:val="0"/>
        <w:spacing w:before="120" w:beforeLines="50" w:after="50" w:line="360" w:lineRule="auto"/>
        <w:rPr>
          <w:rFonts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69DEFF4D">
      <w:pPr>
        <w:snapToGrid w:val="0"/>
        <w:spacing w:before="120" w:beforeLines="50" w:after="50" w:line="360" w:lineRule="auto"/>
        <w:rPr>
          <w:rFonts w:ascii="宋体" w:hAnsi="宋体" w:eastAsia="宋体" w:cs="宋体"/>
          <w:sz w:val="32"/>
          <w:szCs w:val="32"/>
          <w:lang w:eastAsia="zh-CN"/>
        </w:rPr>
      </w:pPr>
    </w:p>
    <w:p w14:paraId="2AF50D08">
      <w:pPr>
        <w:snapToGrid w:val="0"/>
        <w:spacing w:before="120" w:beforeLines="50" w:after="50" w:line="360" w:lineRule="auto"/>
        <w:rPr>
          <w:rFonts w:ascii="宋体" w:hAnsi="宋体" w:eastAsia="宋体" w:cs="宋体"/>
          <w:sz w:val="32"/>
          <w:szCs w:val="32"/>
          <w:lang w:eastAsia="zh-CN"/>
        </w:rPr>
      </w:pPr>
    </w:p>
    <w:p w14:paraId="1601C081">
      <w:pPr>
        <w:snapToGrid w:val="0"/>
        <w:spacing w:before="120" w:beforeLines="50" w:after="50" w:line="360" w:lineRule="auto"/>
        <w:jc w:val="center"/>
        <w:rPr>
          <w:rFonts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5C42CB1C">
      <w:pPr>
        <w:snapToGrid w:val="0"/>
        <w:spacing w:before="120" w:beforeLines="50" w:after="50" w:line="360" w:lineRule="auto"/>
        <w:rPr>
          <w:rFonts w:ascii="宋体" w:hAnsi="宋体" w:eastAsia="宋体" w:cs="宋体"/>
          <w:bCs/>
          <w:sz w:val="32"/>
          <w:szCs w:val="32"/>
          <w:lang w:eastAsia="zh-CN"/>
        </w:rPr>
      </w:pPr>
    </w:p>
    <w:p w14:paraId="0976DE7F">
      <w:pPr>
        <w:snapToGrid w:val="0"/>
        <w:spacing w:before="120" w:beforeLines="50" w:after="50" w:line="360" w:lineRule="auto"/>
        <w:rPr>
          <w:rFonts w:ascii="宋体" w:hAnsi="宋体" w:eastAsia="宋体" w:cs="宋体"/>
          <w:bCs/>
          <w:sz w:val="32"/>
          <w:szCs w:val="32"/>
          <w:lang w:eastAsia="zh-CN"/>
        </w:rPr>
      </w:pPr>
    </w:p>
    <w:p w14:paraId="30426223">
      <w:pPr>
        <w:snapToGrid w:val="0"/>
        <w:spacing w:before="120" w:beforeLines="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DBBB4CC">
      <w:pPr>
        <w:snapToGrid w:val="0"/>
        <w:spacing w:before="120" w:beforeLines="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2513FF61">
      <w:pPr>
        <w:snapToGrid w:val="0"/>
        <w:spacing w:before="120" w:beforeLines="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0B38FD17">
      <w:pPr>
        <w:pStyle w:val="6"/>
        <w:snapToGrid w:val="0"/>
        <w:spacing w:before="50" w:after="50" w:line="360" w:lineRule="auto"/>
        <w:ind w:firstLine="640" w:firstLineChars="200"/>
        <w:rPr>
          <w:rFonts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24520E75">
      <w:pPr>
        <w:pStyle w:val="6"/>
        <w:snapToGrid w:val="0"/>
        <w:spacing w:before="50" w:after="50" w:line="360" w:lineRule="auto"/>
        <w:ind w:firstLine="1280" w:firstLineChars="400"/>
        <w:rPr>
          <w:rFonts w:ascii="宋体" w:hAnsi="宋体" w:eastAsia="宋体" w:cs="宋体"/>
          <w:bCs/>
          <w:sz w:val="32"/>
          <w:szCs w:val="32"/>
          <w:lang w:eastAsia="zh-CN"/>
        </w:rPr>
      </w:pPr>
    </w:p>
    <w:p w14:paraId="7B0173B2">
      <w:pPr>
        <w:snapToGrid w:val="0"/>
        <w:spacing w:before="120" w:beforeLines="50" w:after="50" w:line="360" w:lineRule="auto"/>
        <w:jc w:val="center"/>
        <w:rPr>
          <w:rFonts w:ascii="宋体" w:hAnsi="宋体" w:eastAsia="宋体" w:cs="宋体"/>
          <w:sz w:val="32"/>
          <w:szCs w:val="32"/>
          <w:lang w:eastAsia="zh-CN"/>
        </w:rPr>
      </w:pPr>
      <w:r>
        <w:rPr>
          <w:rFonts w:hint="eastAsia" w:ascii="宋体" w:hAnsi="宋体" w:eastAsia="宋体" w:cs="宋体"/>
          <w:sz w:val="32"/>
          <w:szCs w:val="32"/>
          <w:lang w:eastAsia="zh-CN"/>
        </w:rPr>
        <w:t>年    月    日</w:t>
      </w:r>
    </w:p>
    <w:p w14:paraId="01C061AA">
      <w:pPr>
        <w:rPr>
          <w:lang w:eastAsia="zh-CN"/>
        </w:rPr>
      </w:pPr>
    </w:p>
    <w:p w14:paraId="4C6F5CBF">
      <w:pPr>
        <w:rPr>
          <w:lang w:eastAsia="zh-CN"/>
        </w:rPr>
      </w:pPr>
      <w:r>
        <w:rPr>
          <w:rFonts w:hint="eastAsia" w:ascii="宋体" w:hAnsi="宋体" w:eastAsia="宋体" w:cs="宋体"/>
          <w:sz w:val="32"/>
          <w:szCs w:val="32"/>
          <w:lang w:eastAsia="zh-CN"/>
        </w:rPr>
        <w:br w:type="page"/>
      </w:r>
    </w:p>
    <w:p w14:paraId="6745E8BF">
      <w:pPr>
        <w:spacing w:line="360" w:lineRule="auto"/>
        <w:rPr>
          <w:rFonts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7FFEE4AA">
      <w:pPr>
        <w:spacing w:line="360" w:lineRule="auto"/>
        <w:rPr>
          <w:rFonts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70974292">
      <w:pPr>
        <w:spacing w:after="240" w:afterLines="100"/>
        <w:jc w:val="both"/>
        <w:rPr>
          <w:rFonts w:ascii="宋体" w:hAnsi="宋体" w:eastAsia="宋体" w:cs="宋体"/>
          <w:kern w:val="2"/>
          <w:sz w:val="32"/>
          <w:szCs w:val="32"/>
          <w:lang w:eastAsia="zh-CN" w:bidi="ar-SA"/>
        </w:rPr>
      </w:pPr>
    </w:p>
    <w:p w14:paraId="75E1BBC5">
      <w:pPr>
        <w:spacing w:after="240" w:afterLines="100"/>
        <w:jc w:val="both"/>
        <w:rPr>
          <w:rFonts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6FED6196">
      <w:pPr>
        <w:pStyle w:val="5"/>
        <w:jc w:val="left"/>
        <w:rPr>
          <w:rFonts w:hint="default" w:ascii="宋体" w:hAnsi="宋体" w:eastAsia="宋体" w:cs="宋体"/>
          <w:kern w:val="2"/>
          <w:sz w:val="32"/>
          <w:szCs w:val="32"/>
          <w:lang w:val="en-US"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项目经验</w:t>
      </w:r>
    </w:p>
    <w:p w14:paraId="00C59C6D">
      <w:pPr>
        <w:pStyle w:val="5"/>
        <w:jc w:val="left"/>
        <w:rPr>
          <w:rFonts w:hint="default" w:ascii="宋体" w:hAnsi="宋体" w:eastAsia="宋体" w:cs="宋体"/>
          <w:b/>
          <w:bCs/>
          <w:kern w:val="2"/>
          <w:sz w:val="32"/>
          <w:szCs w:val="32"/>
          <w:lang w:val="en-US" w:eastAsia="zh-CN" w:bidi="ar-SA"/>
        </w:rPr>
      </w:pPr>
      <w:r>
        <w:rPr>
          <w:rFonts w:hint="eastAsia" w:ascii="宋体" w:hAnsi="宋体" w:eastAsia="宋体" w:cs="宋体"/>
          <w:b/>
          <w:bCs/>
          <w:kern w:val="2"/>
          <w:sz w:val="32"/>
          <w:szCs w:val="32"/>
          <w:lang w:eastAsia="zh-CN" w:bidi="ar-SA"/>
        </w:rPr>
        <w:t>3.</w:t>
      </w:r>
      <w:r>
        <w:rPr>
          <w:rFonts w:hint="eastAsia" w:ascii="宋体" w:hAnsi="宋体" w:eastAsia="宋体" w:cs="宋体"/>
          <w:b/>
          <w:bCs/>
          <w:kern w:val="2"/>
          <w:sz w:val="32"/>
          <w:szCs w:val="32"/>
          <w:lang w:val="en-US" w:eastAsia="zh-CN" w:bidi="ar-SA"/>
        </w:rPr>
        <w:t>实施方案</w:t>
      </w:r>
    </w:p>
    <w:p w14:paraId="380EA87C">
      <w:pPr>
        <w:pStyle w:val="5"/>
        <w:jc w:val="left"/>
        <w:rPr>
          <w:rFonts w:ascii="宋体" w:hAnsi="宋体" w:eastAsia="宋体" w:cs="宋体"/>
          <w:kern w:val="2"/>
          <w:sz w:val="32"/>
          <w:szCs w:val="32"/>
          <w:lang w:eastAsia="zh-CN" w:bidi="ar-SA"/>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 xml:space="preserve">服务响应方案 </w:t>
      </w:r>
    </w:p>
    <w:p w14:paraId="702C7919">
      <w:pPr>
        <w:pStyle w:val="5"/>
        <w:jc w:val="left"/>
        <w:rPr>
          <w:rFonts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拟投入人员情况</w:t>
      </w:r>
    </w:p>
    <w:p w14:paraId="22096743">
      <w:pPr>
        <w:pStyle w:val="5"/>
        <w:jc w:val="left"/>
        <w:rPr>
          <w:rFonts w:ascii="宋体" w:hAnsi="宋体" w:eastAsia="宋体" w:cs="宋体"/>
          <w:kern w:val="2"/>
          <w:sz w:val="32"/>
          <w:szCs w:val="32"/>
          <w:lang w:eastAsia="zh-CN" w:bidi="ar-SA"/>
        </w:rPr>
      </w:pPr>
    </w:p>
    <w:p w14:paraId="4F074DA0">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p>
    <w:p w14:paraId="6639C71E">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p>
    <w:p w14:paraId="5198BB7D">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p>
    <w:p w14:paraId="6B5D9255">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p>
    <w:p w14:paraId="7FC3C49B">
      <w:pPr>
        <w:pStyle w:val="5"/>
        <w:rPr>
          <w:rFonts w:ascii="宋体" w:hAnsi="宋体" w:eastAsia="宋体" w:cs="宋体"/>
          <w:b/>
          <w:bCs/>
          <w:color w:val="000000" w:themeColor="text1"/>
          <w:sz w:val="32"/>
          <w:szCs w:val="32"/>
          <w:lang w:eastAsia="zh-CN"/>
          <w14:textFill>
            <w14:solidFill>
              <w14:schemeClr w14:val="tx1"/>
            </w14:solidFill>
          </w14:textFill>
        </w:rPr>
      </w:pPr>
    </w:p>
    <w:p w14:paraId="145A66B9">
      <w:pPr>
        <w:rPr>
          <w:rFonts w:ascii="宋体" w:hAnsi="宋体" w:eastAsia="宋体" w:cs="宋体"/>
          <w:b/>
          <w:bCs/>
          <w:color w:val="000000" w:themeColor="text1"/>
          <w:sz w:val="32"/>
          <w:szCs w:val="32"/>
          <w:lang w:eastAsia="zh-CN"/>
          <w14:textFill>
            <w14:solidFill>
              <w14:schemeClr w14:val="tx1"/>
            </w14:solidFill>
          </w14:textFill>
        </w:rPr>
      </w:pPr>
    </w:p>
    <w:p w14:paraId="6B2376C9">
      <w:pPr>
        <w:pStyle w:val="5"/>
        <w:rPr>
          <w:rFonts w:ascii="宋体" w:hAnsi="宋体" w:eastAsia="宋体" w:cs="宋体"/>
          <w:b/>
          <w:bCs/>
          <w:color w:val="000000" w:themeColor="text1"/>
          <w:sz w:val="32"/>
          <w:szCs w:val="32"/>
          <w:lang w:eastAsia="zh-CN"/>
          <w14:textFill>
            <w14:solidFill>
              <w14:schemeClr w14:val="tx1"/>
            </w14:solidFill>
          </w14:textFill>
        </w:rPr>
      </w:pPr>
    </w:p>
    <w:p w14:paraId="4A90E3F8">
      <w:pPr>
        <w:rPr>
          <w:lang w:eastAsia="zh-CN"/>
        </w:rPr>
      </w:pPr>
    </w:p>
    <w:p w14:paraId="3386911D">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p>
    <w:p w14:paraId="4C79CE37">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p>
    <w:p w14:paraId="33EDDA0B">
      <w:pPr>
        <w:spacing w:after="240" w:afterLines="100"/>
        <w:jc w:val="both"/>
        <w:rPr>
          <w:rFonts w:ascii="宋体" w:hAnsi="宋体" w:eastAsia="宋体" w:cs="宋体"/>
          <w:b/>
          <w:bCs/>
          <w:color w:val="000000" w:themeColor="text1"/>
          <w:sz w:val="32"/>
          <w:szCs w:val="32"/>
          <w:lang w:eastAsia="zh-CN"/>
          <w14:textFill>
            <w14:solidFill>
              <w14:schemeClr w14:val="tx1"/>
            </w14:solidFill>
          </w14:textFill>
        </w:rPr>
      </w:pPr>
    </w:p>
    <w:p w14:paraId="46D2A493">
      <w:pPr>
        <w:spacing w:after="240" w:afterLines="100"/>
        <w:jc w:val="center"/>
        <w:rPr>
          <w:rFonts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1.竞标报价表</w:t>
      </w:r>
    </w:p>
    <w:p w14:paraId="431A81DB">
      <w:pPr>
        <w:adjustRightInd w:val="0"/>
        <w:snapToGrid w:val="0"/>
        <w:spacing w:line="24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sz w:val="24"/>
          <w:szCs w:val="24"/>
          <w:highlight w:val="none"/>
          <w:u w:val="single"/>
          <w:lang w:val="en-US" w:eastAsia="zh-CN"/>
        </w:rPr>
        <w:t>钦州市古龙窑片区和新华路片区城中村改造项目项目建议书、可行性研究报告编制服务</w:t>
      </w:r>
    </w:p>
    <w:tbl>
      <w:tblPr>
        <w:tblStyle w:val="17"/>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eastAsia" w:ascii="宋体" w:hAnsi="宋体" w:eastAsia="宋体" w:cs="宋体"/>
                <w:color w:val="auto"/>
                <w:szCs w:val="21"/>
                <w:highlight w:val="none"/>
                <w:lang w:eastAsia="zh-CN"/>
              </w:rPr>
            </w:pPr>
            <w:r>
              <w:rPr>
                <w:rFonts w:hint="eastAsia"/>
                <w:sz w:val="24"/>
                <w:szCs w:val="24"/>
                <w:highlight w:val="none"/>
                <w:u w:val="single"/>
                <w:lang w:val="en-US" w:eastAsia="zh-CN"/>
              </w:rPr>
              <w:t>钦州市古龙窑片区和新华路片区城中村改造项目项目建议书、可行性研究报告编制服务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ascii="宋体" w:hAnsi="宋体" w:eastAsia="宋体" w:cs="宋体"/>
                <w:color w:val="auto"/>
                <w:szCs w:val="21"/>
                <w:highlight w:val="none"/>
              </w:rPr>
            </w:pP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ascii="宋体" w:hAnsi="宋体" w:eastAsia="宋体" w:cs="宋体"/>
                <w:color w:val="auto"/>
                <w:szCs w:val="21"/>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ascii="宋体" w:hAnsi="宋体" w:eastAsia="宋体" w:cs="宋体"/>
                <w:color w:val="auto"/>
                <w:szCs w:val="21"/>
                <w:highlight w:val="none"/>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42"/>
                <w:rFonts w:hint="default"/>
                <w:color w:val="auto"/>
                <w:sz w:val="21"/>
                <w:szCs w:val="21"/>
                <w:highlight w:val="none"/>
                <w:lang w:bidi="ar"/>
              </w:rPr>
              <w:t>含</w:t>
            </w:r>
            <w:r>
              <w:rPr>
                <w:rStyle w:val="43"/>
                <w:color w:val="auto"/>
                <w:sz w:val="21"/>
                <w:szCs w:val="21"/>
                <w:highlight w:val="none"/>
                <w:lang w:bidi="ar"/>
              </w:rPr>
              <w:t xml:space="preserve">    </w:t>
            </w:r>
            <w:r>
              <w:rPr>
                <w:rStyle w:val="44"/>
                <w:color w:val="auto"/>
                <w:sz w:val="21"/>
                <w:szCs w:val="21"/>
                <w:highlight w:val="none"/>
                <w:lang w:bidi="ar"/>
              </w:rPr>
              <w:t>%增值税专用发票</w:t>
            </w:r>
          </w:p>
        </w:tc>
      </w:tr>
    </w:tbl>
    <w:p w14:paraId="4EC41CB8">
      <w:pPr>
        <w:pStyle w:val="15"/>
        <w:widowControl/>
        <w:spacing w:beforeAutospacing="0" w:afterAutospacing="0"/>
        <w:rPr>
          <w:rFonts w:ascii="宋体" w:hAnsi="宋体" w:eastAsia="宋体" w:cs="宋体"/>
          <w:color w:val="auto"/>
          <w:sz w:val="28"/>
          <w:szCs w:val="28"/>
          <w:highlight w:val="none"/>
        </w:rPr>
      </w:pPr>
    </w:p>
    <w:p w14:paraId="4003F077">
      <w:pPr>
        <w:pStyle w:val="7"/>
        <w:rPr>
          <w:color w:val="auto"/>
          <w:highlight w:val="none"/>
        </w:rPr>
      </w:pPr>
    </w:p>
    <w:p w14:paraId="23B80594">
      <w:pPr>
        <w:rPr>
          <w:color w:val="auto"/>
          <w:highlight w:val="none"/>
        </w:rPr>
      </w:pPr>
    </w:p>
    <w:p w14:paraId="65B5A970">
      <w:pPr>
        <w:pStyle w:val="7"/>
        <w:rPr>
          <w:color w:val="auto"/>
          <w:highlight w:val="none"/>
        </w:rPr>
      </w:pPr>
    </w:p>
    <w:p w14:paraId="3377922A">
      <w:pPr>
        <w:rPr>
          <w:color w:val="auto"/>
          <w:highlight w:val="none"/>
        </w:rPr>
      </w:pPr>
    </w:p>
    <w:p w14:paraId="6BA4D3DB">
      <w:pPr>
        <w:pStyle w:val="7"/>
        <w:rPr>
          <w:color w:val="auto"/>
          <w:highlight w:val="none"/>
        </w:rPr>
      </w:pPr>
    </w:p>
    <w:p w14:paraId="66D12869">
      <w:pPr>
        <w:rPr>
          <w:color w:val="auto"/>
          <w:highlight w:val="none"/>
        </w:rPr>
      </w:pPr>
    </w:p>
    <w:p w14:paraId="128BA986">
      <w:pPr>
        <w:pStyle w:val="7"/>
        <w:rPr>
          <w:color w:val="auto"/>
          <w:highlight w:val="none"/>
        </w:rPr>
      </w:pPr>
    </w:p>
    <w:p w14:paraId="1C99D271">
      <w:pPr>
        <w:spacing w:line="360" w:lineRule="auto"/>
        <w:ind w:firstLine="3080" w:firstLineChars="11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法定代表人或者委托代理人（签字或盖章）： </w:t>
      </w:r>
    </w:p>
    <w:p w14:paraId="074C54EF">
      <w:pPr>
        <w:spacing w:line="360" w:lineRule="auto"/>
        <w:ind w:left="2880" w:leftChars="120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服务商（盖公章）：</w:t>
      </w:r>
    </w:p>
    <w:p w14:paraId="2D954E77">
      <w:pPr>
        <w:spacing w:line="360" w:lineRule="auto"/>
        <w:ind w:left="288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联系电话：</w:t>
      </w:r>
      <w:r>
        <w:rPr>
          <w:rFonts w:hint="eastAsia" w:ascii="宋体" w:hAnsi="宋体" w:eastAsia="宋体" w:cs="宋体"/>
          <w:color w:val="auto"/>
          <w:sz w:val="28"/>
          <w:szCs w:val="28"/>
          <w:highlight w:val="none"/>
        </w:rPr>
        <w:t xml:space="preserve">      </w:t>
      </w:r>
    </w:p>
    <w:p w14:paraId="26F03C71">
      <w:pPr>
        <w:spacing w:line="360" w:lineRule="auto"/>
        <w:ind w:left="2880" w:leftChars="1200"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   年   月   日</w:t>
      </w:r>
    </w:p>
    <w:p w14:paraId="5A8BCCE3">
      <w:pPr>
        <w:pStyle w:val="7"/>
        <w:rPr>
          <w:lang w:eastAsia="zh-CN"/>
        </w:rPr>
      </w:pPr>
    </w:p>
    <w:p w14:paraId="12C872B6">
      <w:pPr>
        <w:rPr>
          <w:lang w:eastAsia="zh-CN"/>
        </w:rPr>
      </w:pPr>
    </w:p>
    <w:p w14:paraId="75378DB2">
      <w:pPr>
        <w:rPr>
          <w:rFonts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6F43D6BA">
      <w:pPr>
        <w:pStyle w:val="5"/>
        <w:rPr>
          <w:rFonts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2.实施方案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1891A186">
      <w:pPr>
        <w:pStyle w:val="5"/>
        <w:rPr>
          <w:rFonts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3.售后服务承诺</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5EE4036">
      <w:pPr>
        <w:pStyle w:val="5"/>
        <w:rPr>
          <w:rFonts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4</w:t>
      </w:r>
      <w:r>
        <w:rPr>
          <w:rFonts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eastAsia="zh-CN"/>
          <w14:textFill>
            <w14:solidFill>
              <w14:schemeClr w14:val="tx1"/>
            </w14:solidFill>
          </w14:textFill>
        </w:rPr>
        <w:t>拟投入人员情况</w:t>
      </w:r>
    </w:p>
    <w:p w14:paraId="402229BD">
      <w:pPr>
        <w:pStyle w:val="4"/>
        <w:spacing w:before="0" w:after="0" w:line="360" w:lineRule="auto"/>
        <w:jc w:val="center"/>
        <w:rPr>
          <w:rFonts w:ascii="宋体" w:hAnsi="宋体" w:eastAsia="宋体" w:cs="宋体"/>
          <w:sz w:val="24"/>
          <w:lang w:eastAsia="zh-CN"/>
        </w:rPr>
      </w:pPr>
      <w:r>
        <w:rPr>
          <w:rFonts w:hint="eastAsia" w:ascii="宋体" w:hAnsi="宋体" w:eastAsia="宋体" w:cs="宋体"/>
          <w:sz w:val="24"/>
          <w:lang w:eastAsia="zh-CN"/>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2BA61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9A8147E">
            <w:pPr>
              <w:pStyle w:val="32"/>
              <w:spacing w:line="360" w:lineRule="auto"/>
              <w:ind w:firstLine="0"/>
              <w:jc w:val="center"/>
              <w:rPr>
                <w:sz w:val="21"/>
                <w:szCs w:val="21"/>
              </w:rPr>
            </w:pPr>
            <w:r>
              <w:rPr>
                <w:rFonts w:hint="eastAsia"/>
                <w:sz w:val="21"/>
                <w:szCs w:val="21"/>
              </w:rPr>
              <w:t>序号</w:t>
            </w:r>
          </w:p>
        </w:tc>
        <w:tc>
          <w:tcPr>
            <w:tcW w:w="1435" w:type="dxa"/>
            <w:vMerge w:val="restart"/>
            <w:shd w:val="clear" w:color="auto" w:fill="FFFFFF"/>
            <w:vAlign w:val="center"/>
          </w:tcPr>
          <w:p w14:paraId="40272800">
            <w:pPr>
              <w:pStyle w:val="32"/>
              <w:spacing w:line="360" w:lineRule="auto"/>
              <w:ind w:firstLine="0"/>
              <w:jc w:val="center"/>
              <w:rPr>
                <w:sz w:val="21"/>
                <w:szCs w:val="21"/>
              </w:rPr>
            </w:pPr>
            <w:r>
              <w:rPr>
                <w:rFonts w:hint="eastAsia"/>
                <w:sz w:val="21"/>
                <w:szCs w:val="21"/>
              </w:rPr>
              <w:t>本项目任职</w:t>
            </w:r>
          </w:p>
        </w:tc>
        <w:tc>
          <w:tcPr>
            <w:tcW w:w="1133" w:type="dxa"/>
            <w:vMerge w:val="restart"/>
            <w:shd w:val="clear" w:color="auto" w:fill="FFFFFF"/>
            <w:vAlign w:val="center"/>
          </w:tcPr>
          <w:p w14:paraId="39365627">
            <w:pPr>
              <w:pStyle w:val="32"/>
              <w:spacing w:line="360" w:lineRule="auto"/>
              <w:ind w:firstLine="0"/>
              <w:jc w:val="center"/>
              <w:rPr>
                <w:sz w:val="21"/>
                <w:szCs w:val="21"/>
              </w:rPr>
            </w:pPr>
            <w:r>
              <w:rPr>
                <w:rFonts w:hint="eastAsia"/>
                <w:sz w:val="21"/>
                <w:szCs w:val="21"/>
              </w:rPr>
              <w:t>姓名</w:t>
            </w:r>
          </w:p>
        </w:tc>
        <w:tc>
          <w:tcPr>
            <w:tcW w:w="686" w:type="dxa"/>
            <w:vMerge w:val="restart"/>
            <w:shd w:val="clear" w:color="auto" w:fill="FFFFFF"/>
            <w:vAlign w:val="center"/>
          </w:tcPr>
          <w:p w14:paraId="7493DAF3">
            <w:pPr>
              <w:pStyle w:val="32"/>
              <w:spacing w:line="360" w:lineRule="auto"/>
              <w:ind w:firstLine="0"/>
              <w:jc w:val="center"/>
              <w:rPr>
                <w:sz w:val="21"/>
                <w:szCs w:val="21"/>
              </w:rPr>
            </w:pPr>
            <w:r>
              <w:rPr>
                <w:rFonts w:hint="eastAsia"/>
                <w:sz w:val="21"/>
                <w:szCs w:val="21"/>
              </w:rPr>
              <w:t>职称</w:t>
            </w:r>
          </w:p>
        </w:tc>
        <w:tc>
          <w:tcPr>
            <w:tcW w:w="677" w:type="dxa"/>
            <w:vMerge w:val="restart"/>
            <w:shd w:val="clear" w:color="auto" w:fill="FFFFFF"/>
            <w:vAlign w:val="center"/>
          </w:tcPr>
          <w:p w14:paraId="674392BD">
            <w:pPr>
              <w:pStyle w:val="32"/>
              <w:spacing w:line="360" w:lineRule="auto"/>
              <w:ind w:firstLine="0"/>
              <w:jc w:val="center"/>
              <w:rPr>
                <w:sz w:val="21"/>
                <w:szCs w:val="21"/>
              </w:rPr>
            </w:pPr>
            <w:r>
              <w:rPr>
                <w:rFonts w:hint="eastAsia"/>
                <w:sz w:val="21"/>
                <w:szCs w:val="21"/>
              </w:rPr>
              <w:t>专业</w:t>
            </w:r>
          </w:p>
        </w:tc>
        <w:tc>
          <w:tcPr>
            <w:tcW w:w="2938" w:type="dxa"/>
            <w:gridSpan w:val="3"/>
            <w:shd w:val="clear" w:color="auto" w:fill="FFFFFF"/>
            <w:vAlign w:val="center"/>
          </w:tcPr>
          <w:p w14:paraId="26613D3F">
            <w:pPr>
              <w:pStyle w:val="32"/>
              <w:spacing w:line="360" w:lineRule="auto"/>
              <w:ind w:firstLine="0"/>
              <w:jc w:val="center"/>
              <w:rPr>
                <w:sz w:val="21"/>
                <w:szCs w:val="21"/>
              </w:rPr>
            </w:pPr>
            <w:r>
              <w:rPr>
                <w:rFonts w:hint="eastAsia"/>
                <w:sz w:val="21"/>
                <w:szCs w:val="21"/>
              </w:rPr>
              <w:t>执业或职业资格证明</w:t>
            </w:r>
          </w:p>
        </w:tc>
        <w:tc>
          <w:tcPr>
            <w:tcW w:w="1382" w:type="dxa"/>
            <w:vMerge w:val="restart"/>
            <w:shd w:val="clear" w:color="auto" w:fill="FFFFFF"/>
            <w:vAlign w:val="center"/>
          </w:tcPr>
          <w:p w14:paraId="7B775287">
            <w:pPr>
              <w:pStyle w:val="32"/>
              <w:spacing w:line="360" w:lineRule="auto"/>
              <w:ind w:firstLine="0"/>
              <w:jc w:val="center"/>
              <w:rPr>
                <w:sz w:val="21"/>
                <w:szCs w:val="21"/>
              </w:rPr>
            </w:pPr>
            <w:r>
              <w:rPr>
                <w:rFonts w:hint="eastAsia"/>
                <w:sz w:val="21"/>
                <w:szCs w:val="21"/>
              </w:rPr>
              <w:t>备注</w:t>
            </w:r>
          </w:p>
        </w:tc>
      </w:tr>
      <w:tr w14:paraId="4012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1CFB7E6D">
            <w:pPr>
              <w:spacing w:line="360" w:lineRule="auto"/>
              <w:ind w:firstLine="360" w:firstLineChars="200"/>
              <w:jc w:val="center"/>
              <w:rPr>
                <w:rFonts w:ascii="宋体" w:hAnsi="宋体" w:eastAsia="宋体" w:cs="宋体"/>
                <w:sz w:val="18"/>
                <w:szCs w:val="18"/>
              </w:rPr>
            </w:pPr>
          </w:p>
        </w:tc>
        <w:tc>
          <w:tcPr>
            <w:tcW w:w="1435" w:type="dxa"/>
            <w:vMerge w:val="continue"/>
            <w:shd w:val="clear" w:color="auto" w:fill="FFFFFF"/>
            <w:vAlign w:val="center"/>
          </w:tcPr>
          <w:p w14:paraId="772DE446">
            <w:pPr>
              <w:spacing w:line="360" w:lineRule="auto"/>
              <w:ind w:firstLine="360" w:firstLineChars="200"/>
              <w:jc w:val="center"/>
              <w:rPr>
                <w:rFonts w:ascii="宋体" w:hAnsi="宋体" w:eastAsia="宋体" w:cs="宋体"/>
                <w:sz w:val="18"/>
                <w:szCs w:val="18"/>
              </w:rPr>
            </w:pPr>
          </w:p>
        </w:tc>
        <w:tc>
          <w:tcPr>
            <w:tcW w:w="1133" w:type="dxa"/>
            <w:vMerge w:val="continue"/>
            <w:shd w:val="clear" w:color="auto" w:fill="FFFFFF"/>
            <w:vAlign w:val="center"/>
          </w:tcPr>
          <w:p w14:paraId="369B58FA">
            <w:pPr>
              <w:spacing w:line="360" w:lineRule="auto"/>
              <w:ind w:firstLine="360" w:firstLineChars="200"/>
              <w:jc w:val="center"/>
              <w:rPr>
                <w:rFonts w:ascii="宋体" w:hAnsi="宋体" w:eastAsia="宋体" w:cs="宋体"/>
                <w:sz w:val="18"/>
                <w:szCs w:val="18"/>
              </w:rPr>
            </w:pPr>
          </w:p>
        </w:tc>
        <w:tc>
          <w:tcPr>
            <w:tcW w:w="686" w:type="dxa"/>
            <w:vMerge w:val="continue"/>
            <w:shd w:val="clear" w:color="auto" w:fill="FFFFFF"/>
            <w:vAlign w:val="center"/>
          </w:tcPr>
          <w:p w14:paraId="00B138EE">
            <w:pPr>
              <w:spacing w:line="360" w:lineRule="auto"/>
              <w:ind w:firstLine="360" w:firstLineChars="200"/>
              <w:jc w:val="center"/>
              <w:rPr>
                <w:rFonts w:ascii="宋体" w:hAnsi="宋体" w:eastAsia="宋体" w:cs="宋体"/>
                <w:sz w:val="18"/>
                <w:szCs w:val="18"/>
              </w:rPr>
            </w:pPr>
          </w:p>
        </w:tc>
        <w:tc>
          <w:tcPr>
            <w:tcW w:w="677" w:type="dxa"/>
            <w:vMerge w:val="continue"/>
            <w:shd w:val="clear" w:color="auto" w:fill="FFFFFF"/>
            <w:vAlign w:val="center"/>
          </w:tcPr>
          <w:p w14:paraId="29E1A83A">
            <w:pPr>
              <w:spacing w:line="360" w:lineRule="auto"/>
              <w:ind w:firstLine="360" w:firstLineChars="200"/>
              <w:jc w:val="center"/>
              <w:rPr>
                <w:rFonts w:ascii="宋体" w:hAnsi="宋体" w:eastAsia="宋体" w:cs="宋体"/>
                <w:sz w:val="18"/>
                <w:szCs w:val="18"/>
              </w:rPr>
            </w:pPr>
          </w:p>
        </w:tc>
        <w:tc>
          <w:tcPr>
            <w:tcW w:w="1238" w:type="dxa"/>
            <w:shd w:val="clear" w:color="auto" w:fill="FFFFFF"/>
            <w:vAlign w:val="center"/>
          </w:tcPr>
          <w:p w14:paraId="50FF8187">
            <w:pPr>
              <w:pStyle w:val="32"/>
              <w:spacing w:line="360" w:lineRule="auto"/>
              <w:ind w:firstLine="0"/>
              <w:jc w:val="center"/>
              <w:rPr>
                <w:sz w:val="18"/>
                <w:szCs w:val="18"/>
              </w:rPr>
            </w:pPr>
            <w:r>
              <w:rPr>
                <w:rFonts w:hint="eastAsia"/>
                <w:sz w:val="18"/>
                <w:szCs w:val="18"/>
              </w:rPr>
              <w:t>证书名称</w:t>
            </w:r>
          </w:p>
        </w:tc>
        <w:tc>
          <w:tcPr>
            <w:tcW w:w="850" w:type="dxa"/>
            <w:shd w:val="clear" w:color="auto" w:fill="FFFFFF"/>
            <w:vAlign w:val="center"/>
          </w:tcPr>
          <w:p w14:paraId="7518EFD2">
            <w:pPr>
              <w:pStyle w:val="32"/>
              <w:spacing w:line="360" w:lineRule="auto"/>
              <w:ind w:firstLine="0"/>
              <w:jc w:val="center"/>
              <w:rPr>
                <w:sz w:val="18"/>
                <w:szCs w:val="18"/>
              </w:rPr>
            </w:pPr>
            <w:r>
              <w:rPr>
                <w:rFonts w:hint="eastAsia"/>
                <w:sz w:val="18"/>
                <w:szCs w:val="18"/>
              </w:rPr>
              <w:t>级别</w:t>
            </w:r>
          </w:p>
        </w:tc>
        <w:tc>
          <w:tcPr>
            <w:tcW w:w="850" w:type="dxa"/>
            <w:shd w:val="clear" w:color="auto" w:fill="FFFFFF"/>
            <w:vAlign w:val="center"/>
          </w:tcPr>
          <w:p w14:paraId="58B5304B">
            <w:pPr>
              <w:pStyle w:val="32"/>
              <w:spacing w:line="360" w:lineRule="auto"/>
              <w:ind w:firstLine="0"/>
              <w:jc w:val="center"/>
              <w:rPr>
                <w:sz w:val="18"/>
                <w:szCs w:val="18"/>
              </w:rPr>
            </w:pPr>
            <w:r>
              <w:rPr>
                <w:rFonts w:hint="eastAsia"/>
                <w:sz w:val="18"/>
                <w:szCs w:val="18"/>
              </w:rPr>
              <w:t>证号</w:t>
            </w:r>
          </w:p>
        </w:tc>
        <w:tc>
          <w:tcPr>
            <w:tcW w:w="1382" w:type="dxa"/>
            <w:vMerge w:val="continue"/>
            <w:shd w:val="clear" w:color="auto" w:fill="FFFFFF"/>
            <w:vAlign w:val="center"/>
          </w:tcPr>
          <w:p w14:paraId="3A0A8164">
            <w:pPr>
              <w:spacing w:line="360" w:lineRule="auto"/>
              <w:ind w:firstLine="360" w:firstLineChars="200"/>
              <w:jc w:val="center"/>
              <w:rPr>
                <w:rFonts w:ascii="宋体" w:hAnsi="宋体" w:eastAsia="宋体" w:cs="宋体"/>
                <w:sz w:val="18"/>
                <w:szCs w:val="18"/>
              </w:rPr>
            </w:pPr>
          </w:p>
        </w:tc>
      </w:tr>
      <w:tr w14:paraId="221A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8566B75">
            <w:pPr>
              <w:spacing w:line="360" w:lineRule="auto"/>
              <w:jc w:val="center"/>
              <w:rPr>
                <w:rFonts w:ascii="宋体" w:hAnsi="宋体" w:eastAsia="宋体" w:cs="宋体"/>
                <w:sz w:val="18"/>
                <w:szCs w:val="18"/>
              </w:rPr>
            </w:pPr>
          </w:p>
        </w:tc>
        <w:tc>
          <w:tcPr>
            <w:tcW w:w="1435" w:type="dxa"/>
            <w:shd w:val="clear" w:color="auto" w:fill="FFFFFF"/>
            <w:vAlign w:val="center"/>
          </w:tcPr>
          <w:p w14:paraId="16653F9F">
            <w:pPr>
              <w:spacing w:line="360" w:lineRule="auto"/>
              <w:jc w:val="center"/>
              <w:rPr>
                <w:rFonts w:ascii="宋体" w:hAnsi="宋体" w:eastAsia="宋体" w:cs="宋体"/>
                <w:sz w:val="18"/>
                <w:szCs w:val="18"/>
              </w:rPr>
            </w:pPr>
          </w:p>
        </w:tc>
        <w:tc>
          <w:tcPr>
            <w:tcW w:w="1133" w:type="dxa"/>
            <w:shd w:val="clear" w:color="auto" w:fill="FFFFFF"/>
            <w:vAlign w:val="center"/>
          </w:tcPr>
          <w:p w14:paraId="4546819D">
            <w:pPr>
              <w:spacing w:line="360" w:lineRule="auto"/>
              <w:jc w:val="center"/>
              <w:rPr>
                <w:rFonts w:ascii="宋体" w:hAnsi="宋体" w:eastAsia="宋体" w:cs="宋体"/>
                <w:sz w:val="18"/>
                <w:szCs w:val="18"/>
              </w:rPr>
            </w:pPr>
          </w:p>
        </w:tc>
        <w:tc>
          <w:tcPr>
            <w:tcW w:w="686" w:type="dxa"/>
            <w:shd w:val="clear" w:color="auto" w:fill="FFFFFF"/>
            <w:vAlign w:val="center"/>
          </w:tcPr>
          <w:p w14:paraId="3CE74F7C">
            <w:pPr>
              <w:spacing w:line="360" w:lineRule="auto"/>
              <w:jc w:val="center"/>
              <w:rPr>
                <w:rFonts w:ascii="宋体" w:hAnsi="宋体" w:eastAsia="宋体" w:cs="宋体"/>
                <w:sz w:val="18"/>
                <w:szCs w:val="18"/>
              </w:rPr>
            </w:pPr>
          </w:p>
        </w:tc>
        <w:tc>
          <w:tcPr>
            <w:tcW w:w="677" w:type="dxa"/>
            <w:shd w:val="clear" w:color="auto" w:fill="FFFFFF"/>
            <w:vAlign w:val="center"/>
          </w:tcPr>
          <w:p w14:paraId="10E10DA9">
            <w:pPr>
              <w:spacing w:line="360" w:lineRule="auto"/>
              <w:jc w:val="center"/>
              <w:rPr>
                <w:rFonts w:ascii="宋体" w:hAnsi="宋体" w:eastAsia="宋体" w:cs="宋体"/>
                <w:sz w:val="18"/>
                <w:szCs w:val="18"/>
              </w:rPr>
            </w:pPr>
          </w:p>
        </w:tc>
        <w:tc>
          <w:tcPr>
            <w:tcW w:w="1238" w:type="dxa"/>
            <w:shd w:val="clear" w:color="auto" w:fill="FFFFFF"/>
            <w:vAlign w:val="center"/>
          </w:tcPr>
          <w:p w14:paraId="24D5B60F">
            <w:pPr>
              <w:spacing w:line="360" w:lineRule="auto"/>
              <w:jc w:val="center"/>
              <w:rPr>
                <w:rFonts w:ascii="宋体" w:hAnsi="宋体" w:eastAsia="宋体" w:cs="宋体"/>
                <w:sz w:val="18"/>
                <w:szCs w:val="18"/>
              </w:rPr>
            </w:pPr>
          </w:p>
        </w:tc>
        <w:tc>
          <w:tcPr>
            <w:tcW w:w="850" w:type="dxa"/>
            <w:shd w:val="clear" w:color="auto" w:fill="FFFFFF"/>
            <w:vAlign w:val="center"/>
          </w:tcPr>
          <w:p w14:paraId="35B610A0">
            <w:pPr>
              <w:spacing w:line="360" w:lineRule="auto"/>
              <w:jc w:val="center"/>
              <w:rPr>
                <w:rFonts w:ascii="宋体" w:hAnsi="宋体" w:eastAsia="宋体" w:cs="宋体"/>
                <w:sz w:val="18"/>
                <w:szCs w:val="18"/>
              </w:rPr>
            </w:pPr>
          </w:p>
        </w:tc>
        <w:tc>
          <w:tcPr>
            <w:tcW w:w="850" w:type="dxa"/>
            <w:shd w:val="clear" w:color="auto" w:fill="FFFFFF"/>
            <w:vAlign w:val="center"/>
          </w:tcPr>
          <w:p w14:paraId="24A8A64A">
            <w:pPr>
              <w:spacing w:line="360" w:lineRule="auto"/>
              <w:jc w:val="center"/>
              <w:rPr>
                <w:rFonts w:ascii="宋体" w:hAnsi="宋体" w:eastAsia="宋体" w:cs="宋体"/>
                <w:sz w:val="18"/>
                <w:szCs w:val="18"/>
              </w:rPr>
            </w:pPr>
          </w:p>
        </w:tc>
        <w:tc>
          <w:tcPr>
            <w:tcW w:w="1382" w:type="dxa"/>
            <w:shd w:val="clear" w:color="auto" w:fill="FFFFFF"/>
            <w:vAlign w:val="center"/>
          </w:tcPr>
          <w:p w14:paraId="75002864">
            <w:pPr>
              <w:spacing w:line="360" w:lineRule="auto"/>
              <w:jc w:val="center"/>
              <w:rPr>
                <w:rFonts w:ascii="宋体" w:hAnsi="宋体" w:eastAsia="宋体" w:cs="宋体"/>
                <w:sz w:val="18"/>
                <w:szCs w:val="18"/>
              </w:rPr>
            </w:pPr>
          </w:p>
        </w:tc>
      </w:tr>
      <w:tr w14:paraId="3816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C641DB5">
            <w:pPr>
              <w:spacing w:line="360" w:lineRule="auto"/>
              <w:jc w:val="center"/>
              <w:rPr>
                <w:rFonts w:ascii="宋体" w:hAnsi="宋体" w:eastAsia="宋体" w:cs="宋体"/>
                <w:sz w:val="18"/>
                <w:szCs w:val="18"/>
              </w:rPr>
            </w:pPr>
          </w:p>
        </w:tc>
        <w:tc>
          <w:tcPr>
            <w:tcW w:w="1435" w:type="dxa"/>
            <w:shd w:val="clear" w:color="auto" w:fill="FFFFFF"/>
            <w:vAlign w:val="center"/>
          </w:tcPr>
          <w:p w14:paraId="57D4A0CA">
            <w:pPr>
              <w:spacing w:line="360" w:lineRule="auto"/>
              <w:jc w:val="center"/>
              <w:rPr>
                <w:rFonts w:ascii="宋体" w:hAnsi="宋体" w:eastAsia="宋体" w:cs="宋体"/>
                <w:sz w:val="18"/>
                <w:szCs w:val="18"/>
              </w:rPr>
            </w:pPr>
          </w:p>
        </w:tc>
        <w:tc>
          <w:tcPr>
            <w:tcW w:w="1133" w:type="dxa"/>
            <w:shd w:val="clear" w:color="auto" w:fill="FFFFFF"/>
            <w:vAlign w:val="center"/>
          </w:tcPr>
          <w:p w14:paraId="13293EED">
            <w:pPr>
              <w:spacing w:line="360" w:lineRule="auto"/>
              <w:jc w:val="center"/>
              <w:rPr>
                <w:rFonts w:ascii="宋体" w:hAnsi="宋体" w:eastAsia="宋体" w:cs="宋体"/>
                <w:sz w:val="18"/>
                <w:szCs w:val="18"/>
              </w:rPr>
            </w:pPr>
          </w:p>
        </w:tc>
        <w:tc>
          <w:tcPr>
            <w:tcW w:w="686" w:type="dxa"/>
            <w:shd w:val="clear" w:color="auto" w:fill="FFFFFF"/>
            <w:vAlign w:val="center"/>
          </w:tcPr>
          <w:p w14:paraId="305FBFE6">
            <w:pPr>
              <w:spacing w:line="360" w:lineRule="auto"/>
              <w:jc w:val="center"/>
              <w:rPr>
                <w:rFonts w:ascii="宋体" w:hAnsi="宋体" w:eastAsia="宋体" w:cs="宋体"/>
                <w:sz w:val="18"/>
                <w:szCs w:val="18"/>
              </w:rPr>
            </w:pPr>
          </w:p>
        </w:tc>
        <w:tc>
          <w:tcPr>
            <w:tcW w:w="677" w:type="dxa"/>
            <w:shd w:val="clear" w:color="auto" w:fill="FFFFFF"/>
            <w:vAlign w:val="center"/>
          </w:tcPr>
          <w:p w14:paraId="64519E10">
            <w:pPr>
              <w:spacing w:line="360" w:lineRule="auto"/>
              <w:jc w:val="center"/>
              <w:rPr>
                <w:rFonts w:ascii="宋体" w:hAnsi="宋体" w:eastAsia="宋体" w:cs="宋体"/>
                <w:sz w:val="18"/>
                <w:szCs w:val="18"/>
              </w:rPr>
            </w:pPr>
          </w:p>
        </w:tc>
        <w:tc>
          <w:tcPr>
            <w:tcW w:w="1238" w:type="dxa"/>
            <w:shd w:val="clear" w:color="auto" w:fill="FFFFFF"/>
            <w:vAlign w:val="center"/>
          </w:tcPr>
          <w:p w14:paraId="2A29BEE7">
            <w:pPr>
              <w:spacing w:line="360" w:lineRule="auto"/>
              <w:jc w:val="center"/>
              <w:rPr>
                <w:rFonts w:ascii="宋体" w:hAnsi="宋体" w:eastAsia="宋体" w:cs="宋体"/>
                <w:sz w:val="18"/>
                <w:szCs w:val="18"/>
              </w:rPr>
            </w:pPr>
          </w:p>
        </w:tc>
        <w:tc>
          <w:tcPr>
            <w:tcW w:w="850" w:type="dxa"/>
            <w:shd w:val="clear" w:color="auto" w:fill="FFFFFF"/>
            <w:vAlign w:val="center"/>
          </w:tcPr>
          <w:p w14:paraId="1E8D7DC2">
            <w:pPr>
              <w:spacing w:line="360" w:lineRule="auto"/>
              <w:jc w:val="center"/>
              <w:rPr>
                <w:rFonts w:ascii="宋体" w:hAnsi="宋体" w:eastAsia="宋体" w:cs="宋体"/>
                <w:sz w:val="18"/>
                <w:szCs w:val="18"/>
              </w:rPr>
            </w:pPr>
          </w:p>
        </w:tc>
        <w:tc>
          <w:tcPr>
            <w:tcW w:w="850" w:type="dxa"/>
            <w:shd w:val="clear" w:color="auto" w:fill="FFFFFF"/>
            <w:vAlign w:val="center"/>
          </w:tcPr>
          <w:p w14:paraId="351E4D26">
            <w:pPr>
              <w:spacing w:line="360" w:lineRule="auto"/>
              <w:jc w:val="center"/>
              <w:rPr>
                <w:rFonts w:ascii="宋体" w:hAnsi="宋体" w:eastAsia="宋体" w:cs="宋体"/>
                <w:sz w:val="18"/>
                <w:szCs w:val="18"/>
              </w:rPr>
            </w:pPr>
          </w:p>
        </w:tc>
        <w:tc>
          <w:tcPr>
            <w:tcW w:w="1382" w:type="dxa"/>
            <w:shd w:val="clear" w:color="auto" w:fill="FFFFFF"/>
            <w:vAlign w:val="center"/>
          </w:tcPr>
          <w:p w14:paraId="66828431">
            <w:pPr>
              <w:spacing w:line="360" w:lineRule="auto"/>
              <w:jc w:val="center"/>
              <w:rPr>
                <w:rFonts w:ascii="宋体" w:hAnsi="宋体" w:eastAsia="宋体" w:cs="宋体"/>
                <w:sz w:val="18"/>
                <w:szCs w:val="18"/>
              </w:rPr>
            </w:pPr>
          </w:p>
        </w:tc>
      </w:tr>
      <w:tr w14:paraId="2A0F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8B10815">
            <w:pPr>
              <w:spacing w:line="360" w:lineRule="auto"/>
              <w:jc w:val="center"/>
              <w:rPr>
                <w:rFonts w:ascii="宋体" w:hAnsi="宋体" w:eastAsia="宋体" w:cs="宋体"/>
                <w:sz w:val="18"/>
                <w:szCs w:val="18"/>
              </w:rPr>
            </w:pPr>
          </w:p>
        </w:tc>
        <w:tc>
          <w:tcPr>
            <w:tcW w:w="1435" w:type="dxa"/>
            <w:shd w:val="clear" w:color="auto" w:fill="FFFFFF"/>
            <w:vAlign w:val="center"/>
          </w:tcPr>
          <w:p w14:paraId="4A8FD99B">
            <w:pPr>
              <w:spacing w:line="360" w:lineRule="auto"/>
              <w:jc w:val="center"/>
              <w:rPr>
                <w:rFonts w:ascii="宋体" w:hAnsi="宋体" w:eastAsia="宋体" w:cs="宋体"/>
                <w:sz w:val="18"/>
                <w:szCs w:val="18"/>
              </w:rPr>
            </w:pPr>
          </w:p>
        </w:tc>
        <w:tc>
          <w:tcPr>
            <w:tcW w:w="1133" w:type="dxa"/>
            <w:shd w:val="clear" w:color="auto" w:fill="FFFFFF"/>
            <w:vAlign w:val="center"/>
          </w:tcPr>
          <w:p w14:paraId="0B9BF032">
            <w:pPr>
              <w:spacing w:line="360" w:lineRule="auto"/>
              <w:jc w:val="center"/>
              <w:rPr>
                <w:rFonts w:ascii="宋体" w:hAnsi="宋体" w:eastAsia="宋体" w:cs="宋体"/>
                <w:sz w:val="18"/>
                <w:szCs w:val="18"/>
              </w:rPr>
            </w:pPr>
          </w:p>
        </w:tc>
        <w:tc>
          <w:tcPr>
            <w:tcW w:w="686" w:type="dxa"/>
            <w:shd w:val="clear" w:color="auto" w:fill="FFFFFF"/>
            <w:vAlign w:val="center"/>
          </w:tcPr>
          <w:p w14:paraId="785A5C51">
            <w:pPr>
              <w:spacing w:line="360" w:lineRule="auto"/>
              <w:jc w:val="center"/>
              <w:rPr>
                <w:rFonts w:ascii="宋体" w:hAnsi="宋体" w:eastAsia="宋体" w:cs="宋体"/>
                <w:sz w:val="18"/>
                <w:szCs w:val="18"/>
              </w:rPr>
            </w:pPr>
          </w:p>
        </w:tc>
        <w:tc>
          <w:tcPr>
            <w:tcW w:w="677" w:type="dxa"/>
            <w:shd w:val="clear" w:color="auto" w:fill="FFFFFF"/>
            <w:vAlign w:val="center"/>
          </w:tcPr>
          <w:p w14:paraId="3D948B6F">
            <w:pPr>
              <w:spacing w:line="360" w:lineRule="auto"/>
              <w:jc w:val="center"/>
              <w:rPr>
                <w:rFonts w:ascii="宋体" w:hAnsi="宋体" w:eastAsia="宋体" w:cs="宋体"/>
                <w:sz w:val="18"/>
                <w:szCs w:val="18"/>
              </w:rPr>
            </w:pPr>
          </w:p>
        </w:tc>
        <w:tc>
          <w:tcPr>
            <w:tcW w:w="1238" w:type="dxa"/>
            <w:shd w:val="clear" w:color="auto" w:fill="FFFFFF"/>
            <w:vAlign w:val="center"/>
          </w:tcPr>
          <w:p w14:paraId="06B5EC7B">
            <w:pPr>
              <w:spacing w:line="360" w:lineRule="auto"/>
              <w:jc w:val="center"/>
              <w:rPr>
                <w:rFonts w:ascii="宋体" w:hAnsi="宋体" w:eastAsia="宋体" w:cs="宋体"/>
                <w:sz w:val="18"/>
                <w:szCs w:val="18"/>
              </w:rPr>
            </w:pPr>
          </w:p>
        </w:tc>
        <w:tc>
          <w:tcPr>
            <w:tcW w:w="850" w:type="dxa"/>
            <w:shd w:val="clear" w:color="auto" w:fill="FFFFFF"/>
            <w:vAlign w:val="center"/>
          </w:tcPr>
          <w:p w14:paraId="0C3DE548">
            <w:pPr>
              <w:spacing w:line="360" w:lineRule="auto"/>
              <w:jc w:val="center"/>
              <w:rPr>
                <w:rFonts w:ascii="宋体" w:hAnsi="宋体" w:eastAsia="宋体" w:cs="宋体"/>
                <w:sz w:val="18"/>
                <w:szCs w:val="18"/>
              </w:rPr>
            </w:pPr>
          </w:p>
        </w:tc>
        <w:tc>
          <w:tcPr>
            <w:tcW w:w="850" w:type="dxa"/>
            <w:shd w:val="clear" w:color="auto" w:fill="FFFFFF"/>
            <w:vAlign w:val="center"/>
          </w:tcPr>
          <w:p w14:paraId="3D91B048">
            <w:pPr>
              <w:spacing w:line="360" w:lineRule="auto"/>
              <w:jc w:val="center"/>
              <w:rPr>
                <w:rFonts w:ascii="宋体" w:hAnsi="宋体" w:eastAsia="宋体" w:cs="宋体"/>
                <w:sz w:val="18"/>
                <w:szCs w:val="18"/>
              </w:rPr>
            </w:pPr>
          </w:p>
        </w:tc>
        <w:tc>
          <w:tcPr>
            <w:tcW w:w="1382" w:type="dxa"/>
            <w:shd w:val="clear" w:color="auto" w:fill="FFFFFF"/>
            <w:vAlign w:val="center"/>
          </w:tcPr>
          <w:p w14:paraId="19248BAE">
            <w:pPr>
              <w:spacing w:line="360" w:lineRule="auto"/>
              <w:jc w:val="center"/>
              <w:rPr>
                <w:rFonts w:ascii="宋体" w:hAnsi="宋体" w:eastAsia="宋体" w:cs="宋体"/>
                <w:sz w:val="18"/>
                <w:szCs w:val="18"/>
              </w:rPr>
            </w:pPr>
          </w:p>
        </w:tc>
      </w:tr>
      <w:tr w14:paraId="368A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A89193A">
            <w:pPr>
              <w:spacing w:line="360" w:lineRule="auto"/>
              <w:jc w:val="center"/>
              <w:rPr>
                <w:rFonts w:ascii="宋体" w:hAnsi="宋体" w:eastAsia="宋体" w:cs="宋体"/>
                <w:sz w:val="18"/>
                <w:szCs w:val="18"/>
              </w:rPr>
            </w:pPr>
          </w:p>
        </w:tc>
        <w:tc>
          <w:tcPr>
            <w:tcW w:w="1435" w:type="dxa"/>
            <w:shd w:val="clear" w:color="auto" w:fill="FFFFFF"/>
            <w:vAlign w:val="center"/>
          </w:tcPr>
          <w:p w14:paraId="68999112">
            <w:pPr>
              <w:spacing w:line="360" w:lineRule="auto"/>
              <w:jc w:val="center"/>
              <w:rPr>
                <w:rFonts w:ascii="宋体" w:hAnsi="宋体" w:eastAsia="宋体" w:cs="宋体"/>
                <w:sz w:val="18"/>
                <w:szCs w:val="18"/>
              </w:rPr>
            </w:pPr>
          </w:p>
        </w:tc>
        <w:tc>
          <w:tcPr>
            <w:tcW w:w="1133" w:type="dxa"/>
            <w:shd w:val="clear" w:color="auto" w:fill="FFFFFF"/>
            <w:vAlign w:val="center"/>
          </w:tcPr>
          <w:p w14:paraId="665F58EC">
            <w:pPr>
              <w:spacing w:line="360" w:lineRule="auto"/>
              <w:jc w:val="center"/>
              <w:rPr>
                <w:rFonts w:ascii="宋体" w:hAnsi="宋体" w:eastAsia="宋体" w:cs="宋体"/>
                <w:sz w:val="18"/>
                <w:szCs w:val="18"/>
              </w:rPr>
            </w:pPr>
          </w:p>
        </w:tc>
        <w:tc>
          <w:tcPr>
            <w:tcW w:w="686" w:type="dxa"/>
            <w:shd w:val="clear" w:color="auto" w:fill="FFFFFF"/>
            <w:vAlign w:val="center"/>
          </w:tcPr>
          <w:p w14:paraId="72E33976">
            <w:pPr>
              <w:spacing w:line="360" w:lineRule="auto"/>
              <w:jc w:val="center"/>
              <w:rPr>
                <w:rFonts w:ascii="宋体" w:hAnsi="宋体" w:eastAsia="宋体" w:cs="宋体"/>
                <w:sz w:val="18"/>
                <w:szCs w:val="18"/>
              </w:rPr>
            </w:pPr>
          </w:p>
        </w:tc>
        <w:tc>
          <w:tcPr>
            <w:tcW w:w="677" w:type="dxa"/>
            <w:shd w:val="clear" w:color="auto" w:fill="FFFFFF"/>
            <w:vAlign w:val="center"/>
          </w:tcPr>
          <w:p w14:paraId="12205B02">
            <w:pPr>
              <w:spacing w:line="360" w:lineRule="auto"/>
              <w:jc w:val="center"/>
              <w:rPr>
                <w:rFonts w:ascii="宋体" w:hAnsi="宋体" w:eastAsia="宋体" w:cs="宋体"/>
                <w:sz w:val="18"/>
                <w:szCs w:val="18"/>
              </w:rPr>
            </w:pPr>
          </w:p>
        </w:tc>
        <w:tc>
          <w:tcPr>
            <w:tcW w:w="1238" w:type="dxa"/>
            <w:shd w:val="clear" w:color="auto" w:fill="FFFFFF"/>
            <w:vAlign w:val="center"/>
          </w:tcPr>
          <w:p w14:paraId="7E500801">
            <w:pPr>
              <w:spacing w:line="360" w:lineRule="auto"/>
              <w:jc w:val="center"/>
              <w:rPr>
                <w:rFonts w:ascii="宋体" w:hAnsi="宋体" w:eastAsia="宋体" w:cs="宋体"/>
                <w:sz w:val="18"/>
                <w:szCs w:val="18"/>
              </w:rPr>
            </w:pPr>
          </w:p>
        </w:tc>
        <w:tc>
          <w:tcPr>
            <w:tcW w:w="850" w:type="dxa"/>
            <w:shd w:val="clear" w:color="auto" w:fill="FFFFFF"/>
            <w:vAlign w:val="center"/>
          </w:tcPr>
          <w:p w14:paraId="5F501BFA">
            <w:pPr>
              <w:spacing w:line="360" w:lineRule="auto"/>
              <w:jc w:val="center"/>
              <w:rPr>
                <w:rFonts w:ascii="宋体" w:hAnsi="宋体" w:eastAsia="宋体" w:cs="宋体"/>
                <w:sz w:val="18"/>
                <w:szCs w:val="18"/>
              </w:rPr>
            </w:pPr>
          </w:p>
        </w:tc>
        <w:tc>
          <w:tcPr>
            <w:tcW w:w="850" w:type="dxa"/>
            <w:shd w:val="clear" w:color="auto" w:fill="FFFFFF"/>
            <w:vAlign w:val="center"/>
          </w:tcPr>
          <w:p w14:paraId="1F4E2B5A">
            <w:pPr>
              <w:spacing w:line="360" w:lineRule="auto"/>
              <w:jc w:val="center"/>
              <w:rPr>
                <w:rFonts w:ascii="宋体" w:hAnsi="宋体" w:eastAsia="宋体" w:cs="宋体"/>
                <w:sz w:val="18"/>
                <w:szCs w:val="18"/>
              </w:rPr>
            </w:pPr>
          </w:p>
        </w:tc>
        <w:tc>
          <w:tcPr>
            <w:tcW w:w="1382" w:type="dxa"/>
            <w:shd w:val="clear" w:color="auto" w:fill="FFFFFF"/>
            <w:vAlign w:val="center"/>
          </w:tcPr>
          <w:p w14:paraId="14E1D3E5">
            <w:pPr>
              <w:spacing w:line="360" w:lineRule="auto"/>
              <w:jc w:val="center"/>
              <w:rPr>
                <w:rFonts w:ascii="宋体" w:hAnsi="宋体" w:eastAsia="宋体" w:cs="宋体"/>
                <w:sz w:val="18"/>
                <w:szCs w:val="18"/>
              </w:rPr>
            </w:pPr>
          </w:p>
        </w:tc>
      </w:tr>
      <w:tr w14:paraId="328C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23BC189">
            <w:pPr>
              <w:spacing w:line="360" w:lineRule="auto"/>
              <w:jc w:val="center"/>
              <w:rPr>
                <w:rFonts w:ascii="宋体" w:hAnsi="宋体" w:eastAsia="宋体" w:cs="宋体"/>
                <w:sz w:val="18"/>
                <w:szCs w:val="18"/>
              </w:rPr>
            </w:pPr>
          </w:p>
        </w:tc>
        <w:tc>
          <w:tcPr>
            <w:tcW w:w="1435" w:type="dxa"/>
            <w:shd w:val="clear" w:color="auto" w:fill="FFFFFF"/>
            <w:vAlign w:val="center"/>
          </w:tcPr>
          <w:p w14:paraId="497C643C">
            <w:pPr>
              <w:spacing w:line="360" w:lineRule="auto"/>
              <w:jc w:val="center"/>
              <w:rPr>
                <w:rFonts w:ascii="宋体" w:hAnsi="宋体" w:eastAsia="宋体" w:cs="宋体"/>
                <w:sz w:val="18"/>
                <w:szCs w:val="18"/>
              </w:rPr>
            </w:pPr>
          </w:p>
        </w:tc>
        <w:tc>
          <w:tcPr>
            <w:tcW w:w="1133" w:type="dxa"/>
            <w:shd w:val="clear" w:color="auto" w:fill="FFFFFF"/>
            <w:vAlign w:val="center"/>
          </w:tcPr>
          <w:p w14:paraId="441E25DE">
            <w:pPr>
              <w:spacing w:line="360" w:lineRule="auto"/>
              <w:jc w:val="center"/>
              <w:rPr>
                <w:rFonts w:ascii="宋体" w:hAnsi="宋体" w:eastAsia="宋体" w:cs="宋体"/>
                <w:sz w:val="18"/>
                <w:szCs w:val="18"/>
              </w:rPr>
            </w:pPr>
          </w:p>
        </w:tc>
        <w:tc>
          <w:tcPr>
            <w:tcW w:w="686" w:type="dxa"/>
            <w:shd w:val="clear" w:color="auto" w:fill="FFFFFF"/>
            <w:vAlign w:val="center"/>
          </w:tcPr>
          <w:p w14:paraId="539F9ED9">
            <w:pPr>
              <w:spacing w:line="360" w:lineRule="auto"/>
              <w:jc w:val="center"/>
              <w:rPr>
                <w:rFonts w:ascii="宋体" w:hAnsi="宋体" w:eastAsia="宋体" w:cs="宋体"/>
                <w:sz w:val="18"/>
                <w:szCs w:val="18"/>
              </w:rPr>
            </w:pPr>
          </w:p>
        </w:tc>
        <w:tc>
          <w:tcPr>
            <w:tcW w:w="677" w:type="dxa"/>
            <w:shd w:val="clear" w:color="auto" w:fill="FFFFFF"/>
            <w:vAlign w:val="center"/>
          </w:tcPr>
          <w:p w14:paraId="2D9DC592">
            <w:pPr>
              <w:spacing w:line="360" w:lineRule="auto"/>
              <w:jc w:val="center"/>
              <w:rPr>
                <w:rFonts w:ascii="宋体" w:hAnsi="宋体" w:eastAsia="宋体" w:cs="宋体"/>
                <w:sz w:val="18"/>
                <w:szCs w:val="18"/>
              </w:rPr>
            </w:pPr>
          </w:p>
        </w:tc>
        <w:tc>
          <w:tcPr>
            <w:tcW w:w="1238" w:type="dxa"/>
            <w:shd w:val="clear" w:color="auto" w:fill="FFFFFF"/>
            <w:vAlign w:val="center"/>
          </w:tcPr>
          <w:p w14:paraId="18B14A9B">
            <w:pPr>
              <w:spacing w:line="360" w:lineRule="auto"/>
              <w:jc w:val="center"/>
              <w:rPr>
                <w:rFonts w:ascii="宋体" w:hAnsi="宋体" w:eastAsia="宋体" w:cs="宋体"/>
                <w:sz w:val="18"/>
                <w:szCs w:val="18"/>
              </w:rPr>
            </w:pPr>
          </w:p>
        </w:tc>
        <w:tc>
          <w:tcPr>
            <w:tcW w:w="850" w:type="dxa"/>
            <w:shd w:val="clear" w:color="auto" w:fill="FFFFFF"/>
            <w:vAlign w:val="center"/>
          </w:tcPr>
          <w:p w14:paraId="6487EA9B">
            <w:pPr>
              <w:spacing w:line="360" w:lineRule="auto"/>
              <w:jc w:val="center"/>
              <w:rPr>
                <w:rFonts w:ascii="宋体" w:hAnsi="宋体" w:eastAsia="宋体" w:cs="宋体"/>
                <w:sz w:val="18"/>
                <w:szCs w:val="18"/>
              </w:rPr>
            </w:pPr>
          </w:p>
        </w:tc>
        <w:tc>
          <w:tcPr>
            <w:tcW w:w="850" w:type="dxa"/>
            <w:shd w:val="clear" w:color="auto" w:fill="FFFFFF"/>
            <w:vAlign w:val="center"/>
          </w:tcPr>
          <w:p w14:paraId="4D403564">
            <w:pPr>
              <w:spacing w:line="360" w:lineRule="auto"/>
              <w:jc w:val="center"/>
              <w:rPr>
                <w:rFonts w:ascii="宋体" w:hAnsi="宋体" w:eastAsia="宋体" w:cs="宋体"/>
                <w:sz w:val="18"/>
                <w:szCs w:val="18"/>
              </w:rPr>
            </w:pPr>
          </w:p>
        </w:tc>
        <w:tc>
          <w:tcPr>
            <w:tcW w:w="1382" w:type="dxa"/>
            <w:shd w:val="clear" w:color="auto" w:fill="FFFFFF"/>
            <w:vAlign w:val="center"/>
          </w:tcPr>
          <w:p w14:paraId="334D2B8C">
            <w:pPr>
              <w:spacing w:line="360" w:lineRule="auto"/>
              <w:jc w:val="center"/>
              <w:rPr>
                <w:rFonts w:ascii="宋体" w:hAnsi="宋体" w:eastAsia="宋体" w:cs="宋体"/>
                <w:sz w:val="18"/>
                <w:szCs w:val="18"/>
              </w:rPr>
            </w:pPr>
          </w:p>
        </w:tc>
      </w:tr>
      <w:tr w14:paraId="3A35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25BFEE5">
            <w:pPr>
              <w:spacing w:line="360" w:lineRule="auto"/>
              <w:jc w:val="center"/>
              <w:rPr>
                <w:rFonts w:ascii="宋体" w:hAnsi="宋体" w:eastAsia="宋体" w:cs="宋体"/>
                <w:sz w:val="18"/>
                <w:szCs w:val="18"/>
              </w:rPr>
            </w:pPr>
          </w:p>
        </w:tc>
        <w:tc>
          <w:tcPr>
            <w:tcW w:w="1435" w:type="dxa"/>
            <w:shd w:val="clear" w:color="auto" w:fill="FFFFFF"/>
            <w:vAlign w:val="center"/>
          </w:tcPr>
          <w:p w14:paraId="2E4E7E98">
            <w:pPr>
              <w:spacing w:line="360" w:lineRule="auto"/>
              <w:jc w:val="center"/>
              <w:rPr>
                <w:rFonts w:ascii="宋体" w:hAnsi="宋体" w:eastAsia="宋体" w:cs="宋体"/>
                <w:sz w:val="18"/>
                <w:szCs w:val="18"/>
              </w:rPr>
            </w:pPr>
          </w:p>
        </w:tc>
        <w:tc>
          <w:tcPr>
            <w:tcW w:w="1133" w:type="dxa"/>
            <w:shd w:val="clear" w:color="auto" w:fill="FFFFFF"/>
            <w:vAlign w:val="center"/>
          </w:tcPr>
          <w:p w14:paraId="145B5A2C">
            <w:pPr>
              <w:spacing w:line="360" w:lineRule="auto"/>
              <w:jc w:val="center"/>
              <w:rPr>
                <w:rFonts w:ascii="宋体" w:hAnsi="宋体" w:eastAsia="宋体" w:cs="宋体"/>
                <w:sz w:val="18"/>
                <w:szCs w:val="18"/>
              </w:rPr>
            </w:pPr>
          </w:p>
        </w:tc>
        <w:tc>
          <w:tcPr>
            <w:tcW w:w="686" w:type="dxa"/>
            <w:shd w:val="clear" w:color="auto" w:fill="FFFFFF"/>
            <w:vAlign w:val="center"/>
          </w:tcPr>
          <w:p w14:paraId="0F9F125E">
            <w:pPr>
              <w:spacing w:line="360" w:lineRule="auto"/>
              <w:jc w:val="center"/>
              <w:rPr>
                <w:rFonts w:ascii="宋体" w:hAnsi="宋体" w:eastAsia="宋体" w:cs="宋体"/>
                <w:sz w:val="18"/>
                <w:szCs w:val="18"/>
              </w:rPr>
            </w:pPr>
          </w:p>
        </w:tc>
        <w:tc>
          <w:tcPr>
            <w:tcW w:w="677" w:type="dxa"/>
            <w:shd w:val="clear" w:color="auto" w:fill="FFFFFF"/>
            <w:vAlign w:val="center"/>
          </w:tcPr>
          <w:p w14:paraId="64906575">
            <w:pPr>
              <w:spacing w:line="360" w:lineRule="auto"/>
              <w:jc w:val="center"/>
              <w:rPr>
                <w:rFonts w:ascii="宋体" w:hAnsi="宋体" w:eastAsia="宋体" w:cs="宋体"/>
                <w:sz w:val="18"/>
                <w:szCs w:val="18"/>
              </w:rPr>
            </w:pPr>
          </w:p>
        </w:tc>
        <w:tc>
          <w:tcPr>
            <w:tcW w:w="1238" w:type="dxa"/>
            <w:shd w:val="clear" w:color="auto" w:fill="FFFFFF"/>
            <w:vAlign w:val="center"/>
          </w:tcPr>
          <w:p w14:paraId="12911405">
            <w:pPr>
              <w:spacing w:line="360" w:lineRule="auto"/>
              <w:jc w:val="center"/>
              <w:rPr>
                <w:rFonts w:ascii="宋体" w:hAnsi="宋体" w:eastAsia="宋体" w:cs="宋体"/>
                <w:sz w:val="18"/>
                <w:szCs w:val="18"/>
              </w:rPr>
            </w:pPr>
          </w:p>
        </w:tc>
        <w:tc>
          <w:tcPr>
            <w:tcW w:w="850" w:type="dxa"/>
            <w:shd w:val="clear" w:color="auto" w:fill="FFFFFF"/>
            <w:vAlign w:val="center"/>
          </w:tcPr>
          <w:p w14:paraId="62B9C77A">
            <w:pPr>
              <w:spacing w:line="360" w:lineRule="auto"/>
              <w:jc w:val="center"/>
              <w:rPr>
                <w:rFonts w:ascii="宋体" w:hAnsi="宋体" w:eastAsia="宋体" w:cs="宋体"/>
                <w:sz w:val="18"/>
                <w:szCs w:val="18"/>
              </w:rPr>
            </w:pPr>
          </w:p>
        </w:tc>
        <w:tc>
          <w:tcPr>
            <w:tcW w:w="850" w:type="dxa"/>
            <w:shd w:val="clear" w:color="auto" w:fill="FFFFFF"/>
            <w:vAlign w:val="center"/>
          </w:tcPr>
          <w:p w14:paraId="0C266DFD">
            <w:pPr>
              <w:spacing w:line="360" w:lineRule="auto"/>
              <w:jc w:val="center"/>
              <w:rPr>
                <w:rFonts w:ascii="宋体" w:hAnsi="宋体" w:eastAsia="宋体" w:cs="宋体"/>
                <w:sz w:val="18"/>
                <w:szCs w:val="18"/>
              </w:rPr>
            </w:pPr>
          </w:p>
        </w:tc>
        <w:tc>
          <w:tcPr>
            <w:tcW w:w="1382" w:type="dxa"/>
            <w:shd w:val="clear" w:color="auto" w:fill="FFFFFF"/>
            <w:vAlign w:val="center"/>
          </w:tcPr>
          <w:p w14:paraId="39562E25">
            <w:pPr>
              <w:spacing w:line="360" w:lineRule="auto"/>
              <w:jc w:val="center"/>
              <w:rPr>
                <w:rFonts w:ascii="宋体" w:hAnsi="宋体" w:eastAsia="宋体" w:cs="宋体"/>
                <w:sz w:val="18"/>
                <w:szCs w:val="18"/>
              </w:rPr>
            </w:pPr>
          </w:p>
        </w:tc>
      </w:tr>
      <w:tr w14:paraId="157B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2147D7A2">
            <w:pPr>
              <w:spacing w:line="360" w:lineRule="auto"/>
              <w:jc w:val="center"/>
              <w:rPr>
                <w:rFonts w:ascii="宋体" w:hAnsi="宋体" w:eastAsia="宋体" w:cs="宋体"/>
                <w:sz w:val="18"/>
                <w:szCs w:val="18"/>
              </w:rPr>
            </w:pPr>
          </w:p>
        </w:tc>
        <w:tc>
          <w:tcPr>
            <w:tcW w:w="1435" w:type="dxa"/>
            <w:shd w:val="clear" w:color="auto" w:fill="FFFFFF"/>
            <w:vAlign w:val="center"/>
          </w:tcPr>
          <w:p w14:paraId="5C282D3A">
            <w:pPr>
              <w:spacing w:line="360" w:lineRule="auto"/>
              <w:jc w:val="center"/>
              <w:rPr>
                <w:rFonts w:ascii="宋体" w:hAnsi="宋体" w:eastAsia="宋体" w:cs="宋体"/>
                <w:sz w:val="18"/>
                <w:szCs w:val="18"/>
              </w:rPr>
            </w:pPr>
          </w:p>
        </w:tc>
        <w:tc>
          <w:tcPr>
            <w:tcW w:w="1133" w:type="dxa"/>
            <w:shd w:val="clear" w:color="auto" w:fill="FFFFFF"/>
            <w:vAlign w:val="center"/>
          </w:tcPr>
          <w:p w14:paraId="0C5BFFF0">
            <w:pPr>
              <w:spacing w:line="360" w:lineRule="auto"/>
              <w:jc w:val="center"/>
              <w:rPr>
                <w:rFonts w:ascii="宋体" w:hAnsi="宋体" w:eastAsia="宋体" w:cs="宋体"/>
                <w:sz w:val="18"/>
                <w:szCs w:val="18"/>
              </w:rPr>
            </w:pPr>
          </w:p>
        </w:tc>
        <w:tc>
          <w:tcPr>
            <w:tcW w:w="686" w:type="dxa"/>
            <w:shd w:val="clear" w:color="auto" w:fill="FFFFFF"/>
            <w:vAlign w:val="center"/>
          </w:tcPr>
          <w:p w14:paraId="407642F3">
            <w:pPr>
              <w:spacing w:line="360" w:lineRule="auto"/>
              <w:jc w:val="center"/>
              <w:rPr>
                <w:rFonts w:ascii="宋体" w:hAnsi="宋体" w:eastAsia="宋体" w:cs="宋体"/>
                <w:sz w:val="18"/>
                <w:szCs w:val="18"/>
              </w:rPr>
            </w:pPr>
          </w:p>
        </w:tc>
        <w:tc>
          <w:tcPr>
            <w:tcW w:w="677" w:type="dxa"/>
            <w:shd w:val="clear" w:color="auto" w:fill="FFFFFF"/>
            <w:vAlign w:val="center"/>
          </w:tcPr>
          <w:p w14:paraId="13F336ED">
            <w:pPr>
              <w:spacing w:line="360" w:lineRule="auto"/>
              <w:jc w:val="center"/>
              <w:rPr>
                <w:rFonts w:ascii="宋体" w:hAnsi="宋体" w:eastAsia="宋体" w:cs="宋体"/>
                <w:sz w:val="18"/>
                <w:szCs w:val="18"/>
              </w:rPr>
            </w:pPr>
          </w:p>
        </w:tc>
        <w:tc>
          <w:tcPr>
            <w:tcW w:w="1238" w:type="dxa"/>
            <w:shd w:val="clear" w:color="auto" w:fill="FFFFFF"/>
            <w:vAlign w:val="center"/>
          </w:tcPr>
          <w:p w14:paraId="748EE2FC">
            <w:pPr>
              <w:spacing w:line="360" w:lineRule="auto"/>
              <w:jc w:val="center"/>
              <w:rPr>
                <w:rFonts w:ascii="宋体" w:hAnsi="宋体" w:eastAsia="宋体" w:cs="宋体"/>
                <w:sz w:val="18"/>
                <w:szCs w:val="18"/>
              </w:rPr>
            </w:pPr>
          </w:p>
        </w:tc>
        <w:tc>
          <w:tcPr>
            <w:tcW w:w="850" w:type="dxa"/>
            <w:shd w:val="clear" w:color="auto" w:fill="FFFFFF"/>
            <w:vAlign w:val="center"/>
          </w:tcPr>
          <w:p w14:paraId="28A6C2ED">
            <w:pPr>
              <w:spacing w:line="360" w:lineRule="auto"/>
              <w:jc w:val="center"/>
              <w:rPr>
                <w:rFonts w:ascii="宋体" w:hAnsi="宋体" w:eastAsia="宋体" w:cs="宋体"/>
                <w:sz w:val="18"/>
                <w:szCs w:val="18"/>
              </w:rPr>
            </w:pPr>
          </w:p>
        </w:tc>
        <w:tc>
          <w:tcPr>
            <w:tcW w:w="850" w:type="dxa"/>
            <w:shd w:val="clear" w:color="auto" w:fill="FFFFFF"/>
            <w:vAlign w:val="center"/>
          </w:tcPr>
          <w:p w14:paraId="2090CECC">
            <w:pPr>
              <w:spacing w:line="360" w:lineRule="auto"/>
              <w:jc w:val="center"/>
              <w:rPr>
                <w:rFonts w:ascii="宋体" w:hAnsi="宋体" w:eastAsia="宋体" w:cs="宋体"/>
                <w:sz w:val="18"/>
                <w:szCs w:val="18"/>
              </w:rPr>
            </w:pPr>
          </w:p>
        </w:tc>
        <w:tc>
          <w:tcPr>
            <w:tcW w:w="1382" w:type="dxa"/>
            <w:shd w:val="clear" w:color="auto" w:fill="FFFFFF"/>
            <w:vAlign w:val="center"/>
          </w:tcPr>
          <w:p w14:paraId="6E5A33A2">
            <w:pPr>
              <w:spacing w:line="360" w:lineRule="auto"/>
              <w:jc w:val="center"/>
              <w:rPr>
                <w:rFonts w:ascii="宋体" w:hAnsi="宋体" w:eastAsia="宋体" w:cs="宋体"/>
                <w:sz w:val="18"/>
                <w:szCs w:val="18"/>
              </w:rPr>
            </w:pPr>
          </w:p>
        </w:tc>
      </w:tr>
      <w:tr w14:paraId="7714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A26BAA0">
            <w:pPr>
              <w:spacing w:line="360" w:lineRule="auto"/>
              <w:jc w:val="center"/>
              <w:rPr>
                <w:rFonts w:ascii="宋体" w:hAnsi="宋体" w:eastAsia="宋体" w:cs="宋体"/>
                <w:sz w:val="18"/>
                <w:szCs w:val="18"/>
              </w:rPr>
            </w:pPr>
          </w:p>
        </w:tc>
        <w:tc>
          <w:tcPr>
            <w:tcW w:w="1435" w:type="dxa"/>
            <w:shd w:val="clear" w:color="auto" w:fill="FFFFFF"/>
            <w:vAlign w:val="center"/>
          </w:tcPr>
          <w:p w14:paraId="4AD2667D">
            <w:pPr>
              <w:spacing w:line="360" w:lineRule="auto"/>
              <w:jc w:val="center"/>
              <w:rPr>
                <w:rFonts w:ascii="宋体" w:hAnsi="宋体" w:eastAsia="宋体" w:cs="宋体"/>
                <w:sz w:val="18"/>
                <w:szCs w:val="18"/>
              </w:rPr>
            </w:pPr>
          </w:p>
        </w:tc>
        <w:tc>
          <w:tcPr>
            <w:tcW w:w="1133" w:type="dxa"/>
            <w:shd w:val="clear" w:color="auto" w:fill="FFFFFF"/>
            <w:vAlign w:val="center"/>
          </w:tcPr>
          <w:p w14:paraId="04B2A580">
            <w:pPr>
              <w:spacing w:line="360" w:lineRule="auto"/>
              <w:jc w:val="center"/>
              <w:rPr>
                <w:rFonts w:ascii="宋体" w:hAnsi="宋体" w:eastAsia="宋体" w:cs="宋体"/>
                <w:sz w:val="18"/>
                <w:szCs w:val="18"/>
              </w:rPr>
            </w:pPr>
          </w:p>
        </w:tc>
        <w:tc>
          <w:tcPr>
            <w:tcW w:w="686" w:type="dxa"/>
            <w:shd w:val="clear" w:color="auto" w:fill="FFFFFF"/>
            <w:vAlign w:val="center"/>
          </w:tcPr>
          <w:p w14:paraId="5483DC0B">
            <w:pPr>
              <w:spacing w:line="360" w:lineRule="auto"/>
              <w:jc w:val="center"/>
              <w:rPr>
                <w:rFonts w:ascii="宋体" w:hAnsi="宋体" w:eastAsia="宋体" w:cs="宋体"/>
                <w:sz w:val="18"/>
                <w:szCs w:val="18"/>
              </w:rPr>
            </w:pPr>
          </w:p>
        </w:tc>
        <w:tc>
          <w:tcPr>
            <w:tcW w:w="677" w:type="dxa"/>
            <w:shd w:val="clear" w:color="auto" w:fill="FFFFFF"/>
            <w:vAlign w:val="center"/>
          </w:tcPr>
          <w:p w14:paraId="619D62D8">
            <w:pPr>
              <w:spacing w:line="360" w:lineRule="auto"/>
              <w:jc w:val="center"/>
              <w:rPr>
                <w:rFonts w:ascii="宋体" w:hAnsi="宋体" w:eastAsia="宋体" w:cs="宋体"/>
                <w:sz w:val="18"/>
                <w:szCs w:val="18"/>
              </w:rPr>
            </w:pPr>
          </w:p>
        </w:tc>
        <w:tc>
          <w:tcPr>
            <w:tcW w:w="1238" w:type="dxa"/>
            <w:shd w:val="clear" w:color="auto" w:fill="FFFFFF"/>
            <w:vAlign w:val="center"/>
          </w:tcPr>
          <w:p w14:paraId="6DE5D1EE">
            <w:pPr>
              <w:spacing w:line="360" w:lineRule="auto"/>
              <w:jc w:val="center"/>
              <w:rPr>
                <w:rFonts w:ascii="宋体" w:hAnsi="宋体" w:eastAsia="宋体" w:cs="宋体"/>
                <w:sz w:val="18"/>
                <w:szCs w:val="18"/>
              </w:rPr>
            </w:pPr>
          </w:p>
        </w:tc>
        <w:tc>
          <w:tcPr>
            <w:tcW w:w="850" w:type="dxa"/>
            <w:shd w:val="clear" w:color="auto" w:fill="FFFFFF"/>
            <w:vAlign w:val="center"/>
          </w:tcPr>
          <w:p w14:paraId="24B39305">
            <w:pPr>
              <w:spacing w:line="360" w:lineRule="auto"/>
              <w:jc w:val="center"/>
              <w:rPr>
                <w:rFonts w:ascii="宋体" w:hAnsi="宋体" w:eastAsia="宋体" w:cs="宋体"/>
                <w:sz w:val="18"/>
                <w:szCs w:val="18"/>
              </w:rPr>
            </w:pPr>
          </w:p>
        </w:tc>
        <w:tc>
          <w:tcPr>
            <w:tcW w:w="850" w:type="dxa"/>
            <w:shd w:val="clear" w:color="auto" w:fill="FFFFFF"/>
            <w:vAlign w:val="center"/>
          </w:tcPr>
          <w:p w14:paraId="181BEE87">
            <w:pPr>
              <w:spacing w:line="360" w:lineRule="auto"/>
              <w:jc w:val="center"/>
              <w:rPr>
                <w:rFonts w:ascii="宋体" w:hAnsi="宋体" w:eastAsia="宋体" w:cs="宋体"/>
                <w:sz w:val="18"/>
                <w:szCs w:val="18"/>
              </w:rPr>
            </w:pPr>
          </w:p>
        </w:tc>
        <w:tc>
          <w:tcPr>
            <w:tcW w:w="1382" w:type="dxa"/>
            <w:shd w:val="clear" w:color="auto" w:fill="FFFFFF"/>
            <w:vAlign w:val="center"/>
          </w:tcPr>
          <w:p w14:paraId="029A5E01">
            <w:pPr>
              <w:spacing w:line="360" w:lineRule="auto"/>
              <w:jc w:val="center"/>
              <w:rPr>
                <w:rFonts w:ascii="宋体" w:hAnsi="宋体" w:eastAsia="宋体" w:cs="宋体"/>
                <w:sz w:val="18"/>
                <w:szCs w:val="18"/>
              </w:rPr>
            </w:pPr>
          </w:p>
        </w:tc>
      </w:tr>
      <w:tr w14:paraId="6075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B90ADD0">
            <w:pPr>
              <w:spacing w:line="360" w:lineRule="auto"/>
              <w:jc w:val="center"/>
              <w:rPr>
                <w:rFonts w:ascii="宋体" w:hAnsi="宋体" w:eastAsia="宋体" w:cs="宋体"/>
                <w:sz w:val="18"/>
                <w:szCs w:val="18"/>
              </w:rPr>
            </w:pPr>
          </w:p>
        </w:tc>
        <w:tc>
          <w:tcPr>
            <w:tcW w:w="1435" w:type="dxa"/>
            <w:shd w:val="clear" w:color="auto" w:fill="FFFFFF"/>
            <w:vAlign w:val="center"/>
          </w:tcPr>
          <w:p w14:paraId="7868EFA2">
            <w:pPr>
              <w:spacing w:line="360" w:lineRule="auto"/>
              <w:jc w:val="center"/>
              <w:rPr>
                <w:rFonts w:ascii="宋体" w:hAnsi="宋体" w:eastAsia="宋体" w:cs="宋体"/>
                <w:sz w:val="18"/>
                <w:szCs w:val="18"/>
              </w:rPr>
            </w:pPr>
          </w:p>
        </w:tc>
        <w:tc>
          <w:tcPr>
            <w:tcW w:w="1133" w:type="dxa"/>
            <w:shd w:val="clear" w:color="auto" w:fill="FFFFFF"/>
            <w:vAlign w:val="center"/>
          </w:tcPr>
          <w:p w14:paraId="6CBE096B">
            <w:pPr>
              <w:spacing w:line="360" w:lineRule="auto"/>
              <w:jc w:val="center"/>
              <w:rPr>
                <w:rFonts w:ascii="宋体" w:hAnsi="宋体" w:eastAsia="宋体" w:cs="宋体"/>
                <w:sz w:val="18"/>
                <w:szCs w:val="18"/>
              </w:rPr>
            </w:pPr>
          </w:p>
        </w:tc>
        <w:tc>
          <w:tcPr>
            <w:tcW w:w="686" w:type="dxa"/>
            <w:shd w:val="clear" w:color="auto" w:fill="FFFFFF"/>
            <w:vAlign w:val="center"/>
          </w:tcPr>
          <w:p w14:paraId="517C398B">
            <w:pPr>
              <w:spacing w:line="360" w:lineRule="auto"/>
              <w:jc w:val="center"/>
              <w:rPr>
                <w:rFonts w:ascii="宋体" w:hAnsi="宋体" w:eastAsia="宋体" w:cs="宋体"/>
                <w:sz w:val="18"/>
                <w:szCs w:val="18"/>
              </w:rPr>
            </w:pPr>
          </w:p>
        </w:tc>
        <w:tc>
          <w:tcPr>
            <w:tcW w:w="677" w:type="dxa"/>
            <w:shd w:val="clear" w:color="auto" w:fill="FFFFFF"/>
            <w:vAlign w:val="center"/>
          </w:tcPr>
          <w:p w14:paraId="25B86416">
            <w:pPr>
              <w:spacing w:line="360" w:lineRule="auto"/>
              <w:jc w:val="center"/>
              <w:rPr>
                <w:rFonts w:ascii="宋体" w:hAnsi="宋体" w:eastAsia="宋体" w:cs="宋体"/>
                <w:sz w:val="18"/>
                <w:szCs w:val="18"/>
              </w:rPr>
            </w:pPr>
          </w:p>
        </w:tc>
        <w:tc>
          <w:tcPr>
            <w:tcW w:w="1238" w:type="dxa"/>
            <w:shd w:val="clear" w:color="auto" w:fill="FFFFFF"/>
            <w:vAlign w:val="center"/>
          </w:tcPr>
          <w:p w14:paraId="2DE46A9F">
            <w:pPr>
              <w:spacing w:line="360" w:lineRule="auto"/>
              <w:jc w:val="center"/>
              <w:rPr>
                <w:rFonts w:ascii="宋体" w:hAnsi="宋体" w:eastAsia="宋体" w:cs="宋体"/>
                <w:sz w:val="18"/>
                <w:szCs w:val="18"/>
              </w:rPr>
            </w:pPr>
          </w:p>
        </w:tc>
        <w:tc>
          <w:tcPr>
            <w:tcW w:w="850" w:type="dxa"/>
            <w:shd w:val="clear" w:color="auto" w:fill="FFFFFF"/>
            <w:vAlign w:val="center"/>
          </w:tcPr>
          <w:p w14:paraId="2EDB2C4E">
            <w:pPr>
              <w:spacing w:line="360" w:lineRule="auto"/>
              <w:jc w:val="center"/>
              <w:rPr>
                <w:rFonts w:ascii="宋体" w:hAnsi="宋体" w:eastAsia="宋体" w:cs="宋体"/>
                <w:sz w:val="18"/>
                <w:szCs w:val="18"/>
              </w:rPr>
            </w:pPr>
          </w:p>
        </w:tc>
        <w:tc>
          <w:tcPr>
            <w:tcW w:w="850" w:type="dxa"/>
            <w:shd w:val="clear" w:color="auto" w:fill="FFFFFF"/>
            <w:vAlign w:val="center"/>
          </w:tcPr>
          <w:p w14:paraId="293F7E4F">
            <w:pPr>
              <w:spacing w:line="360" w:lineRule="auto"/>
              <w:jc w:val="center"/>
              <w:rPr>
                <w:rFonts w:ascii="宋体" w:hAnsi="宋体" w:eastAsia="宋体" w:cs="宋体"/>
                <w:sz w:val="18"/>
                <w:szCs w:val="18"/>
              </w:rPr>
            </w:pPr>
          </w:p>
        </w:tc>
        <w:tc>
          <w:tcPr>
            <w:tcW w:w="1382" w:type="dxa"/>
            <w:shd w:val="clear" w:color="auto" w:fill="FFFFFF"/>
            <w:vAlign w:val="center"/>
          </w:tcPr>
          <w:p w14:paraId="03DD6B9A">
            <w:pPr>
              <w:spacing w:line="360" w:lineRule="auto"/>
              <w:jc w:val="center"/>
              <w:rPr>
                <w:rFonts w:ascii="宋体" w:hAnsi="宋体" w:eastAsia="宋体" w:cs="宋体"/>
                <w:sz w:val="18"/>
                <w:szCs w:val="18"/>
              </w:rPr>
            </w:pPr>
          </w:p>
        </w:tc>
      </w:tr>
      <w:tr w14:paraId="1877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E081D31">
            <w:pPr>
              <w:spacing w:line="360" w:lineRule="auto"/>
              <w:jc w:val="center"/>
              <w:rPr>
                <w:rFonts w:ascii="宋体" w:hAnsi="宋体" w:eastAsia="宋体" w:cs="宋体"/>
                <w:sz w:val="18"/>
                <w:szCs w:val="18"/>
              </w:rPr>
            </w:pPr>
          </w:p>
        </w:tc>
        <w:tc>
          <w:tcPr>
            <w:tcW w:w="1435" w:type="dxa"/>
            <w:shd w:val="clear" w:color="auto" w:fill="FFFFFF"/>
            <w:vAlign w:val="center"/>
          </w:tcPr>
          <w:p w14:paraId="38549EB1">
            <w:pPr>
              <w:spacing w:line="360" w:lineRule="auto"/>
              <w:jc w:val="center"/>
              <w:rPr>
                <w:rFonts w:ascii="宋体" w:hAnsi="宋体" w:eastAsia="宋体" w:cs="宋体"/>
                <w:sz w:val="18"/>
                <w:szCs w:val="18"/>
              </w:rPr>
            </w:pPr>
          </w:p>
        </w:tc>
        <w:tc>
          <w:tcPr>
            <w:tcW w:w="1133" w:type="dxa"/>
            <w:shd w:val="clear" w:color="auto" w:fill="FFFFFF"/>
            <w:vAlign w:val="center"/>
          </w:tcPr>
          <w:p w14:paraId="2158C77E">
            <w:pPr>
              <w:spacing w:line="360" w:lineRule="auto"/>
              <w:jc w:val="center"/>
              <w:rPr>
                <w:rFonts w:ascii="宋体" w:hAnsi="宋体" w:eastAsia="宋体" w:cs="宋体"/>
                <w:sz w:val="18"/>
                <w:szCs w:val="18"/>
              </w:rPr>
            </w:pPr>
          </w:p>
        </w:tc>
        <w:tc>
          <w:tcPr>
            <w:tcW w:w="686" w:type="dxa"/>
            <w:shd w:val="clear" w:color="auto" w:fill="FFFFFF"/>
            <w:vAlign w:val="center"/>
          </w:tcPr>
          <w:p w14:paraId="65E9E26C">
            <w:pPr>
              <w:spacing w:line="360" w:lineRule="auto"/>
              <w:jc w:val="center"/>
              <w:rPr>
                <w:rFonts w:ascii="宋体" w:hAnsi="宋体" w:eastAsia="宋体" w:cs="宋体"/>
                <w:sz w:val="18"/>
                <w:szCs w:val="18"/>
              </w:rPr>
            </w:pPr>
          </w:p>
        </w:tc>
        <w:tc>
          <w:tcPr>
            <w:tcW w:w="677" w:type="dxa"/>
            <w:shd w:val="clear" w:color="auto" w:fill="FFFFFF"/>
            <w:vAlign w:val="center"/>
          </w:tcPr>
          <w:p w14:paraId="58A0252C">
            <w:pPr>
              <w:spacing w:line="360" w:lineRule="auto"/>
              <w:jc w:val="center"/>
              <w:rPr>
                <w:rFonts w:ascii="宋体" w:hAnsi="宋体" w:eastAsia="宋体" w:cs="宋体"/>
                <w:sz w:val="18"/>
                <w:szCs w:val="18"/>
              </w:rPr>
            </w:pPr>
          </w:p>
        </w:tc>
        <w:tc>
          <w:tcPr>
            <w:tcW w:w="1238" w:type="dxa"/>
            <w:shd w:val="clear" w:color="auto" w:fill="FFFFFF"/>
            <w:vAlign w:val="center"/>
          </w:tcPr>
          <w:p w14:paraId="12BEDDF5">
            <w:pPr>
              <w:spacing w:line="360" w:lineRule="auto"/>
              <w:jc w:val="center"/>
              <w:rPr>
                <w:rFonts w:ascii="宋体" w:hAnsi="宋体" w:eastAsia="宋体" w:cs="宋体"/>
                <w:sz w:val="18"/>
                <w:szCs w:val="18"/>
              </w:rPr>
            </w:pPr>
          </w:p>
        </w:tc>
        <w:tc>
          <w:tcPr>
            <w:tcW w:w="850" w:type="dxa"/>
            <w:shd w:val="clear" w:color="auto" w:fill="FFFFFF"/>
            <w:vAlign w:val="center"/>
          </w:tcPr>
          <w:p w14:paraId="3F55B2BB">
            <w:pPr>
              <w:spacing w:line="360" w:lineRule="auto"/>
              <w:jc w:val="center"/>
              <w:rPr>
                <w:rFonts w:ascii="宋体" w:hAnsi="宋体" w:eastAsia="宋体" w:cs="宋体"/>
                <w:sz w:val="18"/>
                <w:szCs w:val="18"/>
              </w:rPr>
            </w:pPr>
          </w:p>
        </w:tc>
        <w:tc>
          <w:tcPr>
            <w:tcW w:w="850" w:type="dxa"/>
            <w:shd w:val="clear" w:color="auto" w:fill="FFFFFF"/>
            <w:vAlign w:val="center"/>
          </w:tcPr>
          <w:p w14:paraId="55B688A6">
            <w:pPr>
              <w:spacing w:line="360" w:lineRule="auto"/>
              <w:jc w:val="center"/>
              <w:rPr>
                <w:rFonts w:ascii="宋体" w:hAnsi="宋体" w:eastAsia="宋体" w:cs="宋体"/>
                <w:sz w:val="18"/>
                <w:szCs w:val="18"/>
              </w:rPr>
            </w:pPr>
          </w:p>
        </w:tc>
        <w:tc>
          <w:tcPr>
            <w:tcW w:w="1382" w:type="dxa"/>
            <w:shd w:val="clear" w:color="auto" w:fill="FFFFFF"/>
            <w:vAlign w:val="center"/>
          </w:tcPr>
          <w:p w14:paraId="56A5248A">
            <w:pPr>
              <w:spacing w:line="360" w:lineRule="auto"/>
              <w:jc w:val="center"/>
              <w:rPr>
                <w:rFonts w:ascii="宋体" w:hAnsi="宋体" w:eastAsia="宋体" w:cs="宋体"/>
                <w:sz w:val="18"/>
                <w:szCs w:val="18"/>
              </w:rPr>
            </w:pPr>
          </w:p>
        </w:tc>
      </w:tr>
      <w:tr w14:paraId="1634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319E96D">
            <w:pPr>
              <w:spacing w:line="360" w:lineRule="auto"/>
              <w:jc w:val="center"/>
              <w:rPr>
                <w:rFonts w:ascii="宋体" w:hAnsi="宋体" w:eastAsia="宋体" w:cs="宋体"/>
                <w:sz w:val="18"/>
                <w:szCs w:val="18"/>
              </w:rPr>
            </w:pPr>
          </w:p>
        </w:tc>
        <w:tc>
          <w:tcPr>
            <w:tcW w:w="1435" w:type="dxa"/>
            <w:shd w:val="clear" w:color="auto" w:fill="FFFFFF"/>
            <w:vAlign w:val="center"/>
          </w:tcPr>
          <w:p w14:paraId="541CD4CF">
            <w:pPr>
              <w:spacing w:line="360" w:lineRule="auto"/>
              <w:jc w:val="center"/>
              <w:rPr>
                <w:rFonts w:ascii="宋体" w:hAnsi="宋体" w:eastAsia="宋体" w:cs="宋体"/>
                <w:sz w:val="18"/>
                <w:szCs w:val="18"/>
              </w:rPr>
            </w:pPr>
          </w:p>
        </w:tc>
        <w:tc>
          <w:tcPr>
            <w:tcW w:w="1133" w:type="dxa"/>
            <w:shd w:val="clear" w:color="auto" w:fill="FFFFFF"/>
            <w:vAlign w:val="center"/>
          </w:tcPr>
          <w:p w14:paraId="711CFDB6">
            <w:pPr>
              <w:spacing w:line="360" w:lineRule="auto"/>
              <w:jc w:val="center"/>
              <w:rPr>
                <w:rFonts w:ascii="宋体" w:hAnsi="宋体" w:eastAsia="宋体" w:cs="宋体"/>
                <w:sz w:val="18"/>
                <w:szCs w:val="18"/>
              </w:rPr>
            </w:pPr>
          </w:p>
        </w:tc>
        <w:tc>
          <w:tcPr>
            <w:tcW w:w="686" w:type="dxa"/>
            <w:shd w:val="clear" w:color="auto" w:fill="FFFFFF"/>
            <w:vAlign w:val="center"/>
          </w:tcPr>
          <w:p w14:paraId="003E1A45">
            <w:pPr>
              <w:spacing w:line="360" w:lineRule="auto"/>
              <w:jc w:val="center"/>
              <w:rPr>
                <w:rFonts w:ascii="宋体" w:hAnsi="宋体" w:eastAsia="宋体" w:cs="宋体"/>
                <w:sz w:val="18"/>
                <w:szCs w:val="18"/>
              </w:rPr>
            </w:pPr>
          </w:p>
        </w:tc>
        <w:tc>
          <w:tcPr>
            <w:tcW w:w="677" w:type="dxa"/>
            <w:shd w:val="clear" w:color="auto" w:fill="FFFFFF"/>
            <w:vAlign w:val="center"/>
          </w:tcPr>
          <w:p w14:paraId="698272F3">
            <w:pPr>
              <w:spacing w:line="360" w:lineRule="auto"/>
              <w:jc w:val="center"/>
              <w:rPr>
                <w:rFonts w:ascii="宋体" w:hAnsi="宋体" w:eastAsia="宋体" w:cs="宋体"/>
                <w:sz w:val="18"/>
                <w:szCs w:val="18"/>
              </w:rPr>
            </w:pPr>
          </w:p>
        </w:tc>
        <w:tc>
          <w:tcPr>
            <w:tcW w:w="1238" w:type="dxa"/>
            <w:shd w:val="clear" w:color="auto" w:fill="FFFFFF"/>
            <w:vAlign w:val="center"/>
          </w:tcPr>
          <w:p w14:paraId="4C80C2B9">
            <w:pPr>
              <w:spacing w:line="360" w:lineRule="auto"/>
              <w:jc w:val="center"/>
              <w:rPr>
                <w:rFonts w:ascii="宋体" w:hAnsi="宋体" w:eastAsia="宋体" w:cs="宋体"/>
                <w:sz w:val="18"/>
                <w:szCs w:val="18"/>
              </w:rPr>
            </w:pPr>
          </w:p>
        </w:tc>
        <w:tc>
          <w:tcPr>
            <w:tcW w:w="850" w:type="dxa"/>
            <w:shd w:val="clear" w:color="auto" w:fill="FFFFFF"/>
            <w:vAlign w:val="center"/>
          </w:tcPr>
          <w:p w14:paraId="02BB1165">
            <w:pPr>
              <w:spacing w:line="360" w:lineRule="auto"/>
              <w:jc w:val="center"/>
              <w:rPr>
                <w:rFonts w:ascii="宋体" w:hAnsi="宋体" w:eastAsia="宋体" w:cs="宋体"/>
                <w:sz w:val="18"/>
                <w:szCs w:val="18"/>
              </w:rPr>
            </w:pPr>
          </w:p>
        </w:tc>
        <w:tc>
          <w:tcPr>
            <w:tcW w:w="850" w:type="dxa"/>
            <w:shd w:val="clear" w:color="auto" w:fill="FFFFFF"/>
            <w:vAlign w:val="center"/>
          </w:tcPr>
          <w:p w14:paraId="5D970F87">
            <w:pPr>
              <w:spacing w:line="360" w:lineRule="auto"/>
              <w:jc w:val="center"/>
              <w:rPr>
                <w:rFonts w:ascii="宋体" w:hAnsi="宋体" w:eastAsia="宋体" w:cs="宋体"/>
                <w:sz w:val="18"/>
                <w:szCs w:val="18"/>
              </w:rPr>
            </w:pPr>
          </w:p>
        </w:tc>
        <w:tc>
          <w:tcPr>
            <w:tcW w:w="1382" w:type="dxa"/>
            <w:shd w:val="clear" w:color="auto" w:fill="FFFFFF"/>
            <w:vAlign w:val="center"/>
          </w:tcPr>
          <w:p w14:paraId="073BA4F6">
            <w:pPr>
              <w:spacing w:line="360" w:lineRule="auto"/>
              <w:jc w:val="center"/>
              <w:rPr>
                <w:rFonts w:ascii="宋体" w:hAnsi="宋体" w:eastAsia="宋体" w:cs="宋体"/>
                <w:sz w:val="18"/>
                <w:szCs w:val="18"/>
              </w:rPr>
            </w:pPr>
          </w:p>
        </w:tc>
      </w:tr>
      <w:tr w14:paraId="0735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8AD0D31">
            <w:pPr>
              <w:spacing w:line="360" w:lineRule="auto"/>
              <w:jc w:val="center"/>
              <w:rPr>
                <w:rFonts w:ascii="宋体" w:hAnsi="宋体" w:eastAsia="宋体" w:cs="宋体"/>
                <w:sz w:val="18"/>
                <w:szCs w:val="18"/>
              </w:rPr>
            </w:pPr>
          </w:p>
        </w:tc>
        <w:tc>
          <w:tcPr>
            <w:tcW w:w="1435" w:type="dxa"/>
            <w:shd w:val="clear" w:color="auto" w:fill="FFFFFF"/>
            <w:vAlign w:val="center"/>
          </w:tcPr>
          <w:p w14:paraId="51DFFE1F">
            <w:pPr>
              <w:spacing w:line="360" w:lineRule="auto"/>
              <w:jc w:val="center"/>
              <w:rPr>
                <w:rFonts w:ascii="宋体" w:hAnsi="宋体" w:eastAsia="宋体" w:cs="宋体"/>
                <w:sz w:val="18"/>
                <w:szCs w:val="18"/>
              </w:rPr>
            </w:pPr>
          </w:p>
        </w:tc>
        <w:tc>
          <w:tcPr>
            <w:tcW w:w="1133" w:type="dxa"/>
            <w:shd w:val="clear" w:color="auto" w:fill="FFFFFF"/>
            <w:vAlign w:val="center"/>
          </w:tcPr>
          <w:p w14:paraId="1924C5A1">
            <w:pPr>
              <w:spacing w:line="360" w:lineRule="auto"/>
              <w:jc w:val="center"/>
              <w:rPr>
                <w:rFonts w:ascii="宋体" w:hAnsi="宋体" w:eastAsia="宋体" w:cs="宋体"/>
                <w:sz w:val="18"/>
                <w:szCs w:val="18"/>
              </w:rPr>
            </w:pPr>
          </w:p>
        </w:tc>
        <w:tc>
          <w:tcPr>
            <w:tcW w:w="686" w:type="dxa"/>
            <w:shd w:val="clear" w:color="auto" w:fill="FFFFFF"/>
            <w:vAlign w:val="center"/>
          </w:tcPr>
          <w:p w14:paraId="32BE6737">
            <w:pPr>
              <w:spacing w:line="360" w:lineRule="auto"/>
              <w:jc w:val="center"/>
              <w:rPr>
                <w:rFonts w:ascii="宋体" w:hAnsi="宋体" w:eastAsia="宋体" w:cs="宋体"/>
                <w:sz w:val="18"/>
                <w:szCs w:val="18"/>
              </w:rPr>
            </w:pPr>
          </w:p>
        </w:tc>
        <w:tc>
          <w:tcPr>
            <w:tcW w:w="677" w:type="dxa"/>
            <w:shd w:val="clear" w:color="auto" w:fill="FFFFFF"/>
            <w:vAlign w:val="center"/>
          </w:tcPr>
          <w:p w14:paraId="4D8A6586">
            <w:pPr>
              <w:spacing w:line="360" w:lineRule="auto"/>
              <w:jc w:val="center"/>
              <w:rPr>
                <w:rFonts w:ascii="宋体" w:hAnsi="宋体" w:eastAsia="宋体" w:cs="宋体"/>
                <w:sz w:val="18"/>
                <w:szCs w:val="18"/>
              </w:rPr>
            </w:pPr>
          </w:p>
        </w:tc>
        <w:tc>
          <w:tcPr>
            <w:tcW w:w="1238" w:type="dxa"/>
            <w:shd w:val="clear" w:color="auto" w:fill="FFFFFF"/>
            <w:vAlign w:val="center"/>
          </w:tcPr>
          <w:p w14:paraId="51659687">
            <w:pPr>
              <w:spacing w:line="360" w:lineRule="auto"/>
              <w:jc w:val="center"/>
              <w:rPr>
                <w:rFonts w:ascii="宋体" w:hAnsi="宋体" w:eastAsia="宋体" w:cs="宋体"/>
                <w:sz w:val="18"/>
                <w:szCs w:val="18"/>
              </w:rPr>
            </w:pPr>
          </w:p>
        </w:tc>
        <w:tc>
          <w:tcPr>
            <w:tcW w:w="850" w:type="dxa"/>
            <w:shd w:val="clear" w:color="auto" w:fill="FFFFFF"/>
            <w:vAlign w:val="center"/>
          </w:tcPr>
          <w:p w14:paraId="414C9282">
            <w:pPr>
              <w:spacing w:line="360" w:lineRule="auto"/>
              <w:jc w:val="center"/>
              <w:rPr>
                <w:rFonts w:ascii="宋体" w:hAnsi="宋体" w:eastAsia="宋体" w:cs="宋体"/>
                <w:sz w:val="18"/>
                <w:szCs w:val="18"/>
              </w:rPr>
            </w:pPr>
          </w:p>
        </w:tc>
        <w:tc>
          <w:tcPr>
            <w:tcW w:w="850" w:type="dxa"/>
            <w:shd w:val="clear" w:color="auto" w:fill="FFFFFF"/>
            <w:vAlign w:val="center"/>
          </w:tcPr>
          <w:p w14:paraId="319D5A6C">
            <w:pPr>
              <w:spacing w:line="360" w:lineRule="auto"/>
              <w:jc w:val="center"/>
              <w:rPr>
                <w:rFonts w:ascii="宋体" w:hAnsi="宋体" w:eastAsia="宋体" w:cs="宋体"/>
                <w:sz w:val="18"/>
                <w:szCs w:val="18"/>
              </w:rPr>
            </w:pPr>
          </w:p>
        </w:tc>
        <w:tc>
          <w:tcPr>
            <w:tcW w:w="1382" w:type="dxa"/>
            <w:shd w:val="clear" w:color="auto" w:fill="FFFFFF"/>
            <w:vAlign w:val="center"/>
          </w:tcPr>
          <w:p w14:paraId="7CA2A8DD">
            <w:pPr>
              <w:spacing w:line="360" w:lineRule="auto"/>
              <w:jc w:val="center"/>
              <w:rPr>
                <w:rFonts w:ascii="宋体" w:hAnsi="宋体" w:eastAsia="宋体" w:cs="宋体"/>
                <w:sz w:val="18"/>
                <w:szCs w:val="18"/>
              </w:rPr>
            </w:pPr>
          </w:p>
        </w:tc>
      </w:tr>
      <w:tr w14:paraId="0DF1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B0CF270">
            <w:pPr>
              <w:spacing w:line="360" w:lineRule="auto"/>
              <w:jc w:val="center"/>
              <w:rPr>
                <w:rFonts w:ascii="宋体" w:hAnsi="宋体" w:eastAsia="宋体" w:cs="宋体"/>
                <w:sz w:val="18"/>
                <w:szCs w:val="18"/>
              </w:rPr>
            </w:pPr>
          </w:p>
        </w:tc>
        <w:tc>
          <w:tcPr>
            <w:tcW w:w="1435" w:type="dxa"/>
            <w:shd w:val="clear" w:color="auto" w:fill="FFFFFF"/>
            <w:vAlign w:val="center"/>
          </w:tcPr>
          <w:p w14:paraId="5ABD7992">
            <w:pPr>
              <w:spacing w:line="360" w:lineRule="auto"/>
              <w:jc w:val="center"/>
              <w:rPr>
                <w:rFonts w:ascii="宋体" w:hAnsi="宋体" w:eastAsia="宋体" w:cs="宋体"/>
                <w:sz w:val="18"/>
                <w:szCs w:val="18"/>
              </w:rPr>
            </w:pPr>
          </w:p>
        </w:tc>
        <w:tc>
          <w:tcPr>
            <w:tcW w:w="1133" w:type="dxa"/>
            <w:shd w:val="clear" w:color="auto" w:fill="FFFFFF"/>
            <w:vAlign w:val="center"/>
          </w:tcPr>
          <w:p w14:paraId="31EDA96F">
            <w:pPr>
              <w:spacing w:line="360" w:lineRule="auto"/>
              <w:jc w:val="center"/>
              <w:rPr>
                <w:rFonts w:ascii="宋体" w:hAnsi="宋体" w:eastAsia="宋体" w:cs="宋体"/>
                <w:sz w:val="18"/>
                <w:szCs w:val="18"/>
              </w:rPr>
            </w:pPr>
          </w:p>
        </w:tc>
        <w:tc>
          <w:tcPr>
            <w:tcW w:w="686" w:type="dxa"/>
            <w:shd w:val="clear" w:color="auto" w:fill="FFFFFF"/>
            <w:vAlign w:val="center"/>
          </w:tcPr>
          <w:p w14:paraId="0589E789">
            <w:pPr>
              <w:spacing w:line="360" w:lineRule="auto"/>
              <w:jc w:val="center"/>
              <w:rPr>
                <w:rFonts w:ascii="宋体" w:hAnsi="宋体" w:eastAsia="宋体" w:cs="宋体"/>
                <w:sz w:val="18"/>
                <w:szCs w:val="18"/>
              </w:rPr>
            </w:pPr>
          </w:p>
        </w:tc>
        <w:tc>
          <w:tcPr>
            <w:tcW w:w="677" w:type="dxa"/>
            <w:shd w:val="clear" w:color="auto" w:fill="FFFFFF"/>
            <w:vAlign w:val="center"/>
          </w:tcPr>
          <w:p w14:paraId="16842EF1">
            <w:pPr>
              <w:spacing w:line="360" w:lineRule="auto"/>
              <w:jc w:val="center"/>
              <w:rPr>
                <w:rFonts w:ascii="宋体" w:hAnsi="宋体" w:eastAsia="宋体" w:cs="宋体"/>
                <w:sz w:val="18"/>
                <w:szCs w:val="18"/>
              </w:rPr>
            </w:pPr>
          </w:p>
        </w:tc>
        <w:tc>
          <w:tcPr>
            <w:tcW w:w="1238" w:type="dxa"/>
            <w:shd w:val="clear" w:color="auto" w:fill="FFFFFF"/>
            <w:vAlign w:val="center"/>
          </w:tcPr>
          <w:p w14:paraId="6809818E">
            <w:pPr>
              <w:spacing w:line="360" w:lineRule="auto"/>
              <w:jc w:val="center"/>
              <w:rPr>
                <w:rFonts w:ascii="宋体" w:hAnsi="宋体" w:eastAsia="宋体" w:cs="宋体"/>
                <w:sz w:val="18"/>
                <w:szCs w:val="18"/>
              </w:rPr>
            </w:pPr>
          </w:p>
        </w:tc>
        <w:tc>
          <w:tcPr>
            <w:tcW w:w="850" w:type="dxa"/>
            <w:shd w:val="clear" w:color="auto" w:fill="FFFFFF"/>
            <w:vAlign w:val="center"/>
          </w:tcPr>
          <w:p w14:paraId="4FBC12A8">
            <w:pPr>
              <w:spacing w:line="360" w:lineRule="auto"/>
              <w:jc w:val="center"/>
              <w:rPr>
                <w:rFonts w:ascii="宋体" w:hAnsi="宋体" w:eastAsia="宋体" w:cs="宋体"/>
                <w:sz w:val="18"/>
                <w:szCs w:val="18"/>
              </w:rPr>
            </w:pPr>
          </w:p>
        </w:tc>
        <w:tc>
          <w:tcPr>
            <w:tcW w:w="850" w:type="dxa"/>
            <w:shd w:val="clear" w:color="auto" w:fill="FFFFFF"/>
            <w:vAlign w:val="center"/>
          </w:tcPr>
          <w:p w14:paraId="7D248A59">
            <w:pPr>
              <w:spacing w:line="360" w:lineRule="auto"/>
              <w:jc w:val="center"/>
              <w:rPr>
                <w:rFonts w:ascii="宋体" w:hAnsi="宋体" w:eastAsia="宋体" w:cs="宋体"/>
                <w:sz w:val="18"/>
                <w:szCs w:val="18"/>
              </w:rPr>
            </w:pPr>
          </w:p>
        </w:tc>
        <w:tc>
          <w:tcPr>
            <w:tcW w:w="1382" w:type="dxa"/>
            <w:shd w:val="clear" w:color="auto" w:fill="FFFFFF"/>
            <w:vAlign w:val="center"/>
          </w:tcPr>
          <w:p w14:paraId="7DDC77EE">
            <w:pPr>
              <w:spacing w:line="360" w:lineRule="auto"/>
              <w:jc w:val="center"/>
              <w:rPr>
                <w:rFonts w:ascii="宋体" w:hAnsi="宋体" w:eastAsia="宋体" w:cs="宋体"/>
                <w:sz w:val="18"/>
                <w:szCs w:val="18"/>
              </w:rPr>
            </w:pPr>
          </w:p>
        </w:tc>
      </w:tr>
      <w:tr w14:paraId="0F26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5F2E643">
            <w:pPr>
              <w:spacing w:line="360" w:lineRule="auto"/>
              <w:jc w:val="center"/>
              <w:rPr>
                <w:rFonts w:ascii="宋体" w:hAnsi="宋体" w:eastAsia="宋体" w:cs="宋体"/>
                <w:sz w:val="18"/>
                <w:szCs w:val="18"/>
              </w:rPr>
            </w:pPr>
          </w:p>
        </w:tc>
        <w:tc>
          <w:tcPr>
            <w:tcW w:w="1435" w:type="dxa"/>
            <w:shd w:val="clear" w:color="auto" w:fill="FFFFFF"/>
            <w:vAlign w:val="center"/>
          </w:tcPr>
          <w:p w14:paraId="2278666B">
            <w:pPr>
              <w:spacing w:line="360" w:lineRule="auto"/>
              <w:jc w:val="center"/>
              <w:rPr>
                <w:rFonts w:ascii="宋体" w:hAnsi="宋体" w:eastAsia="宋体" w:cs="宋体"/>
                <w:sz w:val="18"/>
                <w:szCs w:val="18"/>
              </w:rPr>
            </w:pPr>
          </w:p>
        </w:tc>
        <w:tc>
          <w:tcPr>
            <w:tcW w:w="1133" w:type="dxa"/>
            <w:shd w:val="clear" w:color="auto" w:fill="FFFFFF"/>
            <w:vAlign w:val="center"/>
          </w:tcPr>
          <w:p w14:paraId="7FFDD4AF">
            <w:pPr>
              <w:spacing w:line="360" w:lineRule="auto"/>
              <w:jc w:val="center"/>
              <w:rPr>
                <w:rFonts w:ascii="宋体" w:hAnsi="宋体" w:eastAsia="宋体" w:cs="宋体"/>
                <w:sz w:val="18"/>
                <w:szCs w:val="18"/>
              </w:rPr>
            </w:pPr>
          </w:p>
        </w:tc>
        <w:tc>
          <w:tcPr>
            <w:tcW w:w="686" w:type="dxa"/>
            <w:shd w:val="clear" w:color="auto" w:fill="FFFFFF"/>
            <w:vAlign w:val="center"/>
          </w:tcPr>
          <w:p w14:paraId="47D53828">
            <w:pPr>
              <w:spacing w:line="360" w:lineRule="auto"/>
              <w:jc w:val="center"/>
              <w:rPr>
                <w:rFonts w:ascii="宋体" w:hAnsi="宋体" w:eastAsia="宋体" w:cs="宋体"/>
                <w:sz w:val="18"/>
                <w:szCs w:val="18"/>
              </w:rPr>
            </w:pPr>
          </w:p>
        </w:tc>
        <w:tc>
          <w:tcPr>
            <w:tcW w:w="677" w:type="dxa"/>
            <w:shd w:val="clear" w:color="auto" w:fill="FFFFFF"/>
            <w:vAlign w:val="center"/>
          </w:tcPr>
          <w:p w14:paraId="59D836AA">
            <w:pPr>
              <w:spacing w:line="360" w:lineRule="auto"/>
              <w:jc w:val="center"/>
              <w:rPr>
                <w:rFonts w:ascii="宋体" w:hAnsi="宋体" w:eastAsia="宋体" w:cs="宋体"/>
                <w:sz w:val="18"/>
                <w:szCs w:val="18"/>
              </w:rPr>
            </w:pPr>
          </w:p>
        </w:tc>
        <w:tc>
          <w:tcPr>
            <w:tcW w:w="1238" w:type="dxa"/>
            <w:shd w:val="clear" w:color="auto" w:fill="FFFFFF"/>
            <w:vAlign w:val="center"/>
          </w:tcPr>
          <w:p w14:paraId="56B5F352">
            <w:pPr>
              <w:spacing w:line="360" w:lineRule="auto"/>
              <w:jc w:val="center"/>
              <w:rPr>
                <w:rFonts w:ascii="宋体" w:hAnsi="宋体" w:eastAsia="宋体" w:cs="宋体"/>
                <w:sz w:val="18"/>
                <w:szCs w:val="18"/>
              </w:rPr>
            </w:pPr>
          </w:p>
        </w:tc>
        <w:tc>
          <w:tcPr>
            <w:tcW w:w="850" w:type="dxa"/>
            <w:shd w:val="clear" w:color="auto" w:fill="FFFFFF"/>
            <w:vAlign w:val="center"/>
          </w:tcPr>
          <w:p w14:paraId="1D446948">
            <w:pPr>
              <w:spacing w:line="360" w:lineRule="auto"/>
              <w:jc w:val="center"/>
              <w:rPr>
                <w:rFonts w:ascii="宋体" w:hAnsi="宋体" w:eastAsia="宋体" w:cs="宋体"/>
                <w:sz w:val="18"/>
                <w:szCs w:val="18"/>
              </w:rPr>
            </w:pPr>
          </w:p>
        </w:tc>
        <w:tc>
          <w:tcPr>
            <w:tcW w:w="850" w:type="dxa"/>
            <w:shd w:val="clear" w:color="auto" w:fill="FFFFFF"/>
            <w:vAlign w:val="center"/>
          </w:tcPr>
          <w:p w14:paraId="6487B67C">
            <w:pPr>
              <w:spacing w:line="360" w:lineRule="auto"/>
              <w:jc w:val="center"/>
              <w:rPr>
                <w:rFonts w:ascii="宋体" w:hAnsi="宋体" w:eastAsia="宋体" w:cs="宋体"/>
                <w:sz w:val="18"/>
                <w:szCs w:val="18"/>
              </w:rPr>
            </w:pPr>
          </w:p>
        </w:tc>
        <w:tc>
          <w:tcPr>
            <w:tcW w:w="1382" w:type="dxa"/>
            <w:shd w:val="clear" w:color="auto" w:fill="FFFFFF"/>
            <w:vAlign w:val="center"/>
          </w:tcPr>
          <w:p w14:paraId="4570B041">
            <w:pPr>
              <w:spacing w:line="360" w:lineRule="auto"/>
              <w:jc w:val="center"/>
              <w:rPr>
                <w:rFonts w:ascii="宋体" w:hAnsi="宋体" w:eastAsia="宋体" w:cs="宋体"/>
                <w:sz w:val="18"/>
                <w:szCs w:val="18"/>
              </w:rPr>
            </w:pPr>
          </w:p>
        </w:tc>
      </w:tr>
      <w:tr w14:paraId="75D7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66FE7F">
            <w:pPr>
              <w:spacing w:line="360" w:lineRule="auto"/>
              <w:jc w:val="center"/>
              <w:rPr>
                <w:rFonts w:ascii="宋体" w:hAnsi="宋体" w:eastAsia="宋体" w:cs="宋体"/>
                <w:sz w:val="18"/>
                <w:szCs w:val="18"/>
              </w:rPr>
            </w:pPr>
          </w:p>
        </w:tc>
        <w:tc>
          <w:tcPr>
            <w:tcW w:w="1435" w:type="dxa"/>
            <w:shd w:val="clear" w:color="auto" w:fill="FFFFFF"/>
            <w:vAlign w:val="center"/>
          </w:tcPr>
          <w:p w14:paraId="773E33BD">
            <w:pPr>
              <w:spacing w:line="360" w:lineRule="auto"/>
              <w:jc w:val="center"/>
              <w:rPr>
                <w:rFonts w:ascii="宋体" w:hAnsi="宋体" w:eastAsia="宋体" w:cs="宋体"/>
                <w:sz w:val="18"/>
                <w:szCs w:val="18"/>
              </w:rPr>
            </w:pPr>
          </w:p>
        </w:tc>
        <w:tc>
          <w:tcPr>
            <w:tcW w:w="1133" w:type="dxa"/>
            <w:shd w:val="clear" w:color="auto" w:fill="FFFFFF"/>
            <w:vAlign w:val="center"/>
          </w:tcPr>
          <w:p w14:paraId="2853BF31">
            <w:pPr>
              <w:spacing w:line="360" w:lineRule="auto"/>
              <w:jc w:val="center"/>
              <w:rPr>
                <w:rFonts w:ascii="宋体" w:hAnsi="宋体" w:eastAsia="宋体" w:cs="宋体"/>
                <w:sz w:val="18"/>
                <w:szCs w:val="18"/>
              </w:rPr>
            </w:pPr>
          </w:p>
        </w:tc>
        <w:tc>
          <w:tcPr>
            <w:tcW w:w="686" w:type="dxa"/>
            <w:shd w:val="clear" w:color="auto" w:fill="FFFFFF"/>
            <w:vAlign w:val="center"/>
          </w:tcPr>
          <w:p w14:paraId="2FDA7313">
            <w:pPr>
              <w:spacing w:line="360" w:lineRule="auto"/>
              <w:jc w:val="center"/>
              <w:rPr>
                <w:rFonts w:ascii="宋体" w:hAnsi="宋体" w:eastAsia="宋体" w:cs="宋体"/>
                <w:sz w:val="18"/>
                <w:szCs w:val="18"/>
              </w:rPr>
            </w:pPr>
          </w:p>
        </w:tc>
        <w:tc>
          <w:tcPr>
            <w:tcW w:w="677" w:type="dxa"/>
            <w:shd w:val="clear" w:color="auto" w:fill="FFFFFF"/>
            <w:vAlign w:val="center"/>
          </w:tcPr>
          <w:p w14:paraId="6A7D6330">
            <w:pPr>
              <w:spacing w:line="360" w:lineRule="auto"/>
              <w:jc w:val="center"/>
              <w:rPr>
                <w:rFonts w:ascii="宋体" w:hAnsi="宋体" w:eastAsia="宋体" w:cs="宋体"/>
                <w:sz w:val="18"/>
                <w:szCs w:val="18"/>
              </w:rPr>
            </w:pPr>
          </w:p>
        </w:tc>
        <w:tc>
          <w:tcPr>
            <w:tcW w:w="1238" w:type="dxa"/>
            <w:shd w:val="clear" w:color="auto" w:fill="FFFFFF"/>
            <w:vAlign w:val="center"/>
          </w:tcPr>
          <w:p w14:paraId="6753069F">
            <w:pPr>
              <w:spacing w:line="360" w:lineRule="auto"/>
              <w:jc w:val="center"/>
              <w:rPr>
                <w:rFonts w:ascii="宋体" w:hAnsi="宋体" w:eastAsia="宋体" w:cs="宋体"/>
                <w:sz w:val="18"/>
                <w:szCs w:val="18"/>
              </w:rPr>
            </w:pPr>
          </w:p>
        </w:tc>
        <w:tc>
          <w:tcPr>
            <w:tcW w:w="850" w:type="dxa"/>
            <w:shd w:val="clear" w:color="auto" w:fill="FFFFFF"/>
            <w:vAlign w:val="center"/>
          </w:tcPr>
          <w:p w14:paraId="7731E7F6">
            <w:pPr>
              <w:spacing w:line="360" w:lineRule="auto"/>
              <w:jc w:val="center"/>
              <w:rPr>
                <w:rFonts w:ascii="宋体" w:hAnsi="宋体" w:eastAsia="宋体" w:cs="宋体"/>
                <w:sz w:val="18"/>
                <w:szCs w:val="18"/>
              </w:rPr>
            </w:pPr>
          </w:p>
        </w:tc>
        <w:tc>
          <w:tcPr>
            <w:tcW w:w="850" w:type="dxa"/>
            <w:shd w:val="clear" w:color="auto" w:fill="FFFFFF"/>
            <w:vAlign w:val="center"/>
          </w:tcPr>
          <w:p w14:paraId="509CBF47">
            <w:pPr>
              <w:spacing w:line="360" w:lineRule="auto"/>
              <w:jc w:val="center"/>
              <w:rPr>
                <w:rFonts w:ascii="宋体" w:hAnsi="宋体" w:eastAsia="宋体" w:cs="宋体"/>
                <w:sz w:val="18"/>
                <w:szCs w:val="18"/>
              </w:rPr>
            </w:pPr>
          </w:p>
        </w:tc>
        <w:tc>
          <w:tcPr>
            <w:tcW w:w="1382" w:type="dxa"/>
            <w:shd w:val="clear" w:color="auto" w:fill="FFFFFF"/>
            <w:vAlign w:val="center"/>
          </w:tcPr>
          <w:p w14:paraId="2862EAD3">
            <w:pPr>
              <w:spacing w:line="360" w:lineRule="auto"/>
              <w:jc w:val="center"/>
              <w:rPr>
                <w:rFonts w:ascii="宋体" w:hAnsi="宋体" w:eastAsia="宋体" w:cs="宋体"/>
                <w:sz w:val="18"/>
                <w:szCs w:val="18"/>
              </w:rPr>
            </w:pPr>
          </w:p>
        </w:tc>
      </w:tr>
      <w:tr w14:paraId="7183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394C733">
            <w:pPr>
              <w:spacing w:line="360" w:lineRule="auto"/>
              <w:jc w:val="center"/>
              <w:rPr>
                <w:rFonts w:ascii="宋体" w:hAnsi="宋体" w:eastAsia="宋体" w:cs="宋体"/>
                <w:sz w:val="18"/>
                <w:szCs w:val="18"/>
              </w:rPr>
            </w:pPr>
          </w:p>
        </w:tc>
        <w:tc>
          <w:tcPr>
            <w:tcW w:w="1435" w:type="dxa"/>
            <w:shd w:val="clear" w:color="auto" w:fill="FFFFFF"/>
            <w:vAlign w:val="center"/>
          </w:tcPr>
          <w:p w14:paraId="5DAACA6A">
            <w:pPr>
              <w:spacing w:line="360" w:lineRule="auto"/>
              <w:jc w:val="center"/>
              <w:rPr>
                <w:rFonts w:ascii="宋体" w:hAnsi="宋体" w:eastAsia="宋体" w:cs="宋体"/>
                <w:sz w:val="18"/>
                <w:szCs w:val="18"/>
              </w:rPr>
            </w:pPr>
          </w:p>
        </w:tc>
        <w:tc>
          <w:tcPr>
            <w:tcW w:w="1133" w:type="dxa"/>
            <w:shd w:val="clear" w:color="auto" w:fill="FFFFFF"/>
            <w:vAlign w:val="center"/>
          </w:tcPr>
          <w:p w14:paraId="7C242B02">
            <w:pPr>
              <w:spacing w:line="360" w:lineRule="auto"/>
              <w:jc w:val="center"/>
              <w:rPr>
                <w:rFonts w:ascii="宋体" w:hAnsi="宋体" w:eastAsia="宋体" w:cs="宋体"/>
                <w:sz w:val="18"/>
                <w:szCs w:val="18"/>
              </w:rPr>
            </w:pPr>
          </w:p>
        </w:tc>
        <w:tc>
          <w:tcPr>
            <w:tcW w:w="686" w:type="dxa"/>
            <w:shd w:val="clear" w:color="auto" w:fill="FFFFFF"/>
            <w:vAlign w:val="center"/>
          </w:tcPr>
          <w:p w14:paraId="1292D827">
            <w:pPr>
              <w:spacing w:line="360" w:lineRule="auto"/>
              <w:jc w:val="center"/>
              <w:rPr>
                <w:rFonts w:ascii="宋体" w:hAnsi="宋体" w:eastAsia="宋体" w:cs="宋体"/>
                <w:sz w:val="18"/>
                <w:szCs w:val="18"/>
              </w:rPr>
            </w:pPr>
          </w:p>
        </w:tc>
        <w:tc>
          <w:tcPr>
            <w:tcW w:w="677" w:type="dxa"/>
            <w:shd w:val="clear" w:color="auto" w:fill="FFFFFF"/>
            <w:vAlign w:val="center"/>
          </w:tcPr>
          <w:p w14:paraId="267AFD5A">
            <w:pPr>
              <w:spacing w:line="360" w:lineRule="auto"/>
              <w:jc w:val="center"/>
              <w:rPr>
                <w:rFonts w:ascii="宋体" w:hAnsi="宋体" w:eastAsia="宋体" w:cs="宋体"/>
                <w:sz w:val="18"/>
                <w:szCs w:val="18"/>
              </w:rPr>
            </w:pPr>
          </w:p>
        </w:tc>
        <w:tc>
          <w:tcPr>
            <w:tcW w:w="1238" w:type="dxa"/>
            <w:shd w:val="clear" w:color="auto" w:fill="FFFFFF"/>
            <w:vAlign w:val="center"/>
          </w:tcPr>
          <w:p w14:paraId="57562D7A">
            <w:pPr>
              <w:spacing w:line="360" w:lineRule="auto"/>
              <w:jc w:val="center"/>
              <w:rPr>
                <w:rFonts w:ascii="宋体" w:hAnsi="宋体" w:eastAsia="宋体" w:cs="宋体"/>
                <w:sz w:val="18"/>
                <w:szCs w:val="18"/>
              </w:rPr>
            </w:pPr>
          </w:p>
        </w:tc>
        <w:tc>
          <w:tcPr>
            <w:tcW w:w="850" w:type="dxa"/>
            <w:shd w:val="clear" w:color="auto" w:fill="FFFFFF"/>
            <w:vAlign w:val="center"/>
          </w:tcPr>
          <w:p w14:paraId="201B7B9C">
            <w:pPr>
              <w:spacing w:line="360" w:lineRule="auto"/>
              <w:jc w:val="center"/>
              <w:rPr>
                <w:rFonts w:ascii="宋体" w:hAnsi="宋体" w:eastAsia="宋体" w:cs="宋体"/>
                <w:sz w:val="18"/>
                <w:szCs w:val="18"/>
              </w:rPr>
            </w:pPr>
          </w:p>
        </w:tc>
        <w:tc>
          <w:tcPr>
            <w:tcW w:w="850" w:type="dxa"/>
            <w:shd w:val="clear" w:color="auto" w:fill="FFFFFF"/>
            <w:vAlign w:val="center"/>
          </w:tcPr>
          <w:p w14:paraId="5961E4CA">
            <w:pPr>
              <w:spacing w:line="360" w:lineRule="auto"/>
              <w:jc w:val="center"/>
              <w:rPr>
                <w:rFonts w:ascii="宋体" w:hAnsi="宋体" w:eastAsia="宋体" w:cs="宋体"/>
                <w:sz w:val="18"/>
                <w:szCs w:val="18"/>
              </w:rPr>
            </w:pPr>
          </w:p>
        </w:tc>
        <w:tc>
          <w:tcPr>
            <w:tcW w:w="1382" w:type="dxa"/>
            <w:shd w:val="clear" w:color="auto" w:fill="FFFFFF"/>
            <w:vAlign w:val="center"/>
          </w:tcPr>
          <w:p w14:paraId="1B930069">
            <w:pPr>
              <w:spacing w:line="360" w:lineRule="auto"/>
              <w:jc w:val="center"/>
              <w:rPr>
                <w:rFonts w:ascii="宋体" w:hAnsi="宋体" w:eastAsia="宋体" w:cs="宋体"/>
                <w:sz w:val="18"/>
                <w:szCs w:val="18"/>
              </w:rPr>
            </w:pPr>
          </w:p>
        </w:tc>
      </w:tr>
      <w:tr w14:paraId="78E4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EB66662">
            <w:pPr>
              <w:spacing w:line="360" w:lineRule="auto"/>
              <w:jc w:val="center"/>
              <w:rPr>
                <w:rFonts w:ascii="宋体" w:hAnsi="宋体" w:eastAsia="宋体" w:cs="宋体"/>
                <w:sz w:val="18"/>
                <w:szCs w:val="18"/>
              </w:rPr>
            </w:pPr>
          </w:p>
        </w:tc>
        <w:tc>
          <w:tcPr>
            <w:tcW w:w="1435" w:type="dxa"/>
            <w:shd w:val="clear" w:color="auto" w:fill="FFFFFF"/>
            <w:vAlign w:val="center"/>
          </w:tcPr>
          <w:p w14:paraId="1682A77A">
            <w:pPr>
              <w:spacing w:line="360" w:lineRule="auto"/>
              <w:jc w:val="center"/>
              <w:rPr>
                <w:rFonts w:ascii="宋体" w:hAnsi="宋体" w:eastAsia="宋体" w:cs="宋体"/>
                <w:sz w:val="18"/>
                <w:szCs w:val="18"/>
              </w:rPr>
            </w:pPr>
          </w:p>
        </w:tc>
        <w:tc>
          <w:tcPr>
            <w:tcW w:w="1133" w:type="dxa"/>
            <w:shd w:val="clear" w:color="auto" w:fill="FFFFFF"/>
            <w:vAlign w:val="center"/>
          </w:tcPr>
          <w:p w14:paraId="2D5FC00C">
            <w:pPr>
              <w:spacing w:line="360" w:lineRule="auto"/>
              <w:jc w:val="center"/>
              <w:rPr>
                <w:rFonts w:ascii="宋体" w:hAnsi="宋体" w:eastAsia="宋体" w:cs="宋体"/>
                <w:sz w:val="18"/>
                <w:szCs w:val="18"/>
              </w:rPr>
            </w:pPr>
          </w:p>
        </w:tc>
        <w:tc>
          <w:tcPr>
            <w:tcW w:w="686" w:type="dxa"/>
            <w:shd w:val="clear" w:color="auto" w:fill="FFFFFF"/>
            <w:vAlign w:val="center"/>
          </w:tcPr>
          <w:p w14:paraId="4D576633">
            <w:pPr>
              <w:spacing w:line="360" w:lineRule="auto"/>
              <w:jc w:val="center"/>
              <w:rPr>
                <w:rFonts w:ascii="宋体" w:hAnsi="宋体" w:eastAsia="宋体" w:cs="宋体"/>
                <w:sz w:val="18"/>
                <w:szCs w:val="18"/>
              </w:rPr>
            </w:pPr>
          </w:p>
        </w:tc>
        <w:tc>
          <w:tcPr>
            <w:tcW w:w="677" w:type="dxa"/>
            <w:shd w:val="clear" w:color="auto" w:fill="FFFFFF"/>
            <w:vAlign w:val="center"/>
          </w:tcPr>
          <w:p w14:paraId="2CF88433">
            <w:pPr>
              <w:spacing w:line="360" w:lineRule="auto"/>
              <w:jc w:val="center"/>
              <w:rPr>
                <w:rFonts w:ascii="宋体" w:hAnsi="宋体" w:eastAsia="宋体" w:cs="宋体"/>
                <w:sz w:val="18"/>
                <w:szCs w:val="18"/>
              </w:rPr>
            </w:pPr>
          </w:p>
        </w:tc>
        <w:tc>
          <w:tcPr>
            <w:tcW w:w="1238" w:type="dxa"/>
            <w:shd w:val="clear" w:color="auto" w:fill="FFFFFF"/>
            <w:vAlign w:val="center"/>
          </w:tcPr>
          <w:p w14:paraId="54F471EA">
            <w:pPr>
              <w:spacing w:line="360" w:lineRule="auto"/>
              <w:jc w:val="center"/>
              <w:rPr>
                <w:rFonts w:ascii="宋体" w:hAnsi="宋体" w:eastAsia="宋体" w:cs="宋体"/>
                <w:sz w:val="18"/>
                <w:szCs w:val="18"/>
              </w:rPr>
            </w:pPr>
          </w:p>
        </w:tc>
        <w:tc>
          <w:tcPr>
            <w:tcW w:w="850" w:type="dxa"/>
            <w:shd w:val="clear" w:color="auto" w:fill="FFFFFF"/>
            <w:vAlign w:val="center"/>
          </w:tcPr>
          <w:p w14:paraId="40C31299">
            <w:pPr>
              <w:spacing w:line="360" w:lineRule="auto"/>
              <w:jc w:val="center"/>
              <w:rPr>
                <w:rFonts w:ascii="宋体" w:hAnsi="宋体" w:eastAsia="宋体" w:cs="宋体"/>
                <w:sz w:val="18"/>
                <w:szCs w:val="18"/>
              </w:rPr>
            </w:pPr>
          </w:p>
        </w:tc>
        <w:tc>
          <w:tcPr>
            <w:tcW w:w="850" w:type="dxa"/>
            <w:shd w:val="clear" w:color="auto" w:fill="FFFFFF"/>
            <w:vAlign w:val="center"/>
          </w:tcPr>
          <w:p w14:paraId="16AD4356">
            <w:pPr>
              <w:spacing w:line="360" w:lineRule="auto"/>
              <w:jc w:val="center"/>
              <w:rPr>
                <w:rFonts w:ascii="宋体" w:hAnsi="宋体" w:eastAsia="宋体" w:cs="宋体"/>
                <w:sz w:val="18"/>
                <w:szCs w:val="18"/>
              </w:rPr>
            </w:pPr>
          </w:p>
        </w:tc>
        <w:tc>
          <w:tcPr>
            <w:tcW w:w="1382" w:type="dxa"/>
            <w:shd w:val="clear" w:color="auto" w:fill="FFFFFF"/>
            <w:vAlign w:val="center"/>
          </w:tcPr>
          <w:p w14:paraId="0FFD0639">
            <w:pPr>
              <w:spacing w:line="360" w:lineRule="auto"/>
              <w:jc w:val="center"/>
              <w:rPr>
                <w:rFonts w:ascii="宋体" w:hAnsi="宋体" w:eastAsia="宋体" w:cs="宋体"/>
                <w:sz w:val="18"/>
                <w:szCs w:val="18"/>
              </w:rPr>
            </w:pPr>
          </w:p>
        </w:tc>
      </w:tr>
      <w:tr w14:paraId="084A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F254C96">
            <w:pPr>
              <w:spacing w:line="360" w:lineRule="auto"/>
              <w:jc w:val="center"/>
              <w:rPr>
                <w:rFonts w:ascii="宋体" w:hAnsi="宋体" w:eastAsia="宋体" w:cs="宋体"/>
                <w:sz w:val="18"/>
                <w:szCs w:val="18"/>
              </w:rPr>
            </w:pPr>
          </w:p>
        </w:tc>
        <w:tc>
          <w:tcPr>
            <w:tcW w:w="1435" w:type="dxa"/>
            <w:shd w:val="clear" w:color="auto" w:fill="FFFFFF"/>
            <w:vAlign w:val="center"/>
          </w:tcPr>
          <w:p w14:paraId="04F81281">
            <w:pPr>
              <w:spacing w:line="360" w:lineRule="auto"/>
              <w:jc w:val="center"/>
              <w:rPr>
                <w:rFonts w:ascii="宋体" w:hAnsi="宋体" w:eastAsia="宋体" w:cs="宋体"/>
                <w:sz w:val="18"/>
                <w:szCs w:val="18"/>
              </w:rPr>
            </w:pPr>
          </w:p>
        </w:tc>
        <w:tc>
          <w:tcPr>
            <w:tcW w:w="1133" w:type="dxa"/>
            <w:shd w:val="clear" w:color="auto" w:fill="FFFFFF"/>
            <w:vAlign w:val="center"/>
          </w:tcPr>
          <w:p w14:paraId="3BEA83A7">
            <w:pPr>
              <w:spacing w:line="360" w:lineRule="auto"/>
              <w:jc w:val="center"/>
              <w:rPr>
                <w:rFonts w:ascii="宋体" w:hAnsi="宋体" w:eastAsia="宋体" w:cs="宋体"/>
                <w:sz w:val="18"/>
                <w:szCs w:val="18"/>
              </w:rPr>
            </w:pPr>
          </w:p>
        </w:tc>
        <w:tc>
          <w:tcPr>
            <w:tcW w:w="686" w:type="dxa"/>
            <w:shd w:val="clear" w:color="auto" w:fill="FFFFFF"/>
            <w:vAlign w:val="center"/>
          </w:tcPr>
          <w:p w14:paraId="2EC97EA0">
            <w:pPr>
              <w:spacing w:line="360" w:lineRule="auto"/>
              <w:jc w:val="center"/>
              <w:rPr>
                <w:rFonts w:ascii="宋体" w:hAnsi="宋体" w:eastAsia="宋体" w:cs="宋体"/>
                <w:sz w:val="18"/>
                <w:szCs w:val="18"/>
              </w:rPr>
            </w:pPr>
          </w:p>
        </w:tc>
        <w:tc>
          <w:tcPr>
            <w:tcW w:w="677" w:type="dxa"/>
            <w:shd w:val="clear" w:color="auto" w:fill="FFFFFF"/>
            <w:vAlign w:val="center"/>
          </w:tcPr>
          <w:p w14:paraId="030B9B9E">
            <w:pPr>
              <w:spacing w:line="360" w:lineRule="auto"/>
              <w:jc w:val="center"/>
              <w:rPr>
                <w:rFonts w:ascii="宋体" w:hAnsi="宋体" w:eastAsia="宋体" w:cs="宋体"/>
                <w:sz w:val="18"/>
                <w:szCs w:val="18"/>
              </w:rPr>
            </w:pPr>
          </w:p>
        </w:tc>
        <w:tc>
          <w:tcPr>
            <w:tcW w:w="1238" w:type="dxa"/>
            <w:shd w:val="clear" w:color="auto" w:fill="FFFFFF"/>
            <w:vAlign w:val="center"/>
          </w:tcPr>
          <w:p w14:paraId="6F5DA78E">
            <w:pPr>
              <w:spacing w:line="360" w:lineRule="auto"/>
              <w:jc w:val="center"/>
              <w:rPr>
                <w:rFonts w:ascii="宋体" w:hAnsi="宋体" w:eastAsia="宋体" w:cs="宋体"/>
                <w:sz w:val="18"/>
                <w:szCs w:val="18"/>
              </w:rPr>
            </w:pPr>
          </w:p>
        </w:tc>
        <w:tc>
          <w:tcPr>
            <w:tcW w:w="850" w:type="dxa"/>
            <w:shd w:val="clear" w:color="auto" w:fill="FFFFFF"/>
            <w:vAlign w:val="center"/>
          </w:tcPr>
          <w:p w14:paraId="76F1E467">
            <w:pPr>
              <w:spacing w:line="360" w:lineRule="auto"/>
              <w:jc w:val="center"/>
              <w:rPr>
                <w:rFonts w:ascii="宋体" w:hAnsi="宋体" w:eastAsia="宋体" w:cs="宋体"/>
                <w:sz w:val="18"/>
                <w:szCs w:val="18"/>
              </w:rPr>
            </w:pPr>
          </w:p>
        </w:tc>
        <w:tc>
          <w:tcPr>
            <w:tcW w:w="850" w:type="dxa"/>
            <w:shd w:val="clear" w:color="auto" w:fill="FFFFFF"/>
            <w:vAlign w:val="center"/>
          </w:tcPr>
          <w:p w14:paraId="38D430E4">
            <w:pPr>
              <w:spacing w:line="360" w:lineRule="auto"/>
              <w:jc w:val="center"/>
              <w:rPr>
                <w:rFonts w:ascii="宋体" w:hAnsi="宋体" w:eastAsia="宋体" w:cs="宋体"/>
                <w:sz w:val="18"/>
                <w:szCs w:val="18"/>
              </w:rPr>
            </w:pPr>
          </w:p>
        </w:tc>
        <w:tc>
          <w:tcPr>
            <w:tcW w:w="1382" w:type="dxa"/>
            <w:shd w:val="clear" w:color="auto" w:fill="FFFFFF"/>
            <w:vAlign w:val="center"/>
          </w:tcPr>
          <w:p w14:paraId="3F645CD7">
            <w:pPr>
              <w:spacing w:line="360" w:lineRule="auto"/>
              <w:jc w:val="center"/>
              <w:rPr>
                <w:rFonts w:ascii="宋体" w:hAnsi="宋体" w:eastAsia="宋体" w:cs="宋体"/>
                <w:sz w:val="18"/>
                <w:szCs w:val="18"/>
              </w:rPr>
            </w:pPr>
          </w:p>
        </w:tc>
      </w:tr>
    </w:tbl>
    <w:p w14:paraId="2CF3DCE8">
      <w:pPr>
        <w:rPr>
          <w:rFonts w:ascii="宋体" w:hAnsi="宋体" w:eastAsia="宋体" w:cs="宋体"/>
          <w:sz w:val="18"/>
          <w:szCs w:val="18"/>
          <w:lang w:eastAsia="zh-CN"/>
        </w:rPr>
      </w:pPr>
      <w:r>
        <w:rPr>
          <w:rFonts w:hint="eastAsia" w:ascii="宋体" w:hAnsi="宋体" w:eastAsia="宋体" w:cs="宋体"/>
          <w:sz w:val="18"/>
          <w:szCs w:val="18"/>
          <w:lang w:eastAsia="zh-CN"/>
        </w:rPr>
        <w:br w:type="page"/>
      </w:r>
    </w:p>
    <w:p w14:paraId="226E7A76">
      <w:pPr>
        <w:pStyle w:val="4"/>
        <w:spacing w:before="0" w:after="0" w:line="360" w:lineRule="auto"/>
        <w:jc w:val="center"/>
      </w:pPr>
      <w:r>
        <w:rPr>
          <w:rFonts w:hint="eastAsia" w:ascii="宋体" w:hAnsi="宋体" w:eastAsia="宋体" w:cs="宋体"/>
          <w:sz w:val="24"/>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42A1CE94">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035CD3F7">
            <w:pPr>
              <w:pStyle w:val="32"/>
              <w:spacing w:line="240" w:lineRule="auto"/>
              <w:ind w:firstLine="0"/>
              <w:jc w:val="center"/>
              <w:rPr>
                <w:sz w:val="21"/>
                <w:szCs w:val="21"/>
              </w:rPr>
            </w:pPr>
            <w:r>
              <w:rPr>
                <w:rFonts w:hint="eastAsia"/>
                <w:sz w:val="21"/>
                <w:szCs w:val="21"/>
              </w:rPr>
              <w:t>姓名</w:t>
            </w:r>
          </w:p>
        </w:tc>
        <w:tc>
          <w:tcPr>
            <w:tcW w:w="1405" w:type="dxa"/>
            <w:tcBorders>
              <w:top w:val="single" w:color="auto" w:sz="4" w:space="0"/>
              <w:left w:val="single" w:color="auto" w:sz="4" w:space="0"/>
            </w:tcBorders>
            <w:shd w:val="clear" w:color="auto" w:fill="FFFFFF"/>
            <w:vAlign w:val="center"/>
          </w:tcPr>
          <w:p w14:paraId="1B3C6F11">
            <w:pPr>
              <w:jc w:val="center"/>
              <w:rPr>
                <w:rFonts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787DABD3">
            <w:pPr>
              <w:pStyle w:val="32"/>
              <w:spacing w:line="240" w:lineRule="auto"/>
              <w:ind w:firstLine="0"/>
              <w:jc w:val="center"/>
              <w:rPr>
                <w:sz w:val="21"/>
                <w:szCs w:val="21"/>
              </w:rPr>
            </w:pPr>
            <w:r>
              <w:rPr>
                <w:rFonts w:hint="eastAsia"/>
                <w:sz w:val="21"/>
                <w:szCs w:val="21"/>
              </w:rPr>
              <w:t>年龄</w:t>
            </w:r>
          </w:p>
        </w:tc>
        <w:tc>
          <w:tcPr>
            <w:tcW w:w="1590" w:type="dxa"/>
            <w:gridSpan w:val="2"/>
            <w:tcBorders>
              <w:top w:val="single" w:color="auto" w:sz="4" w:space="0"/>
              <w:left w:val="single" w:color="auto" w:sz="4" w:space="0"/>
            </w:tcBorders>
            <w:shd w:val="clear" w:color="auto" w:fill="FFFFFF"/>
            <w:vAlign w:val="center"/>
          </w:tcPr>
          <w:p w14:paraId="0835B6E4">
            <w:pPr>
              <w:jc w:val="center"/>
              <w:rPr>
                <w:rFonts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0FB5F869">
            <w:pPr>
              <w:pStyle w:val="32"/>
              <w:spacing w:line="240" w:lineRule="auto"/>
              <w:ind w:firstLine="0"/>
              <w:jc w:val="center"/>
              <w:rPr>
                <w:sz w:val="21"/>
                <w:szCs w:val="21"/>
              </w:rPr>
            </w:pPr>
            <w:r>
              <w:rPr>
                <w:rFonts w:hint="eastAsia"/>
                <w:sz w:val="21"/>
                <w:szCs w:val="21"/>
              </w:rPr>
              <w:t>执业或职业</w:t>
            </w:r>
          </w:p>
          <w:p w14:paraId="530794BB">
            <w:pPr>
              <w:pStyle w:val="32"/>
              <w:spacing w:line="240" w:lineRule="auto"/>
              <w:ind w:firstLine="0"/>
              <w:jc w:val="center"/>
              <w:rPr>
                <w:sz w:val="21"/>
                <w:szCs w:val="21"/>
              </w:rPr>
            </w:pPr>
            <w:r>
              <w:rPr>
                <w:rFonts w:hint="eastAsia"/>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64E1B9CD">
            <w:pPr>
              <w:jc w:val="center"/>
              <w:rPr>
                <w:rFonts w:ascii="宋体" w:hAnsi="宋体" w:eastAsia="宋体" w:cs="宋体"/>
                <w:sz w:val="21"/>
                <w:szCs w:val="21"/>
                <w:lang w:eastAsia="zh-CN"/>
              </w:rPr>
            </w:pPr>
          </w:p>
        </w:tc>
      </w:tr>
      <w:tr w14:paraId="26A7BC83">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547EED30">
            <w:pPr>
              <w:pStyle w:val="32"/>
              <w:spacing w:line="240" w:lineRule="auto"/>
              <w:ind w:firstLine="0"/>
              <w:jc w:val="center"/>
              <w:rPr>
                <w:sz w:val="21"/>
                <w:szCs w:val="21"/>
              </w:rPr>
            </w:pPr>
            <w:r>
              <w:rPr>
                <w:rFonts w:hint="eastAsia"/>
                <w:sz w:val="21"/>
                <w:szCs w:val="21"/>
              </w:rPr>
              <w:t>职称</w:t>
            </w:r>
          </w:p>
        </w:tc>
        <w:tc>
          <w:tcPr>
            <w:tcW w:w="1405" w:type="dxa"/>
            <w:tcBorders>
              <w:top w:val="single" w:color="auto" w:sz="4" w:space="0"/>
              <w:left w:val="single" w:color="auto" w:sz="4" w:space="0"/>
            </w:tcBorders>
            <w:shd w:val="clear" w:color="auto" w:fill="FFFFFF"/>
            <w:vAlign w:val="center"/>
          </w:tcPr>
          <w:p w14:paraId="245E3A15">
            <w:pPr>
              <w:jc w:val="center"/>
              <w:rPr>
                <w:rFonts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4DE703D5">
            <w:pPr>
              <w:pStyle w:val="32"/>
              <w:spacing w:line="240" w:lineRule="auto"/>
              <w:ind w:firstLine="0"/>
              <w:jc w:val="center"/>
              <w:rPr>
                <w:sz w:val="21"/>
                <w:szCs w:val="21"/>
              </w:rPr>
            </w:pPr>
            <w:r>
              <w:rPr>
                <w:rFonts w:hint="eastAsia"/>
                <w:sz w:val="21"/>
                <w:szCs w:val="21"/>
              </w:rPr>
              <w:t>学历</w:t>
            </w:r>
          </w:p>
        </w:tc>
        <w:tc>
          <w:tcPr>
            <w:tcW w:w="1590" w:type="dxa"/>
            <w:gridSpan w:val="2"/>
            <w:tcBorders>
              <w:top w:val="single" w:color="auto" w:sz="4" w:space="0"/>
              <w:left w:val="single" w:color="auto" w:sz="4" w:space="0"/>
            </w:tcBorders>
            <w:shd w:val="clear" w:color="auto" w:fill="FFFFFF"/>
            <w:vAlign w:val="center"/>
          </w:tcPr>
          <w:p w14:paraId="328AD1CE">
            <w:pPr>
              <w:jc w:val="center"/>
              <w:rPr>
                <w:rFonts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129F93FF">
            <w:pPr>
              <w:pStyle w:val="32"/>
              <w:spacing w:line="240" w:lineRule="auto"/>
              <w:ind w:firstLine="0"/>
              <w:jc w:val="center"/>
              <w:rPr>
                <w:sz w:val="21"/>
                <w:szCs w:val="21"/>
              </w:rPr>
            </w:pPr>
            <w:r>
              <w:rPr>
                <w:rFonts w:hint="eastAsia"/>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EFD4E0B">
            <w:pPr>
              <w:jc w:val="center"/>
              <w:rPr>
                <w:rFonts w:ascii="宋体" w:hAnsi="宋体" w:eastAsia="宋体" w:cs="宋体"/>
                <w:sz w:val="21"/>
                <w:szCs w:val="21"/>
              </w:rPr>
            </w:pPr>
          </w:p>
        </w:tc>
      </w:tr>
      <w:tr w14:paraId="7E35BDBE">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0BF7B021">
            <w:pPr>
              <w:pStyle w:val="32"/>
              <w:spacing w:line="240" w:lineRule="auto"/>
              <w:ind w:firstLine="0"/>
              <w:jc w:val="center"/>
              <w:rPr>
                <w:sz w:val="21"/>
                <w:szCs w:val="21"/>
              </w:rPr>
            </w:pPr>
            <w:r>
              <w:rPr>
                <w:rFonts w:hint="eastAsia"/>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382CA0DB">
            <w:pPr>
              <w:jc w:val="center"/>
              <w:rPr>
                <w:rFonts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2323B43F">
            <w:pPr>
              <w:pStyle w:val="32"/>
              <w:spacing w:line="240" w:lineRule="auto"/>
              <w:ind w:firstLine="0"/>
              <w:jc w:val="center"/>
              <w:rPr>
                <w:sz w:val="21"/>
                <w:szCs w:val="21"/>
              </w:rPr>
            </w:pPr>
            <w:r>
              <w:rPr>
                <w:rFonts w:hint="eastAsia"/>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BC6A1B1">
            <w:pPr>
              <w:jc w:val="center"/>
              <w:rPr>
                <w:rFonts w:ascii="宋体" w:hAnsi="宋体" w:eastAsia="宋体" w:cs="宋体"/>
                <w:sz w:val="21"/>
                <w:szCs w:val="21"/>
              </w:rPr>
            </w:pPr>
          </w:p>
        </w:tc>
      </w:tr>
      <w:tr w14:paraId="70C64849">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6EBD15EF">
            <w:pPr>
              <w:pStyle w:val="32"/>
              <w:spacing w:line="240" w:lineRule="auto"/>
              <w:ind w:firstLine="0"/>
              <w:jc w:val="center"/>
              <w:rPr>
                <w:sz w:val="21"/>
                <w:szCs w:val="21"/>
              </w:rPr>
            </w:pPr>
            <w:r>
              <w:rPr>
                <w:rFonts w:hint="eastAsia"/>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66FF7206">
            <w:pPr>
              <w:pStyle w:val="32"/>
              <w:tabs>
                <w:tab w:val="left" w:pos="2021"/>
                <w:tab w:val="left" w:pos="3331"/>
              </w:tabs>
              <w:spacing w:line="240" w:lineRule="auto"/>
              <w:ind w:firstLine="420" w:firstLineChars="200"/>
              <w:jc w:val="center"/>
              <w:rPr>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284B57C7">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1D01F3F">
            <w:pPr>
              <w:pStyle w:val="32"/>
              <w:spacing w:line="240" w:lineRule="auto"/>
              <w:ind w:firstLine="210" w:firstLineChars="100"/>
              <w:rPr>
                <w:sz w:val="21"/>
                <w:szCs w:val="21"/>
              </w:rPr>
            </w:pPr>
            <w:r>
              <w:rPr>
                <w:rFonts w:hint="eastAsia"/>
                <w:sz w:val="21"/>
                <w:szCs w:val="21"/>
              </w:rPr>
              <w:t>主要工作经历</w:t>
            </w:r>
          </w:p>
        </w:tc>
      </w:tr>
      <w:tr w14:paraId="0AB9A3C3">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6D73475B">
            <w:pPr>
              <w:pStyle w:val="32"/>
              <w:spacing w:line="240" w:lineRule="auto"/>
              <w:ind w:firstLine="0"/>
              <w:jc w:val="center"/>
              <w:rPr>
                <w:sz w:val="21"/>
                <w:szCs w:val="21"/>
              </w:rPr>
            </w:pPr>
            <w:r>
              <w:rPr>
                <w:rFonts w:hint="eastAsia"/>
                <w:sz w:val="21"/>
                <w:szCs w:val="21"/>
              </w:rPr>
              <w:t>时间</w:t>
            </w:r>
          </w:p>
        </w:tc>
        <w:tc>
          <w:tcPr>
            <w:tcW w:w="3472" w:type="dxa"/>
            <w:gridSpan w:val="3"/>
            <w:tcBorders>
              <w:top w:val="single" w:color="auto" w:sz="4" w:space="0"/>
              <w:left w:val="single" w:color="auto" w:sz="4" w:space="0"/>
            </w:tcBorders>
            <w:shd w:val="clear" w:color="auto" w:fill="FFFFFF"/>
            <w:vAlign w:val="center"/>
          </w:tcPr>
          <w:p w14:paraId="7A856BA3">
            <w:pPr>
              <w:pStyle w:val="32"/>
              <w:spacing w:line="240" w:lineRule="auto"/>
              <w:ind w:firstLine="0"/>
              <w:jc w:val="center"/>
              <w:rPr>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B7F3689">
            <w:pPr>
              <w:pStyle w:val="32"/>
              <w:spacing w:line="240" w:lineRule="auto"/>
              <w:ind w:firstLine="0"/>
              <w:jc w:val="center"/>
              <w:rPr>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0A5C1C62">
            <w:pPr>
              <w:pStyle w:val="32"/>
              <w:spacing w:line="240" w:lineRule="auto"/>
              <w:ind w:firstLine="0"/>
              <w:jc w:val="center"/>
              <w:rPr>
                <w:sz w:val="21"/>
                <w:szCs w:val="21"/>
              </w:rPr>
            </w:pPr>
            <w:r>
              <w:rPr>
                <w:rFonts w:hint="eastAsia"/>
                <w:sz w:val="21"/>
                <w:szCs w:val="21"/>
              </w:rPr>
              <w:t>发包人及联系电话</w:t>
            </w:r>
          </w:p>
        </w:tc>
      </w:tr>
      <w:tr w14:paraId="72103CC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ECC203F">
            <w:pPr>
              <w:jc w:val="center"/>
              <w:rPr>
                <w:rFonts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47FDD166">
            <w:pPr>
              <w:jc w:val="center"/>
              <w:rPr>
                <w:rFonts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F571EF4">
            <w:pPr>
              <w:jc w:val="center"/>
              <w:rPr>
                <w:rFonts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4B5BDE">
            <w:pPr>
              <w:jc w:val="center"/>
              <w:rPr>
                <w:rFonts w:ascii="宋体" w:hAnsi="宋体" w:eastAsia="宋体" w:cs="宋体"/>
                <w:sz w:val="21"/>
                <w:szCs w:val="21"/>
              </w:rPr>
            </w:pPr>
          </w:p>
        </w:tc>
      </w:tr>
      <w:tr w14:paraId="2964C01B">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73F84BC6">
            <w:pPr>
              <w:jc w:val="center"/>
              <w:rPr>
                <w:rFonts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77FCEA9">
            <w:pPr>
              <w:jc w:val="center"/>
              <w:rPr>
                <w:rFonts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D27FA3F">
            <w:pPr>
              <w:jc w:val="center"/>
              <w:rPr>
                <w:rFonts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1B7F5FD">
            <w:pPr>
              <w:jc w:val="center"/>
              <w:rPr>
                <w:rFonts w:ascii="宋体" w:hAnsi="宋体" w:eastAsia="宋体" w:cs="宋体"/>
                <w:sz w:val="21"/>
                <w:szCs w:val="21"/>
              </w:rPr>
            </w:pPr>
          </w:p>
        </w:tc>
      </w:tr>
      <w:tr w14:paraId="21DEE68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192A9371">
            <w:pPr>
              <w:jc w:val="center"/>
              <w:rPr>
                <w:rFonts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1672268">
            <w:pPr>
              <w:jc w:val="center"/>
              <w:rPr>
                <w:rFonts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C9FA6C7">
            <w:pPr>
              <w:jc w:val="center"/>
              <w:rPr>
                <w:rFonts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CE0692">
            <w:pPr>
              <w:jc w:val="center"/>
              <w:rPr>
                <w:rFonts w:ascii="宋体" w:hAnsi="宋体" w:eastAsia="宋体" w:cs="宋体"/>
                <w:sz w:val="21"/>
                <w:szCs w:val="21"/>
              </w:rPr>
            </w:pPr>
          </w:p>
        </w:tc>
      </w:tr>
      <w:tr w14:paraId="6DD782F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7F3FB56A">
            <w:pPr>
              <w:jc w:val="center"/>
              <w:rPr>
                <w:rFonts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4A1FAFEC">
            <w:pPr>
              <w:jc w:val="center"/>
              <w:rPr>
                <w:rFonts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3CACD9DC">
            <w:pPr>
              <w:jc w:val="center"/>
              <w:rPr>
                <w:rFonts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2EA0B1">
            <w:pPr>
              <w:jc w:val="center"/>
              <w:rPr>
                <w:rFonts w:ascii="宋体" w:hAnsi="宋体" w:eastAsia="宋体" w:cs="宋体"/>
                <w:sz w:val="21"/>
                <w:szCs w:val="21"/>
              </w:rPr>
            </w:pPr>
          </w:p>
        </w:tc>
      </w:tr>
      <w:tr w14:paraId="39E45EAB">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7FC8F1D5">
            <w:pPr>
              <w:jc w:val="center"/>
              <w:rPr>
                <w:rFonts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AF274FC">
            <w:pPr>
              <w:jc w:val="center"/>
              <w:rPr>
                <w:rFonts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27EC416">
            <w:pPr>
              <w:jc w:val="center"/>
              <w:rPr>
                <w:rFonts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353FFA">
            <w:pPr>
              <w:jc w:val="center"/>
              <w:rPr>
                <w:rFonts w:ascii="宋体" w:hAnsi="宋体" w:eastAsia="宋体" w:cs="宋体"/>
                <w:sz w:val="21"/>
                <w:szCs w:val="21"/>
              </w:rPr>
            </w:pPr>
          </w:p>
        </w:tc>
      </w:tr>
    </w:tbl>
    <w:p w14:paraId="0910A1E9">
      <w:pPr>
        <w:spacing w:line="360" w:lineRule="auto"/>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注：供应商应根据供应商须知前附表第3.5（6）项的要求在本表后附相关证明材料。</w:t>
      </w:r>
    </w:p>
    <w:p w14:paraId="5E202EAD">
      <w:pPr>
        <w:pStyle w:val="5"/>
        <w:rPr>
          <w:rFonts w:ascii="宋体" w:hAnsi="宋体" w:eastAsia="宋体" w:cs="宋体"/>
          <w:b/>
          <w:bCs/>
          <w:color w:val="000000" w:themeColor="text1"/>
          <w:sz w:val="32"/>
          <w:szCs w:val="32"/>
          <w:lang w:eastAsia="zh-CN"/>
          <w14:textFill>
            <w14:solidFill>
              <w14:schemeClr w14:val="tx1"/>
            </w14:solidFill>
          </w14:textFill>
        </w:rPr>
      </w:pPr>
    </w:p>
    <w:p w14:paraId="13AB842F">
      <w:pPr>
        <w:pStyle w:val="5"/>
        <w:rPr>
          <w:rFonts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5.项目经验</w:t>
      </w:r>
      <w:r>
        <w:rPr>
          <w:rFonts w:hint="eastAsia" w:ascii="宋体" w:hAnsi="宋体" w:eastAsia="宋体" w:cs="宋体"/>
          <w:color w:val="000000" w:themeColor="text1"/>
          <w:sz w:val="32"/>
          <w:szCs w:val="32"/>
          <w14:textFill>
            <w14:solidFill>
              <w14:schemeClr w14:val="tx1"/>
            </w14:solidFill>
          </w14:textFill>
        </w:rPr>
        <w:t>（格式自拟）</w:t>
      </w:r>
    </w:p>
    <w:p w14:paraId="35FAB0AD">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70F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5996">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995F">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397BE">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0397BE">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D923">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62705">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1662705">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1091">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FB44F">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36FB44F">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669A9">
    <w:pPr>
      <w:spacing w:line="1" w:lineRule="exact"/>
    </w:pPr>
    <w:r>
      <mc:AlternateContent>
        <mc:Choice Requires="wps">
          <w:drawing>
            <wp:anchor distT="0" distB="0" distL="0" distR="0" simplePos="0" relativeHeight="251663360"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2983CFB3">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3120;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2983CFB3">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15B9">
    <w:pPr>
      <w:spacing w:line="1" w:lineRule="exac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297C5">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59297C5">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DD57">
    <w:pPr>
      <w:spacing w:line="1" w:lineRule="exact"/>
    </w:pPr>
    <w:r>
      <mc:AlternateContent>
        <mc:Choice Requires="wps">
          <w:drawing>
            <wp:anchor distT="0" distB="0" distL="0" distR="0" simplePos="0" relativeHeight="251660288"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16C86068">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6192;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16C86068">
                    <w:pPr>
                      <w:pStyle w:val="33"/>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A51C">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327B2">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1DD327B2">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A8EE2">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1E6D7">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61E7">
    <w:pPr>
      <w:spacing w:line="1" w:lineRule="exact"/>
    </w:pPr>
    <w:r>
      <mc:AlternateContent>
        <mc:Choice Requires="wps">
          <w:drawing>
            <wp:anchor distT="0" distB="0" distL="0" distR="0" simplePos="0" relativeHeight="251662336"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7818F287">
                          <w:pPr>
                            <w:pStyle w:val="33"/>
                            <w:rPr>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4144;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7818F287">
                    <w:pPr>
                      <w:pStyle w:val="33"/>
                      <w:rPr>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B48B4">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44065">
    <w:pPr>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3473CD5F">
                          <w:pPr>
                            <w:pStyle w:val="33"/>
                            <w:rPr>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3473CD5F">
                    <w:pPr>
                      <w:pStyle w:val="33"/>
                      <w:rPr>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DF869">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40260B5B"/>
    <w:multiLevelType w:val="singleLevel"/>
    <w:tmpl w:val="40260B5B"/>
    <w:lvl w:ilvl="0" w:tentative="0">
      <w:start w:val="6"/>
      <w:numFmt w:val="chineseCounting"/>
      <w:suff w:val="space"/>
      <w:lvlText w:val="第%1章"/>
      <w:lvlJc w:val="left"/>
      <w:rPr>
        <w:rFonts w:hint="eastAsia"/>
      </w:rPr>
    </w:lvl>
  </w:abstractNum>
  <w:abstractNum w:abstractNumId="2">
    <w:nsid w:val="6CD2B65E"/>
    <w:multiLevelType w:val="singleLevel"/>
    <w:tmpl w:val="6CD2B65E"/>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HorizontalSpacing w:val="24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iZjlkZTI1MWViYjcxY2QxMWMwZjg0NDdlZjVkNDYifQ=="/>
  </w:docVars>
  <w:rsids>
    <w:rsidRoot w:val="467C57BE"/>
    <w:rsid w:val="00085D14"/>
    <w:rsid w:val="000D3E63"/>
    <w:rsid w:val="00257933"/>
    <w:rsid w:val="002F6BFE"/>
    <w:rsid w:val="003816A0"/>
    <w:rsid w:val="00474074"/>
    <w:rsid w:val="004D5D32"/>
    <w:rsid w:val="00757D91"/>
    <w:rsid w:val="00983422"/>
    <w:rsid w:val="00C73D51"/>
    <w:rsid w:val="00D27110"/>
    <w:rsid w:val="00E2490E"/>
    <w:rsid w:val="00E839BC"/>
    <w:rsid w:val="00FD1D05"/>
    <w:rsid w:val="00FF7F4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27AF6"/>
    <w:rsid w:val="03FD2D5E"/>
    <w:rsid w:val="04020ABA"/>
    <w:rsid w:val="04027667"/>
    <w:rsid w:val="040C1AE5"/>
    <w:rsid w:val="042031CF"/>
    <w:rsid w:val="044E72AB"/>
    <w:rsid w:val="04704A6A"/>
    <w:rsid w:val="0490372E"/>
    <w:rsid w:val="04973665"/>
    <w:rsid w:val="04AE183D"/>
    <w:rsid w:val="04B536E9"/>
    <w:rsid w:val="04C35935"/>
    <w:rsid w:val="04CD083A"/>
    <w:rsid w:val="04D42C74"/>
    <w:rsid w:val="04ED064B"/>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145351"/>
    <w:rsid w:val="081D34F5"/>
    <w:rsid w:val="08370F5E"/>
    <w:rsid w:val="083A0F30"/>
    <w:rsid w:val="08422919"/>
    <w:rsid w:val="084E50F8"/>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AA6E30"/>
    <w:rsid w:val="09F86E0C"/>
    <w:rsid w:val="0A00335E"/>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C266A4"/>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95DDF"/>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95510A"/>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C34250"/>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DC56FBF"/>
    <w:rsid w:val="1E5F453F"/>
    <w:rsid w:val="1EB16252"/>
    <w:rsid w:val="1ED06940"/>
    <w:rsid w:val="1EFD21AB"/>
    <w:rsid w:val="1F066D99"/>
    <w:rsid w:val="1F145BAE"/>
    <w:rsid w:val="1F17243D"/>
    <w:rsid w:val="1F5C7140"/>
    <w:rsid w:val="1F6722EA"/>
    <w:rsid w:val="1FB03D06"/>
    <w:rsid w:val="1FB91CCD"/>
    <w:rsid w:val="1FE04F20"/>
    <w:rsid w:val="1FED3F4F"/>
    <w:rsid w:val="1FF10AA5"/>
    <w:rsid w:val="205445A5"/>
    <w:rsid w:val="205A0A45"/>
    <w:rsid w:val="20695246"/>
    <w:rsid w:val="20967E39"/>
    <w:rsid w:val="20AA5706"/>
    <w:rsid w:val="20E470E0"/>
    <w:rsid w:val="20F546EF"/>
    <w:rsid w:val="20FD2922"/>
    <w:rsid w:val="212C574D"/>
    <w:rsid w:val="2152307B"/>
    <w:rsid w:val="217F2D59"/>
    <w:rsid w:val="218F3842"/>
    <w:rsid w:val="219109B3"/>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B25C85"/>
    <w:rsid w:val="24C04B73"/>
    <w:rsid w:val="24E30CCB"/>
    <w:rsid w:val="25130991"/>
    <w:rsid w:val="251B3E77"/>
    <w:rsid w:val="252F23CA"/>
    <w:rsid w:val="253518AE"/>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D0165"/>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4B17EC"/>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10090E"/>
    <w:rsid w:val="2F297FDA"/>
    <w:rsid w:val="2F2F23FD"/>
    <w:rsid w:val="2F3205B9"/>
    <w:rsid w:val="2F3B5E8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3746B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A60B2"/>
    <w:rsid w:val="3F2344C5"/>
    <w:rsid w:val="3F5B5BD6"/>
    <w:rsid w:val="3F5D5B57"/>
    <w:rsid w:val="3F6316B8"/>
    <w:rsid w:val="3F7E5886"/>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52320"/>
    <w:rsid w:val="436D1B20"/>
    <w:rsid w:val="4384583C"/>
    <w:rsid w:val="43A25C9A"/>
    <w:rsid w:val="43BB3245"/>
    <w:rsid w:val="43BE3A20"/>
    <w:rsid w:val="43DD62FD"/>
    <w:rsid w:val="43DE44D8"/>
    <w:rsid w:val="43E23400"/>
    <w:rsid w:val="440745DA"/>
    <w:rsid w:val="440D779C"/>
    <w:rsid w:val="44102DD7"/>
    <w:rsid w:val="441E6FF6"/>
    <w:rsid w:val="44A664BB"/>
    <w:rsid w:val="44B12A48"/>
    <w:rsid w:val="44CB78EE"/>
    <w:rsid w:val="44D242A9"/>
    <w:rsid w:val="44F47190"/>
    <w:rsid w:val="4544300D"/>
    <w:rsid w:val="458B3639"/>
    <w:rsid w:val="45940B70"/>
    <w:rsid w:val="45A5280D"/>
    <w:rsid w:val="45D30A86"/>
    <w:rsid w:val="45F550C4"/>
    <w:rsid w:val="460606B7"/>
    <w:rsid w:val="460F0AF4"/>
    <w:rsid w:val="461970FA"/>
    <w:rsid w:val="465F1F7E"/>
    <w:rsid w:val="46735E7D"/>
    <w:rsid w:val="467C57BE"/>
    <w:rsid w:val="46D1678B"/>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093585"/>
    <w:rsid w:val="49106DF6"/>
    <w:rsid w:val="492A18C1"/>
    <w:rsid w:val="4975380C"/>
    <w:rsid w:val="497619CE"/>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12AD7"/>
    <w:rsid w:val="4D77644E"/>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970189"/>
    <w:rsid w:val="509E50AD"/>
    <w:rsid w:val="50A330E5"/>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B563B4"/>
    <w:rsid w:val="5BDD7D05"/>
    <w:rsid w:val="5C155736"/>
    <w:rsid w:val="5C196CD0"/>
    <w:rsid w:val="5C3206A2"/>
    <w:rsid w:val="5C6A7FBB"/>
    <w:rsid w:val="5C726C73"/>
    <w:rsid w:val="5C8A3435"/>
    <w:rsid w:val="5CA10979"/>
    <w:rsid w:val="5D5E46FB"/>
    <w:rsid w:val="5D656851"/>
    <w:rsid w:val="5D86432F"/>
    <w:rsid w:val="5D967917"/>
    <w:rsid w:val="5D9A70FB"/>
    <w:rsid w:val="5DC40A67"/>
    <w:rsid w:val="5DD46055"/>
    <w:rsid w:val="5DEB63B1"/>
    <w:rsid w:val="5E251284"/>
    <w:rsid w:val="5E3549E0"/>
    <w:rsid w:val="5E424022"/>
    <w:rsid w:val="5E9D7820"/>
    <w:rsid w:val="5E9F7C2D"/>
    <w:rsid w:val="5EEF34E0"/>
    <w:rsid w:val="5EF0323B"/>
    <w:rsid w:val="5F225970"/>
    <w:rsid w:val="5F4540FE"/>
    <w:rsid w:val="5F590B9B"/>
    <w:rsid w:val="5F8C3AF0"/>
    <w:rsid w:val="5F8F04DE"/>
    <w:rsid w:val="5F930EDA"/>
    <w:rsid w:val="5F940E8B"/>
    <w:rsid w:val="5F98433B"/>
    <w:rsid w:val="5FB71E13"/>
    <w:rsid w:val="60084547"/>
    <w:rsid w:val="60124A35"/>
    <w:rsid w:val="60291EB2"/>
    <w:rsid w:val="603406BD"/>
    <w:rsid w:val="60463579"/>
    <w:rsid w:val="604A23A9"/>
    <w:rsid w:val="605A4C9F"/>
    <w:rsid w:val="605C284C"/>
    <w:rsid w:val="6066051F"/>
    <w:rsid w:val="60C63719"/>
    <w:rsid w:val="610417D1"/>
    <w:rsid w:val="61293E2D"/>
    <w:rsid w:val="61593BF3"/>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BF6990"/>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4743C8"/>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702399"/>
    <w:rsid w:val="6B7B0AA9"/>
    <w:rsid w:val="6B7B2FD8"/>
    <w:rsid w:val="6B95409A"/>
    <w:rsid w:val="6BA86BED"/>
    <w:rsid w:val="6BB125B4"/>
    <w:rsid w:val="6BCF06FE"/>
    <w:rsid w:val="6C370844"/>
    <w:rsid w:val="6C4764D0"/>
    <w:rsid w:val="6C493A3D"/>
    <w:rsid w:val="6C6C377E"/>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584FB9"/>
    <w:rsid w:val="715E5B99"/>
    <w:rsid w:val="71747F22"/>
    <w:rsid w:val="71D60A66"/>
    <w:rsid w:val="724C0E20"/>
    <w:rsid w:val="725A26F4"/>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7958DC"/>
    <w:rsid w:val="74930154"/>
    <w:rsid w:val="74AE3AD6"/>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B00F5E"/>
    <w:rsid w:val="76BA0E58"/>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37AC0"/>
    <w:rsid w:val="7A5D1DDC"/>
    <w:rsid w:val="7A656817"/>
    <w:rsid w:val="7A7220C3"/>
    <w:rsid w:val="7AC62D21"/>
    <w:rsid w:val="7AE06B4F"/>
    <w:rsid w:val="7AEF5C1F"/>
    <w:rsid w:val="7AF562DE"/>
    <w:rsid w:val="7B0A03B1"/>
    <w:rsid w:val="7B0C641B"/>
    <w:rsid w:val="7B12486A"/>
    <w:rsid w:val="7B5003B2"/>
    <w:rsid w:val="7B775EA3"/>
    <w:rsid w:val="7B83601D"/>
    <w:rsid w:val="7BA87661"/>
    <w:rsid w:val="7BBA347A"/>
    <w:rsid w:val="7BD87E94"/>
    <w:rsid w:val="7C1E7A17"/>
    <w:rsid w:val="7C2A0F39"/>
    <w:rsid w:val="7C2E2FE3"/>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paragraph" w:customStyle="1" w:styleId="39">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0">
    <w:name w:val="fontstyle01"/>
    <w:basedOn w:val="19"/>
    <w:autoRedefine/>
    <w:qFormat/>
    <w:uiPriority w:val="0"/>
    <w:rPr>
      <w:rFonts w:hint="eastAsia" w:ascii="楷体" w:hAnsi="楷体" w:eastAsia="楷体"/>
      <w:color w:val="000000"/>
      <w:sz w:val="36"/>
      <w:szCs w:val="36"/>
    </w:rPr>
  </w:style>
  <w:style w:type="paragraph" w:customStyle="1" w:styleId="41">
    <w:name w:val="&gt;须知前附表内容"/>
    <w:basedOn w:val="1"/>
    <w:qFormat/>
    <w:uiPriority w:val="0"/>
    <w:pPr>
      <w:spacing w:line="360" w:lineRule="auto"/>
      <w:jc w:val="left"/>
    </w:pPr>
    <w:rPr>
      <w:rFonts w:ascii="宋体" w:hAnsi="宋体" w:cstheme="minorBidi"/>
      <w:szCs w:val="21"/>
    </w:rPr>
  </w:style>
  <w:style w:type="character" w:customStyle="1" w:styleId="42">
    <w:name w:val="font51"/>
    <w:basedOn w:val="19"/>
    <w:autoRedefine/>
    <w:qFormat/>
    <w:uiPriority w:val="0"/>
    <w:rPr>
      <w:rFonts w:hint="eastAsia" w:ascii="宋体" w:hAnsi="宋体" w:eastAsia="宋体" w:cs="宋体"/>
      <w:color w:val="000000"/>
      <w:sz w:val="32"/>
      <w:szCs w:val="32"/>
      <w:u w:val="none"/>
    </w:rPr>
  </w:style>
  <w:style w:type="character" w:customStyle="1" w:styleId="43">
    <w:name w:val="font31"/>
    <w:basedOn w:val="19"/>
    <w:autoRedefine/>
    <w:qFormat/>
    <w:uiPriority w:val="0"/>
    <w:rPr>
      <w:rFonts w:ascii="宋体" w:hAnsi="宋体" w:eastAsia="宋体" w:cs="宋体"/>
      <w:color w:val="000000"/>
      <w:sz w:val="32"/>
      <w:szCs w:val="32"/>
      <w:u w:val="single"/>
    </w:rPr>
  </w:style>
  <w:style w:type="character" w:customStyle="1" w:styleId="44">
    <w:name w:val="font21"/>
    <w:basedOn w:val="19"/>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12430</Words>
  <Characters>13341</Characters>
  <Lines>211</Lines>
  <Paragraphs>59</Paragraphs>
  <TotalTime>6</TotalTime>
  <ScaleCrop>false</ScaleCrop>
  <LinksUpToDate>false</LinksUpToDate>
  <CharactersWithSpaces>15876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2025-04-24T03:46:00Z</dcterms:created>
  <dc:creator>月光灬Dream</dc:creator>
  <cp:lastModifiedBy>Roar</cp:lastModifiedBy>
  <dcterms:modified xsi:type="dcterms:W3CDTF">2025-10-15T08:47:41Z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0A2C5D948E214D398B48E85580991526_13</vt:lpwstr>
  </property>
  <property fmtid="{D5CDD505-2E9C-101B-9397-08002B2CF9AE}" pid="4" name="KSOTemplateDocerSaveRecord">
    <vt:lpwstr>eyJoZGlkIjoiYWZiZjlkZTI1MWViYjcxY2QxMWMwZjg0NDdlZjVkNDYiLCJ1c2VySWQiOiI1MjYxMjUxMDAifQ==</vt:lpwstr>
  </property>
</Properties>
</file>