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sz w:val="32"/>
          <w:szCs w:val="32"/>
          <w:u w:val="single"/>
        </w:rPr>
      </w:pPr>
    </w:p>
    <w:p w14:paraId="1520610E">
      <w:pPr>
        <w:jc w:val="center"/>
        <w:rPr>
          <w:rFonts w:hint="eastAsia" w:ascii="宋体" w:hAnsi="宋体" w:eastAsia="宋体" w:cs="宋体"/>
          <w:b/>
          <w:bCs/>
          <w:sz w:val="32"/>
          <w:szCs w:val="32"/>
          <w:lang w:eastAsia="zh-CN"/>
        </w:rPr>
      </w:pPr>
      <w:bookmarkStart w:id="0" w:name="_Toc9593"/>
      <w:bookmarkStart w:id="1" w:name="_Toc10078"/>
      <w:bookmarkStart w:id="2" w:name="_Toc24163"/>
      <w:bookmarkStart w:id="3" w:name="_Toc29644"/>
      <w:bookmarkStart w:id="4" w:name="_Toc11673"/>
      <w:bookmarkStart w:id="5" w:name="_Toc6730"/>
      <w:r>
        <w:rPr>
          <w:rFonts w:hint="eastAsia" w:ascii="宋体" w:hAnsi="宋体" w:eastAsia="宋体" w:cs="宋体"/>
          <w:b/>
          <w:bCs/>
          <w:sz w:val="32"/>
          <w:szCs w:val="32"/>
          <w:u w:val="single"/>
          <w:lang w:val="en-US" w:eastAsia="zh-CN" w:bidi="zh-TW"/>
        </w:rPr>
        <w:t>東昇云景项目市政配套景观设计</w:t>
      </w:r>
      <w:r>
        <w:rPr>
          <w:rFonts w:hint="eastAsia" w:cs="宋体"/>
          <w:b/>
          <w:bCs/>
          <w:sz w:val="32"/>
          <w:szCs w:val="32"/>
          <w:lang w:eastAsia="zh-CN"/>
        </w:rPr>
        <w:t>采</w:t>
      </w:r>
      <w:r>
        <w:rPr>
          <w:rFonts w:hint="eastAsia" w:ascii="宋体" w:hAnsi="宋体" w:eastAsia="宋体" w:cs="宋体"/>
          <w:b/>
          <w:bCs/>
          <w:sz w:val="32"/>
          <w:szCs w:val="32"/>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sz w:val="84"/>
          <w:szCs w:val="84"/>
          <w:lang w:val="en-US" w:eastAsia="zh-CN"/>
        </w:rPr>
      </w:pPr>
    </w:p>
    <w:p w14:paraId="60EC4261">
      <w:pPr>
        <w:pStyle w:val="23"/>
        <w:tabs>
          <w:tab w:val="left" w:pos="3230"/>
        </w:tabs>
        <w:spacing w:line="360" w:lineRule="auto"/>
        <w:ind w:firstLine="1687" w:firstLineChars="200"/>
        <w:jc w:val="center"/>
        <w:rPr>
          <w:rFonts w:hint="eastAsia"/>
          <w:b/>
          <w:bCs/>
          <w:sz w:val="84"/>
          <w:szCs w:val="84"/>
          <w:lang w:val="en-US" w:eastAsia="zh-CN"/>
        </w:rPr>
      </w:pPr>
    </w:p>
    <w:p w14:paraId="6FAF19EB">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706B84ED">
      <w:pPr>
        <w:pStyle w:val="23"/>
        <w:tabs>
          <w:tab w:val="left" w:pos="3230"/>
        </w:tabs>
        <w:spacing w:line="360" w:lineRule="auto"/>
        <w:ind w:firstLine="1687" w:firstLineChars="200"/>
        <w:jc w:val="center"/>
        <w:rPr>
          <w:rFonts w:hint="eastAsia"/>
          <w:b/>
          <w:bCs/>
          <w:sz w:val="84"/>
          <w:szCs w:val="84"/>
          <w:lang w:val="en-US" w:eastAsia="zh-CN"/>
        </w:rPr>
      </w:pPr>
    </w:p>
    <w:p w14:paraId="772AA588">
      <w:pPr>
        <w:pStyle w:val="23"/>
        <w:tabs>
          <w:tab w:val="left" w:pos="3230"/>
        </w:tabs>
        <w:spacing w:line="360" w:lineRule="auto"/>
        <w:ind w:firstLine="1687" w:firstLineChars="200"/>
        <w:jc w:val="center"/>
        <w:rPr>
          <w:rFonts w:hint="eastAsia"/>
          <w:b/>
          <w:bCs/>
          <w:sz w:val="84"/>
          <w:szCs w:val="84"/>
          <w:lang w:val="en-US" w:eastAsia="zh-CN"/>
        </w:rPr>
      </w:pPr>
    </w:p>
    <w:p w14:paraId="1663610D">
      <w:pPr>
        <w:pStyle w:val="23"/>
        <w:tabs>
          <w:tab w:val="left" w:pos="3230"/>
        </w:tabs>
        <w:spacing w:line="360" w:lineRule="auto"/>
        <w:ind w:firstLine="0"/>
        <w:jc w:val="center"/>
        <w:rPr>
          <w:rFonts w:hint="eastAsia"/>
          <w:sz w:val="32"/>
          <w:szCs w:val="32"/>
        </w:rPr>
      </w:pPr>
    </w:p>
    <w:p w14:paraId="78C20072">
      <w:pPr>
        <w:pStyle w:val="23"/>
        <w:tabs>
          <w:tab w:val="left" w:pos="3230"/>
        </w:tabs>
        <w:spacing w:line="360" w:lineRule="auto"/>
        <w:ind w:firstLine="0"/>
        <w:jc w:val="center"/>
        <w:rPr>
          <w:rFonts w:hint="eastAsia"/>
          <w:sz w:val="32"/>
          <w:szCs w:val="32"/>
          <w:u w:val="single"/>
          <w:lang w:val="en-US"/>
        </w:rPr>
      </w:pPr>
      <w:r>
        <w:rPr>
          <w:rFonts w:hint="eastAsia"/>
          <w:sz w:val="32"/>
          <w:szCs w:val="32"/>
        </w:rPr>
        <w:t>采购人（或采购代理机构）：</w:t>
      </w:r>
      <w:r>
        <w:rPr>
          <w:rFonts w:hint="eastAsia"/>
          <w:sz w:val="32"/>
          <w:szCs w:val="32"/>
          <w:u w:val="single"/>
        </w:rPr>
        <w:t xml:space="preserve"> </w:t>
      </w:r>
      <w:r>
        <w:rPr>
          <w:rFonts w:hint="eastAsia"/>
          <w:sz w:val="32"/>
          <w:szCs w:val="32"/>
          <w:u w:val="single"/>
          <w:lang w:val="en-US" w:eastAsia="zh-CN"/>
        </w:rPr>
        <w:t xml:space="preserve">广西钦保置业有限公司  </w:t>
      </w:r>
    </w:p>
    <w:p w14:paraId="5F38D742">
      <w:pPr>
        <w:pStyle w:val="23"/>
        <w:tabs>
          <w:tab w:val="left" w:pos="3230"/>
        </w:tabs>
        <w:spacing w:line="360" w:lineRule="auto"/>
        <w:ind w:firstLine="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669C213E">
      <w:pPr>
        <w:jc w:val="center"/>
        <w:rPr>
          <w:rFonts w:hint="eastAsia"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b/>
          <w:bCs/>
          <w:sz w:val="28"/>
          <w:szCs w:val="28"/>
        </w:rPr>
        <w:id w:val="147482631"/>
        <w15:color w:val="DBDBDB"/>
        <w:docPartObj>
          <w:docPartGallery w:val="Table of Contents"/>
          <w:docPartUnique/>
        </w:docPartObj>
      </w:sdtPr>
      <w:sdtEndPr>
        <w:rPr>
          <w:rFonts w:hint="eastAsia" w:ascii="宋体" w:hAnsi="宋体" w:eastAsia="宋体" w:cs="宋体"/>
          <w:b/>
          <w:bCs/>
          <w:sz w:val="22"/>
          <w:szCs w:val="52"/>
          <w:lang w:eastAsia="zh-CN" w:bidi="zh-TW"/>
        </w:rPr>
      </w:sdtEndPr>
      <w:sdtContent>
        <w:p w14:paraId="2CA862A4">
          <w:pPr>
            <w:jc w:val="center"/>
            <w:rPr>
              <w:b/>
              <w:bCs/>
              <w:sz w:val="28"/>
              <w:szCs w:val="28"/>
              <w:lang w:eastAsia="zh-CN"/>
            </w:rPr>
          </w:pPr>
          <w:r>
            <w:rPr>
              <w:rFonts w:ascii="宋体" w:hAnsi="宋体" w:eastAsia="宋体"/>
              <w:b/>
              <w:bCs/>
              <w:sz w:val="28"/>
              <w:szCs w:val="28"/>
              <w:lang w:eastAsia="zh-CN"/>
            </w:rPr>
            <w:t>目录</w:t>
          </w:r>
        </w:p>
        <w:p w14:paraId="679EFAF8">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- 1 -</w:t>
          </w:r>
          <w:r>
            <w:fldChar w:fldCharType="end"/>
          </w:r>
          <w:r>
            <w:fldChar w:fldCharType="end"/>
          </w:r>
        </w:p>
        <w:p w14:paraId="22167F2D">
          <w:pPr>
            <w:pStyle w:val="14"/>
            <w:tabs>
              <w:tab w:val="right" w:leader="dot" w:pos="9144"/>
            </w:tabs>
            <w:ind w:left="480"/>
          </w:pPr>
          <w:r>
            <w:fldChar w:fldCharType="begin"/>
          </w:r>
          <w:r>
            <w:instrText xml:space="preserve"> HYPERLINK \l "_Toc2339" </w:instrText>
          </w:r>
          <w:r>
            <w:fldChar w:fldCharType="separate"/>
          </w:r>
          <w:r>
            <w:rPr>
              <w:rFonts w:hint="eastAsia" w:ascii="宋体" w:hAnsi="宋体" w:eastAsia="宋体" w:cs="宋体"/>
              <w:bCs/>
              <w:szCs w:val="28"/>
              <w:lang w:val="en-US" w:eastAsia="zh-CN"/>
            </w:rPr>
            <w:t>東昇云景项目</w:t>
          </w:r>
          <w:r>
            <w:rPr>
              <w:rFonts w:hint="eastAsia" w:ascii="宋体" w:hAnsi="宋体" w:eastAsia="宋体" w:cs="宋体"/>
              <w:bCs/>
              <w:szCs w:val="28"/>
            </w:rPr>
            <w:t>项目市政配套景观工程</w:t>
          </w:r>
          <w:r>
            <w:rPr>
              <w:rFonts w:hint="eastAsia" w:ascii="宋体" w:hAnsi="宋体" w:eastAsia="宋体" w:cs="宋体"/>
              <w:bCs/>
              <w:szCs w:val="28"/>
              <w:lang w:val="en-US" w:eastAsia="zh-CN"/>
            </w:rPr>
            <w:t>设计</w:t>
          </w:r>
          <w:r>
            <w:rPr>
              <w:rFonts w:hint="eastAsia" w:ascii="宋体" w:hAnsi="宋体" w:eastAsia="宋体" w:cs="宋体"/>
              <w:bCs/>
              <w:szCs w:val="28"/>
            </w:rPr>
            <w:t>采购公告</w:t>
          </w:r>
          <w:r>
            <w:tab/>
          </w:r>
          <w:r>
            <w:fldChar w:fldCharType="begin"/>
          </w:r>
          <w:r>
            <w:instrText xml:space="preserve"> PAGEREF _Toc2339 \h </w:instrText>
          </w:r>
          <w:r>
            <w:fldChar w:fldCharType="separate"/>
          </w:r>
          <w:r>
            <w:t>- 2 -</w:t>
          </w:r>
          <w:r>
            <w:fldChar w:fldCharType="end"/>
          </w:r>
          <w:r>
            <w:fldChar w:fldCharType="end"/>
          </w:r>
        </w:p>
        <w:p w14:paraId="5D4A243F">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- 2 -</w:t>
          </w:r>
          <w:r>
            <w:fldChar w:fldCharType="end"/>
          </w:r>
          <w:r>
            <w:fldChar w:fldCharType="end"/>
          </w:r>
        </w:p>
        <w:p w14:paraId="29B8FCA8">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- 2 -</w:t>
          </w:r>
          <w:r>
            <w:fldChar w:fldCharType="end"/>
          </w:r>
          <w:r>
            <w:fldChar w:fldCharType="end"/>
          </w:r>
        </w:p>
        <w:p w14:paraId="0EB3C31C">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- 2 -</w:t>
          </w:r>
          <w:r>
            <w:fldChar w:fldCharType="end"/>
          </w:r>
          <w:r>
            <w:fldChar w:fldCharType="end"/>
          </w:r>
        </w:p>
        <w:p w14:paraId="3FC4827F">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- 3 -</w:t>
          </w:r>
          <w:r>
            <w:fldChar w:fldCharType="end"/>
          </w:r>
          <w:r>
            <w:fldChar w:fldCharType="end"/>
          </w:r>
        </w:p>
        <w:p w14:paraId="271E75E3">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- 4 -</w:t>
          </w:r>
          <w:r>
            <w:fldChar w:fldCharType="end"/>
          </w:r>
          <w:r>
            <w:fldChar w:fldCharType="end"/>
          </w:r>
        </w:p>
        <w:p w14:paraId="40CD708F">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- 4 -</w:t>
          </w:r>
          <w:r>
            <w:fldChar w:fldCharType="end"/>
          </w:r>
          <w:r>
            <w:fldChar w:fldCharType="end"/>
          </w:r>
        </w:p>
        <w:p w14:paraId="1DC22AD3">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- 4 -</w:t>
          </w:r>
          <w:r>
            <w:fldChar w:fldCharType="end"/>
          </w:r>
          <w:r>
            <w:fldChar w:fldCharType="end"/>
          </w:r>
        </w:p>
        <w:p w14:paraId="42D34C79">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- 4 -</w:t>
          </w:r>
          <w:r>
            <w:fldChar w:fldCharType="end"/>
          </w:r>
          <w:r>
            <w:fldChar w:fldCharType="end"/>
          </w:r>
        </w:p>
        <w:p w14:paraId="32CE284A">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- 4 -</w:t>
          </w:r>
          <w:r>
            <w:fldChar w:fldCharType="end"/>
          </w:r>
          <w:r>
            <w:fldChar w:fldCharType="end"/>
          </w:r>
        </w:p>
        <w:p w14:paraId="6D80231D">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- 6 -</w:t>
          </w:r>
          <w:r>
            <w:fldChar w:fldCharType="end"/>
          </w:r>
          <w:r>
            <w:fldChar w:fldCharType="end"/>
          </w:r>
        </w:p>
        <w:p w14:paraId="49EE8326">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- 7 -</w:t>
          </w:r>
          <w:r>
            <w:fldChar w:fldCharType="end"/>
          </w:r>
          <w:r>
            <w:fldChar w:fldCharType="end"/>
          </w:r>
        </w:p>
        <w:p w14:paraId="786FACD2">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- 11 -</w:t>
          </w:r>
          <w:r>
            <w:fldChar w:fldCharType="end"/>
          </w:r>
          <w:r>
            <w:fldChar w:fldCharType="end"/>
          </w:r>
        </w:p>
        <w:p w14:paraId="4921DE60">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- 11 -</w:t>
          </w:r>
          <w:r>
            <w:fldChar w:fldCharType="end"/>
          </w:r>
          <w:r>
            <w:fldChar w:fldCharType="end"/>
          </w:r>
        </w:p>
        <w:p w14:paraId="7AFA06FD">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- 11 -</w:t>
          </w:r>
          <w:r>
            <w:fldChar w:fldCharType="end"/>
          </w:r>
          <w:r>
            <w:fldChar w:fldCharType="end"/>
          </w:r>
        </w:p>
        <w:p w14:paraId="7460B753">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- 11 -</w:t>
          </w:r>
          <w:r>
            <w:fldChar w:fldCharType="end"/>
          </w:r>
          <w:r>
            <w:fldChar w:fldCharType="end"/>
          </w:r>
        </w:p>
        <w:p w14:paraId="0E876392">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- 11 -</w:t>
          </w:r>
          <w:r>
            <w:fldChar w:fldCharType="end"/>
          </w:r>
          <w:r>
            <w:fldChar w:fldCharType="end"/>
          </w:r>
        </w:p>
        <w:p w14:paraId="08341920">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- 11 -</w:t>
          </w:r>
          <w:r>
            <w:fldChar w:fldCharType="end"/>
          </w:r>
          <w:r>
            <w:fldChar w:fldCharType="end"/>
          </w:r>
        </w:p>
        <w:p w14:paraId="685D0504">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- 11 -</w:t>
          </w:r>
          <w:r>
            <w:fldChar w:fldCharType="end"/>
          </w:r>
          <w:r>
            <w:fldChar w:fldCharType="end"/>
          </w:r>
        </w:p>
        <w:p w14:paraId="7F8C4AD5">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- 11 -</w:t>
          </w:r>
          <w:r>
            <w:fldChar w:fldCharType="end"/>
          </w:r>
          <w:r>
            <w:fldChar w:fldCharType="end"/>
          </w:r>
        </w:p>
        <w:p w14:paraId="39B9BDD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- 12 -</w:t>
          </w:r>
          <w:r>
            <w:fldChar w:fldCharType="end"/>
          </w:r>
          <w:r>
            <w:fldChar w:fldCharType="end"/>
          </w:r>
        </w:p>
        <w:p w14:paraId="67373FAB">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- 12 -</w:t>
          </w:r>
          <w:r>
            <w:fldChar w:fldCharType="end"/>
          </w:r>
          <w:r>
            <w:fldChar w:fldCharType="end"/>
          </w:r>
        </w:p>
        <w:p w14:paraId="7E3D5B85">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- 12 -</w:t>
          </w:r>
          <w:r>
            <w:fldChar w:fldCharType="end"/>
          </w:r>
          <w:r>
            <w:fldChar w:fldCharType="end"/>
          </w:r>
        </w:p>
        <w:p w14:paraId="2A142D4A">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- 12 -</w:t>
          </w:r>
          <w:r>
            <w:fldChar w:fldCharType="end"/>
          </w:r>
          <w:r>
            <w:fldChar w:fldCharType="end"/>
          </w:r>
        </w:p>
        <w:p w14:paraId="72E2896C">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- 12 -</w:t>
          </w:r>
          <w:r>
            <w:fldChar w:fldCharType="end"/>
          </w:r>
          <w:r>
            <w:fldChar w:fldCharType="end"/>
          </w:r>
        </w:p>
        <w:p w14:paraId="0D2E77F1">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- 12 -</w:t>
          </w:r>
          <w:r>
            <w:fldChar w:fldCharType="end"/>
          </w:r>
          <w:r>
            <w:fldChar w:fldCharType="end"/>
          </w:r>
        </w:p>
        <w:p w14:paraId="66B9B3E1">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- 13 -</w:t>
          </w:r>
          <w:r>
            <w:fldChar w:fldCharType="end"/>
          </w:r>
          <w:r>
            <w:fldChar w:fldCharType="end"/>
          </w:r>
        </w:p>
        <w:p w14:paraId="404DB4A0">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- 13 -</w:t>
          </w:r>
          <w:r>
            <w:fldChar w:fldCharType="end"/>
          </w:r>
          <w:r>
            <w:fldChar w:fldCharType="end"/>
          </w:r>
        </w:p>
        <w:p w14:paraId="5FF34E2B">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- 13 -</w:t>
          </w:r>
          <w:r>
            <w:fldChar w:fldCharType="end"/>
          </w:r>
          <w:r>
            <w:fldChar w:fldCharType="end"/>
          </w:r>
        </w:p>
        <w:p w14:paraId="40447A14">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- 14 -</w:t>
          </w:r>
          <w:r>
            <w:fldChar w:fldCharType="end"/>
          </w:r>
          <w:r>
            <w:fldChar w:fldCharType="end"/>
          </w:r>
        </w:p>
        <w:p w14:paraId="1F307212">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- 14 -</w:t>
          </w:r>
          <w:r>
            <w:fldChar w:fldCharType="end"/>
          </w:r>
          <w:r>
            <w:fldChar w:fldCharType="end"/>
          </w:r>
        </w:p>
        <w:p w14:paraId="7305FFB9">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- 15 -</w:t>
          </w:r>
          <w:r>
            <w:fldChar w:fldCharType="end"/>
          </w:r>
          <w:r>
            <w:fldChar w:fldCharType="end"/>
          </w:r>
        </w:p>
        <w:p w14:paraId="7551686B">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- 15 -</w:t>
          </w:r>
          <w:r>
            <w:fldChar w:fldCharType="end"/>
          </w:r>
          <w:r>
            <w:fldChar w:fldCharType="end"/>
          </w:r>
        </w:p>
        <w:p w14:paraId="531DFA69">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- 15 -</w:t>
          </w:r>
          <w:r>
            <w:fldChar w:fldCharType="end"/>
          </w:r>
          <w:r>
            <w:fldChar w:fldCharType="end"/>
          </w:r>
        </w:p>
        <w:p w14:paraId="0F3C9C4A">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- 16 -</w:t>
          </w:r>
          <w:r>
            <w:fldChar w:fldCharType="end"/>
          </w:r>
          <w:r>
            <w:fldChar w:fldCharType="end"/>
          </w:r>
        </w:p>
        <w:p w14:paraId="52871008">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- 16 -</w:t>
          </w:r>
          <w:r>
            <w:fldChar w:fldCharType="end"/>
          </w:r>
          <w:r>
            <w:fldChar w:fldCharType="end"/>
          </w:r>
        </w:p>
        <w:p w14:paraId="1148EEFA">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- 16 -</w:t>
          </w:r>
          <w:r>
            <w:fldChar w:fldCharType="end"/>
          </w:r>
          <w:r>
            <w:fldChar w:fldCharType="end"/>
          </w:r>
        </w:p>
        <w:p w14:paraId="03AEADB1">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- 16 -</w:t>
          </w:r>
          <w:r>
            <w:fldChar w:fldCharType="end"/>
          </w:r>
          <w:r>
            <w:fldChar w:fldCharType="end"/>
          </w:r>
        </w:p>
        <w:p w14:paraId="21A8842F">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- 17 -</w:t>
          </w:r>
          <w:r>
            <w:fldChar w:fldCharType="end"/>
          </w:r>
          <w:r>
            <w:fldChar w:fldCharType="end"/>
          </w:r>
        </w:p>
        <w:p w14:paraId="7D1CF879">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- 17 -</w:t>
          </w:r>
          <w:r>
            <w:fldChar w:fldCharType="end"/>
          </w:r>
          <w:r>
            <w:fldChar w:fldCharType="end"/>
          </w:r>
        </w:p>
        <w:p w14:paraId="17DA9611">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- 17 -</w:t>
          </w:r>
          <w:r>
            <w:fldChar w:fldCharType="end"/>
          </w:r>
          <w:r>
            <w:fldChar w:fldCharType="end"/>
          </w:r>
        </w:p>
        <w:p w14:paraId="263BA488">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- 17 -</w:t>
          </w:r>
          <w:r>
            <w:fldChar w:fldCharType="end"/>
          </w:r>
          <w:r>
            <w:fldChar w:fldCharType="end"/>
          </w:r>
        </w:p>
        <w:p w14:paraId="6C7F8AF4">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- 17 -</w:t>
          </w:r>
          <w:r>
            <w:fldChar w:fldCharType="end"/>
          </w:r>
          <w:r>
            <w:fldChar w:fldCharType="end"/>
          </w:r>
        </w:p>
        <w:p w14:paraId="57070E2A">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- 17 -</w:t>
          </w:r>
          <w:r>
            <w:fldChar w:fldCharType="end"/>
          </w:r>
          <w:r>
            <w:fldChar w:fldCharType="end"/>
          </w:r>
        </w:p>
        <w:p w14:paraId="716F94A8">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- 18 -</w:t>
          </w:r>
          <w:r>
            <w:fldChar w:fldCharType="end"/>
          </w:r>
          <w:r>
            <w:fldChar w:fldCharType="end"/>
          </w:r>
        </w:p>
        <w:p w14:paraId="442FBCC8">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- 18 -</w:t>
          </w:r>
          <w:r>
            <w:fldChar w:fldCharType="end"/>
          </w:r>
          <w:r>
            <w:fldChar w:fldCharType="end"/>
          </w:r>
        </w:p>
        <w:p w14:paraId="59513C31">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- 18 -</w:t>
          </w:r>
          <w:r>
            <w:fldChar w:fldCharType="end"/>
          </w:r>
          <w:r>
            <w:fldChar w:fldCharType="end"/>
          </w:r>
        </w:p>
        <w:p w14:paraId="0B43536F">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- 18 -</w:t>
          </w:r>
          <w:r>
            <w:fldChar w:fldCharType="end"/>
          </w:r>
          <w:r>
            <w:fldChar w:fldCharType="end"/>
          </w:r>
        </w:p>
        <w:p w14:paraId="13A8B7BE">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- 18 -</w:t>
          </w:r>
          <w:r>
            <w:fldChar w:fldCharType="end"/>
          </w:r>
          <w:r>
            <w:fldChar w:fldCharType="end"/>
          </w:r>
        </w:p>
        <w:p w14:paraId="09ADE97A">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- 18 -</w:t>
          </w:r>
          <w:r>
            <w:fldChar w:fldCharType="end"/>
          </w:r>
          <w:r>
            <w:fldChar w:fldCharType="end"/>
          </w:r>
        </w:p>
        <w:p w14:paraId="58677E2C">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- 19 -</w:t>
          </w:r>
          <w:r>
            <w:fldChar w:fldCharType="end"/>
          </w:r>
          <w:r>
            <w:fldChar w:fldCharType="end"/>
          </w:r>
        </w:p>
        <w:p w14:paraId="4D1EE68C">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- 19 -</w:t>
          </w:r>
          <w:r>
            <w:fldChar w:fldCharType="end"/>
          </w:r>
          <w:r>
            <w:fldChar w:fldCharType="end"/>
          </w:r>
        </w:p>
        <w:p w14:paraId="2717B0A5">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- 19 -</w:t>
          </w:r>
          <w:r>
            <w:fldChar w:fldCharType="end"/>
          </w:r>
          <w:r>
            <w:fldChar w:fldCharType="end"/>
          </w:r>
        </w:p>
        <w:p w14:paraId="194F25AC">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- 19 -</w:t>
          </w:r>
          <w:r>
            <w:fldChar w:fldCharType="end"/>
          </w:r>
          <w:r>
            <w:fldChar w:fldCharType="end"/>
          </w:r>
        </w:p>
        <w:p w14:paraId="07F77771">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- 19 -</w:t>
          </w:r>
          <w:r>
            <w:fldChar w:fldCharType="end"/>
          </w:r>
          <w:r>
            <w:fldChar w:fldCharType="end"/>
          </w:r>
        </w:p>
        <w:p w14:paraId="589D3F7D">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- 19 -</w:t>
          </w:r>
          <w:r>
            <w:fldChar w:fldCharType="end"/>
          </w:r>
          <w:r>
            <w:fldChar w:fldCharType="end"/>
          </w:r>
        </w:p>
        <w:p w14:paraId="6A6B7238">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- 20 -</w:t>
          </w:r>
          <w:r>
            <w:fldChar w:fldCharType="end"/>
          </w:r>
          <w:r>
            <w:fldChar w:fldCharType="end"/>
          </w:r>
        </w:p>
        <w:p w14:paraId="42095C0B">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- 20 -</w:t>
          </w:r>
          <w:r>
            <w:fldChar w:fldCharType="end"/>
          </w:r>
          <w:r>
            <w:fldChar w:fldCharType="end"/>
          </w:r>
        </w:p>
        <w:p w14:paraId="60E3FC90">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- 20 -</w:t>
          </w:r>
          <w:r>
            <w:fldChar w:fldCharType="end"/>
          </w:r>
          <w:r>
            <w:fldChar w:fldCharType="end"/>
          </w:r>
        </w:p>
        <w:p w14:paraId="4FF2701D">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- 20 -</w:t>
          </w:r>
          <w:r>
            <w:fldChar w:fldCharType="end"/>
          </w:r>
          <w:r>
            <w:fldChar w:fldCharType="end"/>
          </w:r>
        </w:p>
        <w:p w14:paraId="6C5248D8">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- 20 -</w:t>
          </w:r>
          <w:r>
            <w:fldChar w:fldCharType="end"/>
          </w:r>
          <w:r>
            <w:fldChar w:fldCharType="end"/>
          </w:r>
        </w:p>
        <w:p w14:paraId="114E51F6">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- 20 -</w:t>
          </w:r>
          <w:r>
            <w:fldChar w:fldCharType="end"/>
          </w:r>
          <w:r>
            <w:fldChar w:fldCharType="end"/>
          </w:r>
        </w:p>
        <w:p w14:paraId="5FBA4C6C">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- 20 -</w:t>
          </w:r>
          <w:r>
            <w:fldChar w:fldCharType="end"/>
          </w:r>
          <w:r>
            <w:fldChar w:fldCharType="end"/>
          </w:r>
        </w:p>
        <w:p w14:paraId="09C6D52C">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- 20 -</w:t>
          </w:r>
          <w:r>
            <w:fldChar w:fldCharType="end"/>
          </w:r>
          <w:r>
            <w:fldChar w:fldCharType="end"/>
          </w:r>
        </w:p>
        <w:p w14:paraId="3FFF3364">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- 22 -</w:t>
          </w:r>
          <w:r>
            <w:fldChar w:fldCharType="end"/>
          </w:r>
          <w:r>
            <w:fldChar w:fldCharType="end"/>
          </w:r>
        </w:p>
        <w:p w14:paraId="3A3A634A">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- 23 -</w:t>
          </w:r>
          <w:r>
            <w:fldChar w:fldCharType="end"/>
          </w:r>
          <w:r>
            <w:fldChar w:fldCharType="end"/>
          </w:r>
        </w:p>
        <w:p w14:paraId="5548437D">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- 24 -</w:t>
          </w:r>
          <w:r>
            <w:fldChar w:fldCharType="end"/>
          </w:r>
          <w:r>
            <w:fldChar w:fldCharType="end"/>
          </w:r>
        </w:p>
        <w:p w14:paraId="18DB1209">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- 27 -</w:t>
          </w:r>
          <w:r>
            <w:fldChar w:fldCharType="end"/>
          </w:r>
          <w:r>
            <w:fldChar w:fldCharType="end"/>
          </w:r>
        </w:p>
        <w:p w14:paraId="187D52F8">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- 27 -</w:t>
          </w:r>
          <w:r>
            <w:fldChar w:fldCharType="end"/>
          </w:r>
          <w:r>
            <w:fldChar w:fldCharType="end"/>
          </w:r>
        </w:p>
        <w:p w14:paraId="03D4C8CC">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- 27 -</w:t>
          </w:r>
          <w:r>
            <w:fldChar w:fldCharType="end"/>
          </w:r>
          <w:r>
            <w:fldChar w:fldCharType="end"/>
          </w:r>
        </w:p>
        <w:p w14:paraId="13A5E467">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- 27 -</w:t>
          </w:r>
          <w:r>
            <w:fldChar w:fldCharType="end"/>
          </w:r>
          <w:r>
            <w:fldChar w:fldCharType="end"/>
          </w:r>
        </w:p>
        <w:p w14:paraId="36B46073">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- 28 -</w:t>
          </w:r>
          <w:r>
            <w:fldChar w:fldCharType="end"/>
          </w:r>
          <w:r>
            <w:fldChar w:fldCharType="end"/>
          </w:r>
        </w:p>
        <w:p w14:paraId="1385426D">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- 28 -</w:t>
          </w:r>
          <w:r>
            <w:fldChar w:fldCharType="end"/>
          </w:r>
          <w:r>
            <w:fldChar w:fldCharType="end"/>
          </w:r>
        </w:p>
        <w:p w14:paraId="4F305C39">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- 28 -</w:t>
          </w:r>
          <w:r>
            <w:fldChar w:fldCharType="end"/>
          </w:r>
          <w:r>
            <w:fldChar w:fldCharType="end"/>
          </w:r>
        </w:p>
        <w:p w14:paraId="3E3B0163">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- 29 -</w:t>
          </w:r>
          <w:r>
            <w:fldChar w:fldCharType="end"/>
          </w:r>
          <w:r>
            <w:fldChar w:fldCharType="end"/>
          </w:r>
        </w:p>
        <w:p w14:paraId="15FBF275">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- 29 -</w:t>
          </w:r>
          <w:r>
            <w:fldChar w:fldCharType="end"/>
          </w:r>
          <w:r>
            <w:fldChar w:fldCharType="end"/>
          </w:r>
        </w:p>
        <w:p w14:paraId="5035C26C">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- 29 -</w:t>
          </w:r>
          <w:r>
            <w:fldChar w:fldCharType="end"/>
          </w:r>
          <w:r>
            <w:fldChar w:fldCharType="end"/>
          </w:r>
        </w:p>
        <w:p w14:paraId="6F157B27">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- 29 -</w:t>
          </w:r>
          <w:r>
            <w:fldChar w:fldCharType="end"/>
          </w:r>
          <w:r>
            <w:fldChar w:fldCharType="end"/>
          </w:r>
        </w:p>
        <w:p w14:paraId="3B16FB1D">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- 30 -</w:t>
          </w:r>
          <w:r>
            <w:fldChar w:fldCharType="end"/>
          </w:r>
          <w:r>
            <w:fldChar w:fldCharType="end"/>
          </w:r>
        </w:p>
        <w:p w14:paraId="0154A457">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- 30 -</w:t>
          </w:r>
          <w:r>
            <w:fldChar w:fldCharType="end"/>
          </w:r>
          <w:r>
            <w:fldChar w:fldCharType="end"/>
          </w:r>
        </w:p>
        <w:p w14:paraId="7A64A1A7">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- 30 -</w:t>
          </w:r>
          <w:r>
            <w:fldChar w:fldCharType="end"/>
          </w:r>
          <w:r>
            <w:fldChar w:fldCharType="end"/>
          </w:r>
        </w:p>
        <w:p w14:paraId="613923DA">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- 31 -</w:t>
          </w:r>
          <w:r>
            <w:fldChar w:fldCharType="end"/>
          </w:r>
          <w:r>
            <w:fldChar w:fldCharType="end"/>
          </w:r>
        </w:p>
        <w:p w14:paraId="1697C973">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- 32 -</w:t>
          </w:r>
          <w:r>
            <w:fldChar w:fldCharType="end"/>
          </w:r>
          <w:r>
            <w:fldChar w:fldCharType="end"/>
          </w:r>
        </w:p>
        <w:p w14:paraId="4E3A13BE">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- 34 -</w:t>
          </w:r>
          <w:r>
            <w:fldChar w:fldCharType="end"/>
          </w:r>
          <w:r>
            <w:fldChar w:fldCharType="end"/>
          </w:r>
        </w:p>
        <w:p w14:paraId="2CA20B77">
          <w:pPr>
            <w:pStyle w:val="13"/>
            <w:tabs>
              <w:tab w:val="right" w:leader="dot" w:pos="9144"/>
            </w:tabs>
            <w:ind w:firstLine="480" w:firstLineChars="200"/>
          </w:pPr>
          <w:r>
            <w:fldChar w:fldCharType="begin"/>
          </w:r>
          <w:r>
            <w:instrText xml:space="preserve"> HYPERLINK \l "_Toc26139" </w:instrText>
          </w:r>
          <w:r>
            <w:fldChar w:fldCharType="separate"/>
          </w:r>
          <w:r>
            <w:rPr>
              <w:rFonts w:hint="eastAsia" w:ascii="宋体" w:hAnsi="宋体" w:eastAsia="宋体" w:cs="宋体"/>
              <w:szCs w:val="28"/>
            </w:rPr>
            <w:t>—、响应函</w:t>
          </w:r>
          <w:r>
            <w:tab/>
          </w:r>
          <w:r>
            <w:fldChar w:fldCharType="begin"/>
          </w:r>
          <w:r>
            <w:instrText xml:space="preserve"> PAGEREF _Toc26139 \h </w:instrText>
          </w:r>
          <w:r>
            <w:fldChar w:fldCharType="separate"/>
          </w:r>
          <w:r>
            <w:t>- 36 -</w:t>
          </w:r>
          <w:r>
            <w:fldChar w:fldCharType="end"/>
          </w:r>
          <w:r>
            <w:fldChar w:fldCharType="end"/>
          </w:r>
        </w:p>
        <w:p w14:paraId="645C39AE">
          <w:pPr>
            <w:pStyle w:val="13"/>
            <w:tabs>
              <w:tab w:val="right" w:leader="dot" w:pos="9144"/>
            </w:tabs>
            <w:ind w:firstLine="480" w:firstLineChars="200"/>
          </w:pPr>
          <w:r>
            <w:fldChar w:fldCharType="begin"/>
          </w:r>
          <w:r>
            <w:instrText xml:space="preserve"> HYPERLINK \l "_Toc27867" </w:instrText>
          </w:r>
          <w:r>
            <w:fldChar w:fldCharType="separate"/>
          </w:r>
          <w:r>
            <w:rPr>
              <w:rFonts w:hint="eastAsia" w:ascii="宋体" w:hAnsi="宋体" w:eastAsia="宋体" w:cs="宋体"/>
              <w:szCs w:val="28"/>
            </w:rPr>
            <w:t>二、授权委托书</w:t>
          </w:r>
          <w:r>
            <w:tab/>
          </w:r>
          <w:r>
            <w:fldChar w:fldCharType="begin"/>
          </w:r>
          <w:r>
            <w:instrText xml:space="preserve"> PAGEREF _Toc27867 \h </w:instrText>
          </w:r>
          <w:r>
            <w:fldChar w:fldCharType="separate"/>
          </w:r>
          <w:r>
            <w:t>- 38 -</w:t>
          </w:r>
          <w:r>
            <w:fldChar w:fldCharType="end"/>
          </w:r>
          <w:r>
            <w:fldChar w:fldCharType="end"/>
          </w:r>
        </w:p>
        <w:p w14:paraId="56E5715D">
          <w:pPr>
            <w:pStyle w:val="13"/>
            <w:tabs>
              <w:tab w:val="right" w:leader="dot" w:pos="9144"/>
            </w:tabs>
            <w:ind w:firstLine="480" w:firstLineChars="200"/>
          </w:pPr>
          <w:r>
            <w:fldChar w:fldCharType="begin"/>
          </w:r>
          <w:r>
            <w:instrText xml:space="preserve"> HYPERLINK \l "_Toc6236" </w:instrText>
          </w:r>
          <w:r>
            <w:fldChar w:fldCharType="separate"/>
          </w:r>
          <w:r>
            <w:rPr>
              <w:rFonts w:hint="eastAsia" w:ascii="宋体" w:hAnsi="宋体" w:eastAsia="宋体" w:cs="宋体"/>
              <w:szCs w:val="28"/>
            </w:rPr>
            <w:t>三、联合体协议书</w:t>
          </w:r>
          <w:r>
            <w:tab/>
          </w:r>
          <w:r>
            <w:fldChar w:fldCharType="begin"/>
          </w:r>
          <w:r>
            <w:instrText xml:space="preserve"> PAGEREF _Toc6236 \h </w:instrText>
          </w:r>
          <w:r>
            <w:fldChar w:fldCharType="separate"/>
          </w:r>
          <w:r>
            <w:t>- 39 -</w:t>
          </w:r>
          <w:r>
            <w:fldChar w:fldCharType="end"/>
          </w:r>
          <w:r>
            <w:fldChar w:fldCharType="end"/>
          </w:r>
        </w:p>
        <w:p w14:paraId="162EA0CE">
          <w:pPr>
            <w:pStyle w:val="13"/>
            <w:tabs>
              <w:tab w:val="right" w:leader="dot" w:pos="9144"/>
            </w:tabs>
            <w:ind w:firstLine="480" w:firstLineChars="200"/>
          </w:pPr>
          <w:r>
            <w:fldChar w:fldCharType="begin"/>
          </w:r>
          <w:r>
            <w:instrText xml:space="preserve"> HYPERLINK \l "_Toc6795" </w:instrText>
          </w:r>
          <w:r>
            <w:fldChar w:fldCharType="separate"/>
          </w:r>
          <w:r>
            <w:rPr>
              <w:rFonts w:hint="eastAsia" w:ascii="宋体" w:hAnsi="宋体" w:eastAsia="宋体" w:cs="宋体"/>
              <w:szCs w:val="28"/>
            </w:rPr>
            <w:t>四、响应保证金</w:t>
          </w:r>
          <w:r>
            <w:tab/>
          </w:r>
          <w:r>
            <w:fldChar w:fldCharType="begin"/>
          </w:r>
          <w:r>
            <w:instrText xml:space="preserve"> PAGEREF _Toc6795 \h </w:instrText>
          </w:r>
          <w:r>
            <w:fldChar w:fldCharType="separate"/>
          </w:r>
          <w:r>
            <w:t>- 40 -</w:t>
          </w:r>
          <w:r>
            <w:fldChar w:fldCharType="end"/>
          </w:r>
          <w:r>
            <w:fldChar w:fldCharType="end"/>
          </w:r>
        </w:p>
        <w:p w14:paraId="53B92BE0">
          <w:pPr>
            <w:pStyle w:val="13"/>
            <w:tabs>
              <w:tab w:val="right" w:leader="dot" w:pos="9144"/>
            </w:tabs>
            <w:ind w:firstLine="480" w:firstLineChars="200"/>
          </w:pPr>
          <w:r>
            <w:fldChar w:fldCharType="begin"/>
          </w:r>
          <w:r>
            <w:instrText xml:space="preserve"> HYPERLINK \l "_Toc27289" </w:instrText>
          </w:r>
          <w:r>
            <w:fldChar w:fldCharType="separate"/>
          </w:r>
          <w:r>
            <w:rPr>
              <w:rFonts w:hint="eastAsia" w:ascii="宋体" w:hAnsi="宋体" w:eastAsia="宋体" w:cs="宋体"/>
              <w:szCs w:val="28"/>
            </w:rPr>
            <w:t>五、商务和技术偏差表</w:t>
          </w:r>
          <w:r>
            <w:tab/>
          </w:r>
          <w:r>
            <w:fldChar w:fldCharType="begin"/>
          </w:r>
          <w:r>
            <w:instrText xml:space="preserve"> PAGEREF _Toc27289 \h </w:instrText>
          </w:r>
          <w:r>
            <w:fldChar w:fldCharType="separate"/>
          </w:r>
          <w:r>
            <w:t>- 41 -</w:t>
          </w:r>
          <w:r>
            <w:fldChar w:fldCharType="end"/>
          </w:r>
          <w:r>
            <w:fldChar w:fldCharType="end"/>
          </w:r>
        </w:p>
        <w:p w14:paraId="0A3BDDB1">
          <w:pPr>
            <w:pStyle w:val="13"/>
            <w:tabs>
              <w:tab w:val="right" w:leader="dot" w:pos="9144"/>
            </w:tabs>
            <w:ind w:firstLine="480" w:firstLineChars="200"/>
          </w:pPr>
          <w:r>
            <w:fldChar w:fldCharType="begin"/>
          </w:r>
          <w:r>
            <w:instrText xml:space="preserve"> HYPERLINK \l "_Toc2187" </w:instrText>
          </w:r>
          <w:r>
            <w:fldChar w:fldCharType="separate"/>
          </w:r>
          <w:r>
            <w:rPr>
              <w:rFonts w:hint="eastAsia" w:ascii="宋体" w:hAnsi="宋体" w:eastAsia="宋体" w:cs="宋体"/>
              <w:szCs w:val="28"/>
            </w:rPr>
            <w:t>六、报价表（C）</w:t>
          </w:r>
          <w:r>
            <w:tab/>
          </w:r>
          <w:r>
            <w:fldChar w:fldCharType="begin"/>
          </w:r>
          <w:r>
            <w:instrText xml:space="preserve"> PAGEREF _Toc2187 \h </w:instrText>
          </w:r>
          <w:r>
            <w:fldChar w:fldCharType="separate"/>
          </w:r>
          <w:r>
            <w:t>- 42 -</w:t>
          </w:r>
          <w:r>
            <w:fldChar w:fldCharType="end"/>
          </w:r>
          <w:r>
            <w:fldChar w:fldCharType="end"/>
          </w:r>
        </w:p>
        <w:p w14:paraId="41A0275B">
          <w:pPr>
            <w:pStyle w:val="13"/>
            <w:tabs>
              <w:tab w:val="right" w:leader="dot" w:pos="9144"/>
            </w:tabs>
            <w:ind w:firstLine="480" w:firstLineChars="200"/>
          </w:pPr>
          <w:r>
            <w:fldChar w:fldCharType="begin"/>
          </w:r>
          <w:r>
            <w:instrText xml:space="preserve"> HYPERLINK \l "_Toc3728" </w:instrText>
          </w:r>
          <w:r>
            <w:fldChar w:fldCharType="separate"/>
          </w:r>
          <w:r>
            <w:rPr>
              <w:rFonts w:hint="eastAsia" w:ascii="宋体" w:hAnsi="宋体" w:eastAsia="宋体" w:cs="宋体"/>
              <w:szCs w:val="28"/>
            </w:rPr>
            <w:t>七、资格审查资料</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_Toc3728 \h </w:instrText>
          </w:r>
          <w:r>
            <w:fldChar w:fldCharType="separate"/>
          </w:r>
          <w:r>
            <w:t>- 43 -</w:t>
          </w:r>
          <w:r>
            <w:fldChar w:fldCharType="end"/>
          </w:r>
          <w:r>
            <w:fldChar w:fldCharType="end"/>
          </w:r>
        </w:p>
        <w:p w14:paraId="735E269B">
          <w:pPr>
            <w:pStyle w:val="14"/>
            <w:tabs>
              <w:tab w:val="right" w:leader="dot" w:pos="9144"/>
            </w:tabs>
            <w:ind w:left="480"/>
          </w:pPr>
          <w:r>
            <w:fldChar w:fldCharType="begin"/>
          </w:r>
          <w:r>
            <w:instrText xml:space="preserve"> HYPERLINK \l "_Toc32356" </w:instrText>
          </w:r>
          <w:r>
            <w:fldChar w:fldCharType="separate"/>
          </w:r>
          <w:r>
            <w:rPr>
              <w:rFonts w:hint="eastAsia" w:ascii="宋体" w:hAnsi="宋体" w:eastAsia="宋体" w:cs="宋体"/>
              <w:lang w:eastAsia="zh-CN"/>
            </w:rPr>
            <w:t>（一）</w:t>
          </w:r>
          <w:r>
            <w:rPr>
              <w:rFonts w:hint="eastAsia" w:ascii="宋体" w:hAnsi="宋体" w:eastAsia="宋体" w:cs="宋体"/>
            </w:rPr>
            <w:t>基本情况</w:t>
          </w:r>
          <w:r>
            <w:tab/>
          </w:r>
          <w:r>
            <w:fldChar w:fldCharType="begin"/>
          </w:r>
          <w:r>
            <w:instrText xml:space="preserve"> PAGEREF _Toc32356 \h </w:instrText>
          </w:r>
          <w:r>
            <w:fldChar w:fldCharType="separate"/>
          </w:r>
          <w:r>
            <w:t>- 43 -</w:t>
          </w:r>
          <w:r>
            <w:fldChar w:fldCharType="end"/>
          </w:r>
          <w:r>
            <w:fldChar w:fldCharType="end"/>
          </w:r>
        </w:p>
        <w:p w14:paraId="443BB20E">
          <w:pPr>
            <w:pStyle w:val="14"/>
            <w:tabs>
              <w:tab w:val="right" w:leader="dot" w:pos="9144"/>
            </w:tabs>
            <w:ind w:left="480"/>
          </w:pPr>
          <w:r>
            <w:fldChar w:fldCharType="begin"/>
          </w:r>
          <w:r>
            <w:instrText xml:space="preserve"> HYPERLINK \l "_Toc1261" </w:instrText>
          </w:r>
          <w:r>
            <w:fldChar w:fldCharType="separate"/>
          </w:r>
          <w:r>
            <w:rPr>
              <w:rFonts w:hint="eastAsia" w:ascii="宋体" w:hAnsi="宋体" w:eastAsia="宋体" w:cs="宋体"/>
              <w:lang w:eastAsia="zh-CN"/>
            </w:rPr>
            <w:t>（二）</w:t>
          </w:r>
          <w:r>
            <w:rPr>
              <w:rFonts w:hint="eastAsia" w:ascii="宋体" w:hAnsi="宋体" w:eastAsia="宋体" w:cs="宋体"/>
            </w:rPr>
            <w:t>近年财务状况</w:t>
          </w:r>
          <w:r>
            <w:tab/>
          </w:r>
          <w:r>
            <w:fldChar w:fldCharType="begin"/>
          </w:r>
          <w:r>
            <w:instrText xml:space="preserve"> PAGEREF _Toc1261 \h </w:instrText>
          </w:r>
          <w:r>
            <w:fldChar w:fldCharType="separate"/>
          </w:r>
          <w:r>
            <w:t>- 43 -</w:t>
          </w:r>
          <w:r>
            <w:fldChar w:fldCharType="end"/>
          </w:r>
          <w:r>
            <w:fldChar w:fldCharType="end"/>
          </w:r>
        </w:p>
        <w:p w14:paraId="570639B0">
          <w:pPr>
            <w:pStyle w:val="14"/>
            <w:tabs>
              <w:tab w:val="right" w:leader="dot" w:pos="9144"/>
            </w:tabs>
            <w:ind w:left="480"/>
          </w:pPr>
          <w:r>
            <w:fldChar w:fldCharType="begin"/>
          </w:r>
          <w:r>
            <w:instrText xml:space="preserve"> HYPERLINK \l "_Toc7215" </w:instrText>
          </w:r>
          <w:r>
            <w:fldChar w:fldCharType="separate"/>
          </w:r>
          <w:r>
            <w:rPr>
              <w:rFonts w:hint="eastAsia" w:ascii="宋体" w:hAnsi="宋体" w:eastAsia="宋体" w:cs="宋体"/>
              <w:lang w:eastAsia="zh-CN"/>
            </w:rPr>
            <w:t>（三）</w:t>
          </w:r>
          <w:r>
            <w:rPr>
              <w:rFonts w:hint="eastAsia" w:ascii="宋体" w:hAnsi="宋体" w:eastAsia="宋体" w:cs="宋体"/>
            </w:rPr>
            <w:t>近年的类似项目情况表</w:t>
          </w:r>
          <w:r>
            <w:tab/>
          </w:r>
          <w:r>
            <w:fldChar w:fldCharType="begin"/>
          </w:r>
          <w:r>
            <w:instrText xml:space="preserve"> PAGEREF _Toc7215 \h </w:instrText>
          </w:r>
          <w:r>
            <w:fldChar w:fldCharType="separate"/>
          </w:r>
          <w:r>
            <w:t>- 43 -</w:t>
          </w:r>
          <w:r>
            <w:fldChar w:fldCharType="end"/>
          </w:r>
          <w:r>
            <w:fldChar w:fldCharType="end"/>
          </w:r>
        </w:p>
        <w:p w14:paraId="2A8C291E">
          <w:pPr>
            <w:pStyle w:val="14"/>
            <w:tabs>
              <w:tab w:val="right" w:leader="dot" w:pos="9144"/>
            </w:tabs>
            <w:ind w:left="480"/>
          </w:pPr>
          <w:r>
            <w:fldChar w:fldCharType="begin"/>
          </w:r>
          <w:r>
            <w:instrText xml:space="preserve"> HYPERLINK \l "_Toc3845" </w:instrText>
          </w:r>
          <w:r>
            <w:fldChar w:fldCharType="separate"/>
          </w:r>
          <w:r>
            <w:rPr>
              <w:rFonts w:hint="eastAsia" w:ascii="宋体" w:hAnsi="宋体" w:eastAsia="宋体" w:cs="宋体"/>
              <w:lang w:eastAsia="zh-CN"/>
            </w:rPr>
            <w:t>（四）</w:t>
          </w:r>
          <w:r>
            <w:rPr>
              <w:rFonts w:hint="eastAsia" w:ascii="宋体" w:hAnsi="宋体" w:eastAsia="宋体" w:cs="宋体"/>
            </w:rPr>
            <w:t>拟委任的主要人员汇总表</w:t>
          </w:r>
          <w:r>
            <w:tab/>
          </w:r>
          <w:r>
            <w:fldChar w:fldCharType="begin"/>
          </w:r>
          <w:r>
            <w:instrText xml:space="preserve"> PAGEREF _Toc3845 \h </w:instrText>
          </w:r>
          <w:r>
            <w:fldChar w:fldCharType="separate"/>
          </w:r>
          <w:r>
            <w:t>- 44 -</w:t>
          </w:r>
          <w:r>
            <w:fldChar w:fldCharType="end"/>
          </w:r>
          <w:r>
            <w:fldChar w:fldCharType="end"/>
          </w:r>
        </w:p>
        <w:p w14:paraId="63459D9F">
          <w:pPr>
            <w:pStyle w:val="14"/>
            <w:tabs>
              <w:tab w:val="right" w:leader="dot" w:pos="9144"/>
            </w:tabs>
            <w:ind w:left="480"/>
          </w:pPr>
          <w:r>
            <w:fldChar w:fldCharType="begin"/>
          </w:r>
          <w:r>
            <w:instrText xml:space="preserve"> HYPERLINK \l "_Toc8483" </w:instrText>
          </w:r>
          <w: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_Toc8483 \h </w:instrText>
          </w:r>
          <w:r>
            <w:fldChar w:fldCharType="separate"/>
          </w:r>
          <w:r>
            <w:t>- 45 -</w:t>
          </w:r>
          <w:r>
            <w:fldChar w:fldCharType="end"/>
          </w:r>
          <w:r>
            <w:fldChar w:fldCharType="end"/>
          </w:r>
        </w:p>
        <w:p w14:paraId="5098306A">
          <w:pPr>
            <w:pStyle w:val="13"/>
            <w:tabs>
              <w:tab w:val="right" w:leader="dot" w:pos="9144"/>
            </w:tabs>
            <w:ind w:firstLine="480" w:firstLineChars="200"/>
          </w:pPr>
          <w:r>
            <w:fldChar w:fldCharType="begin"/>
          </w:r>
          <w:r>
            <w:instrText xml:space="preserve"> HYPERLINK \l "_Toc11672" </w:instrText>
          </w:r>
          <w:r>
            <w:fldChar w:fldCharType="separate"/>
          </w:r>
          <w:r>
            <w:rPr>
              <w:rFonts w:hint="eastAsia" w:ascii="宋体" w:hAnsi="宋体" w:eastAsia="宋体" w:cs="宋体"/>
              <w:szCs w:val="28"/>
            </w:rPr>
            <w:t>八、响应方案</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_Toc11672 \h </w:instrText>
          </w:r>
          <w:r>
            <w:fldChar w:fldCharType="separate"/>
          </w:r>
          <w:r>
            <w:t>- 46 -</w:t>
          </w:r>
          <w:r>
            <w:fldChar w:fldCharType="end"/>
          </w:r>
          <w:r>
            <w:fldChar w:fldCharType="end"/>
          </w:r>
        </w:p>
        <w:p w14:paraId="0DBF151F">
          <w:pPr>
            <w:pStyle w:val="13"/>
            <w:tabs>
              <w:tab w:val="right" w:leader="dot" w:pos="9144"/>
            </w:tabs>
            <w:ind w:firstLine="480" w:firstLineChars="200"/>
          </w:pPr>
          <w:r>
            <w:fldChar w:fldCharType="begin"/>
          </w:r>
          <w:r>
            <w:instrText xml:space="preserve"> HYPERLINK \l "_Toc30657" </w:instrText>
          </w:r>
          <w:r>
            <w:fldChar w:fldCharType="separate"/>
          </w:r>
          <w:r>
            <w:rPr>
              <w:rFonts w:hint="eastAsia" w:ascii="宋体" w:hAnsi="宋体" w:eastAsia="宋体" w:cs="宋体"/>
              <w:szCs w:val="28"/>
            </w:rPr>
            <w:t>九、其他资料</w:t>
          </w:r>
          <w:r>
            <w:tab/>
          </w:r>
          <w:r>
            <w:fldChar w:fldCharType="begin"/>
          </w:r>
          <w:r>
            <w:instrText xml:space="preserve"> PAGEREF _Toc30657 \h </w:instrText>
          </w:r>
          <w:r>
            <w:fldChar w:fldCharType="separate"/>
          </w:r>
          <w:r>
            <w:t>- 47 -</w:t>
          </w:r>
          <w:r>
            <w:fldChar w:fldCharType="end"/>
          </w:r>
          <w:r>
            <w:fldChar w:fldCharType="end"/>
          </w:r>
        </w:p>
        <w:p w14:paraId="214DB88D">
          <w:pPr>
            <w:pStyle w:val="23"/>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0FC754B5">
      <w:pPr>
        <w:pStyle w:val="2"/>
        <w:jc w:val="center"/>
        <w:rPr>
          <w:rFonts w:hint="eastAsia" w:ascii="宋体" w:hAnsi="宋体" w:eastAsia="宋体" w:cs="宋体"/>
          <w:sz w:val="52"/>
          <w:szCs w:val="52"/>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31FB79E">
      <w:pPr>
        <w:pStyle w:val="23"/>
        <w:tabs>
          <w:tab w:val="left" w:pos="950"/>
          <w:tab w:val="left" w:pos="2150"/>
          <w:tab w:val="left" w:pos="3350"/>
        </w:tabs>
        <w:spacing w:line="360" w:lineRule="auto"/>
        <w:ind w:firstLine="0"/>
        <w:rPr>
          <w:rFonts w:hint="eastAsia"/>
          <w:sz w:val="52"/>
          <w:szCs w:val="52"/>
          <w:lang w:val="en-US" w:eastAsia="zh-CN"/>
        </w:rPr>
      </w:pPr>
    </w:p>
    <w:p w14:paraId="1712813E">
      <w:pPr>
        <w:pStyle w:val="23"/>
        <w:tabs>
          <w:tab w:val="left" w:pos="950"/>
          <w:tab w:val="left" w:pos="2150"/>
          <w:tab w:val="left" w:pos="3350"/>
        </w:tabs>
        <w:spacing w:line="360" w:lineRule="auto"/>
        <w:ind w:firstLine="0"/>
        <w:rPr>
          <w:rFonts w:hint="eastAsia"/>
          <w:sz w:val="52"/>
          <w:szCs w:val="52"/>
          <w:lang w:val="en-US" w:eastAsia="zh-CN"/>
        </w:rPr>
      </w:pPr>
    </w:p>
    <w:p w14:paraId="6B4FA5A9">
      <w:pPr>
        <w:pStyle w:val="23"/>
        <w:tabs>
          <w:tab w:val="left" w:pos="950"/>
          <w:tab w:val="left" w:pos="2150"/>
          <w:tab w:val="left" w:pos="3350"/>
        </w:tabs>
        <w:spacing w:line="360" w:lineRule="auto"/>
        <w:ind w:firstLine="0"/>
        <w:rPr>
          <w:rFonts w:hint="eastAsia"/>
          <w:sz w:val="52"/>
          <w:szCs w:val="52"/>
          <w:lang w:val="en-US" w:eastAsia="zh-CN"/>
        </w:rPr>
      </w:pPr>
    </w:p>
    <w:p w14:paraId="037E5ADE">
      <w:pPr>
        <w:pStyle w:val="23"/>
        <w:tabs>
          <w:tab w:val="left" w:pos="950"/>
          <w:tab w:val="left" w:pos="2150"/>
          <w:tab w:val="left" w:pos="3350"/>
        </w:tabs>
        <w:spacing w:line="360" w:lineRule="auto"/>
        <w:ind w:firstLine="0"/>
        <w:rPr>
          <w:rFonts w:hint="eastAsia"/>
          <w:sz w:val="52"/>
          <w:szCs w:val="52"/>
          <w:lang w:val="en-US" w:eastAsia="zh-CN"/>
        </w:rPr>
      </w:pPr>
    </w:p>
    <w:p w14:paraId="147FAD23">
      <w:pPr>
        <w:pStyle w:val="2"/>
        <w:jc w:val="center"/>
        <w:rPr>
          <w:rFonts w:hint="eastAsia" w:ascii="宋体" w:hAnsi="宋体" w:eastAsia="宋体" w:cs="宋体"/>
          <w:sz w:val="52"/>
          <w:szCs w:val="52"/>
          <w:lang w:eastAsia="zh-CN"/>
        </w:rPr>
      </w:pPr>
      <w:bookmarkStart w:id="7" w:name="_Toc29070"/>
      <w:bookmarkStart w:id="8" w:name="_Toc18623"/>
      <w:bookmarkStart w:id="9" w:name="_Toc21427"/>
      <w:bookmarkStart w:id="10" w:name="_Toc12621"/>
      <w:r>
        <w:rPr>
          <w:rFonts w:hint="eastAsia" w:ascii="宋体" w:hAnsi="宋体" w:eastAsia="宋体" w:cs="宋体"/>
          <w:sz w:val="52"/>
          <w:szCs w:val="52"/>
          <w:lang w:eastAsia="zh-CN"/>
        </w:rPr>
        <w:t>第一章   询比采购公告</w:t>
      </w:r>
      <w:bookmarkEnd w:id="7"/>
      <w:bookmarkEnd w:id="8"/>
      <w:bookmarkEnd w:id="9"/>
      <w:bookmarkEnd w:id="10"/>
    </w:p>
    <w:p w14:paraId="6ECF9FAE">
      <w:pPr>
        <w:pStyle w:val="23"/>
        <w:tabs>
          <w:tab w:val="left" w:pos="950"/>
          <w:tab w:val="left" w:pos="2150"/>
          <w:tab w:val="left" w:pos="3350"/>
        </w:tabs>
        <w:spacing w:line="360" w:lineRule="auto"/>
        <w:ind w:firstLine="0"/>
        <w:rPr>
          <w:rFonts w:hint="eastAsia"/>
          <w:sz w:val="24"/>
          <w:szCs w:val="24"/>
          <w:lang w:val="en-US" w:eastAsia="zh-CN"/>
        </w:rPr>
      </w:pPr>
    </w:p>
    <w:p w14:paraId="756A75BB">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lang w:eastAsia="zh-CN"/>
        </w:rPr>
      </w:pPr>
      <w:r>
        <w:rPr>
          <w:rFonts w:hint="eastAsia" w:ascii="宋体" w:hAnsi="宋体" w:eastAsia="宋体" w:cs="宋体"/>
          <w:b/>
          <w:bCs/>
          <w:sz w:val="28"/>
          <w:szCs w:val="28"/>
          <w:u w:val="single"/>
          <w:lang w:eastAsia="zh-CN"/>
        </w:rPr>
        <w:t xml:space="preserve"> </w:t>
      </w:r>
      <w:bookmarkStart w:id="11" w:name="_Toc2339"/>
      <w:bookmarkStart w:id="12" w:name="_Toc14848"/>
      <w:bookmarkStart w:id="13" w:name="_Toc28911"/>
      <w:bookmarkStart w:id="14" w:name="_Toc9394"/>
      <w:bookmarkStart w:id="15" w:name="_Toc21300"/>
      <w:bookmarkStart w:id="16" w:name="_Toc28459"/>
      <w:r>
        <w:rPr>
          <w:rFonts w:hint="eastAsia" w:ascii="宋体" w:hAnsi="宋体" w:eastAsia="宋体" w:cs="宋体"/>
          <w:b/>
          <w:bCs/>
          <w:sz w:val="28"/>
          <w:szCs w:val="28"/>
          <w:u w:val="single"/>
          <w:lang w:val="en-US" w:eastAsia="zh-CN"/>
        </w:rPr>
        <w:t>東昇云景项目市政配套景观设计</w:t>
      </w:r>
      <w:r>
        <w:rPr>
          <w:rFonts w:hint="eastAsia" w:ascii="宋体" w:hAnsi="宋体" w:eastAsia="宋体" w:cs="宋体"/>
          <w:b/>
          <w:bCs/>
          <w:sz w:val="28"/>
          <w:szCs w:val="28"/>
          <w:lang w:eastAsia="zh-CN"/>
        </w:rPr>
        <w:t>采购公告</w:t>
      </w:r>
      <w:bookmarkEnd w:id="11"/>
      <w:bookmarkEnd w:id="12"/>
      <w:bookmarkEnd w:id="13"/>
      <w:bookmarkEnd w:id="14"/>
      <w:bookmarkEnd w:id="15"/>
      <w:bookmarkEnd w:id="16"/>
    </w:p>
    <w:p w14:paraId="371B2B71">
      <w:pPr>
        <w:pStyle w:val="23"/>
        <w:spacing w:line="360" w:lineRule="auto"/>
        <w:ind w:firstLine="0"/>
        <w:rPr>
          <w:rFonts w:hint="eastAsia"/>
          <w:sz w:val="28"/>
          <w:szCs w:val="28"/>
        </w:rPr>
      </w:pPr>
      <w:r>
        <w:rPr>
          <w:rFonts w:hint="eastAsia"/>
          <w:sz w:val="24"/>
          <w:szCs w:val="24"/>
          <w:u w:val="single"/>
          <w:lang w:val="en-US" w:eastAsia="zh-CN"/>
        </w:rPr>
        <w:t xml:space="preserve"> </w:t>
      </w:r>
      <w:r>
        <w:rPr>
          <w:rFonts w:hint="eastAsia"/>
          <w:bCs/>
          <w:sz w:val="24"/>
          <w:szCs w:val="24"/>
          <w:u w:val="single"/>
          <w:lang w:val="en-US" w:eastAsia="zh-CN"/>
        </w:rPr>
        <w:t>東昇云景项目市政配套景观设计</w:t>
      </w:r>
      <w:r>
        <w:rPr>
          <w:rFonts w:hint="eastAsia"/>
          <w:sz w:val="24"/>
          <w:szCs w:val="24"/>
          <w:u w:val="single"/>
          <w:lang w:val="en-US" w:eastAsia="zh-CN"/>
        </w:rPr>
        <w:t xml:space="preserve"> </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532F81F7">
      <w:pPr>
        <w:pStyle w:val="3"/>
        <w:spacing w:before="0" w:after="0" w:line="360" w:lineRule="auto"/>
        <w:rPr>
          <w:rFonts w:hint="eastAsia" w:ascii="宋体" w:hAnsi="宋体" w:eastAsia="宋体" w:cs="宋体"/>
          <w:bCs/>
          <w:kern w:val="44"/>
          <w:sz w:val="28"/>
          <w:szCs w:val="28"/>
          <w:lang w:eastAsia="zh-CN"/>
        </w:rPr>
      </w:pPr>
      <w:bookmarkStart w:id="17" w:name="_Toc25962"/>
      <w:bookmarkStart w:id="18" w:name="_Toc21458"/>
      <w:bookmarkStart w:id="19" w:name="_Toc23447"/>
      <w:bookmarkStart w:id="20" w:name="_Toc14113"/>
      <w:bookmarkStart w:id="21" w:name="_Toc23380"/>
      <w:r>
        <w:rPr>
          <w:rFonts w:hint="eastAsia" w:ascii="宋体" w:hAnsi="宋体" w:eastAsia="宋体" w:cs="宋体"/>
          <w:bCs/>
          <w:kern w:val="44"/>
          <w:sz w:val="28"/>
          <w:szCs w:val="28"/>
          <w:lang w:eastAsia="zh-CN"/>
        </w:rPr>
        <w:t>1 采购项目简介</w:t>
      </w:r>
      <w:bookmarkEnd w:id="17"/>
      <w:bookmarkEnd w:id="18"/>
      <w:bookmarkEnd w:id="19"/>
      <w:bookmarkEnd w:id="20"/>
      <w:bookmarkEnd w:id="21"/>
    </w:p>
    <w:p w14:paraId="2193A0C3">
      <w:pPr>
        <w:pStyle w:val="23"/>
        <w:tabs>
          <w:tab w:val="left" w:pos="593"/>
          <w:tab w:val="left" w:pos="9010"/>
        </w:tabs>
        <w:spacing w:line="360" w:lineRule="auto"/>
        <w:ind w:firstLine="0"/>
        <w:rPr>
          <w:rFonts w:hint="eastAsia"/>
          <w:sz w:val="24"/>
          <w:szCs w:val="24"/>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rPr>
        <w:t xml:space="preserve"> </w:t>
      </w:r>
      <w:r>
        <w:rPr>
          <w:rFonts w:hint="eastAsia"/>
          <w:bCs/>
          <w:sz w:val="24"/>
          <w:szCs w:val="24"/>
          <w:u w:val="single"/>
          <w:lang w:val="en-US" w:eastAsia="zh-CN"/>
        </w:rPr>
        <w:t>東昇云景项目市政配套景观设计</w:t>
      </w:r>
      <w:r>
        <w:rPr>
          <w:rFonts w:hint="eastAsia"/>
          <w:sz w:val="24"/>
          <w:szCs w:val="24"/>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广西钦保置业有限公司          </w:t>
      </w:r>
    </w:p>
    <w:p w14:paraId="0BB74EE0">
      <w:pPr>
        <w:pStyle w:val="23"/>
        <w:tabs>
          <w:tab w:val="left" w:pos="9005"/>
        </w:tabs>
        <w:spacing w:line="360" w:lineRule="auto"/>
        <w:ind w:firstLine="0"/>
        <w:rPr>
          <w:rFonts w:hint="eastAsia"/>
          <w:sz w:val="24"/>
          <w:szCs w:val="24"/>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rPr>
        <w:t xml:space="preserve"> </w:t>
      </w:r>
      <w:r>
        <w:rPr>
          <w:rFonts w:hint="eastAsia"/>
          <w:sz w:val="24"/>
          <w:szCs w:val="24"/>
          <w:u w:val="single"/>
          <w:lang w:val="en-US" w:eastAsia="zh-CN"/>
        </w:rPr>
        <w:t xml:space="preserve">  /                                                       </w:t>
      </w:r>
    </w:p>
    <w:p w14:paraId="2EDF98C5">
      <w:pPr>
        <w:pStyle w:val="23"/>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 xml:space="preserve"> </w:t>
      </w:r>
      <w:r>
        <w:rPr>
          <w:rFonts w:hint="eastAsia"/>
          <w:sz w:val="24"/>
          <w:szCs w:val="24"/>
          <w:u w:val="single"/>
          <w:lang w:val="en-US" w:eastAsia="zh-CN"/>
        </w:rPr>
        <w:t xml:space="preserve"> /                                                </w:t>
      </w:r>
    </w:p>
    <w:p w14:paraId="74594832">
      <w:pPr>
        <w:rPr>
          <w:rFonts w:hint="eastAsia" w:eastAsia="宋体"/>
          <w:sz w:val="24"/>
          <w:szCs w:val="24"/>
          <w:u w:val="single"/>
          <w:lang w:val="en-US" w:eastAsia="zh-CN" w:bidi="zh-TW"/>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rPr>
        <w:t xml:space="preserve"> </w:t>
      </w:r>
      <w:r>
        <w:rPr>
          <w:rFonts w:hint="eastAsia" w:ascii="宋体" w:hAnsi="宋体" w:eastAsia="宋体" w:cs="宋体"/>
          <w:color w:val="000000"/>
          <w:sz w:val="24"/>
          <w:szCs w:val="24"/>
          <w:u w:val="single"/>
          <w:lang w:val="en-US" w:eastAsia="en-US" w:bidi="ar-SA"/>
        </w:rPr>
        <w:t>本项目建设单位为</w:t>
      </w:r>
      <w:r>
        <w:rPr>
          <w:rFonts w:hint="eastAsia" w:ascii="宋体" w:hAnsi="宋体" w:eastAsia="宋体" w:cs="宋体"/>
          <w:color w:val="000000"/>
          <w:sz w:val="24"/>
          <w:szCs w:val="24"/>
          <w:u w:val="single"/>
          <w:lang w:val="en-US" w:eastAsia="zh-CN" w:bidi="ar-SA"/>
        </w:rPr>
        <w:t>广西钦保置业有限</w:t>
      </w:r>
      <w:r>
        <w:rPr>
          <w:rFonts w:hint="eastAsia" w:ascii="宋体" w:hAnsi="宋体" w:eastAsia="宋体" w:cs="宋体"/>
          <w:color w:val="000000"/>
          <w:w w:val="100"/>
          <w:sz w:val="24"/>
          <w:szCs w:val="24"/>
          <w:u w:val="single"/>
          <w:lang w:val="en-US" w:eastAsia="en-US" w:bidi="ar-SA"/>
        </w:rPr>
        <w:t>公司，建设地点位</w:t>
      </w:r>
      <w:r>
        <w:rPr>
          <w:rFonts w:hint="eastAsia" w:ascii="宋体" w:hAnsi="宋体" w:eastAsia="宋体" w:cs="宋体"/>
          <w:color w:val="000000"/>
          <w:w w:val="100"/>
          <w:sz w:val="24"/>
          <w:szCs w:val="24"/>
          <w:u w:val="single"/>
          <w:lang w:val="en-US" w:eastAsia="zh-CN" w:bidi="ar-SA"/>
        </w:rPr>
        <w:t>位于钦州市永福东大街北侧，环城东路西南侧，紧邻钦州东站前广场。</w:t>
      </w:r>
      <w:r>
        <w:rPr>
          <w:rFonts w:hint="eastAsia" w:ascii="宋体" w:hAnsi="宋体" w:eastAsia="宋体" w:cs="宋体"/>
          <w:strike w:val="0"/>
          <w:color w:val="000000" w:themeColor="text1"/>
          <w:sz w:val="24"/>
          <w:szCs w:val="24"/>
          <w:u w:val="single"/>
          <w:shd w:val="clear" w:color="auto" w:fill="auto"/>
          <w:lang w:val="en-US" w:eastAsia="en-US" w:bidi="ar-SA"/>
          <w14:textFill>
            <w14:solidFill>
              <w14:schemeClr w14:val="tx1"/>
            </w14:solidFill>
          </w14:textFill>
        </w:rPr>
        <w:t>主要建设内容为：</w:t>
      </w:r>
      <w:r>
        <w:rPr>
          <w:rFonts w:hint="eastAsia" w:ascii="宋体" w:hAnsi="宋体" w:eastAsia="宋体" w:cs="宋体"/>
          <w:color w:val="000000" w:themeColor="text1"/>
          <w:u w:val="single"/>
          <w:shd w:val="clear" w:color="auto" w:fill="auto"/>
          <w:lang w:val="en-US" w:eastAsia="en-US" w:bidi="ar-SA"/>
          <w14:textFill>
            <w14:solidFill>
              <w14:schemeClr w14:val="tx1"/>
            </w14:solidFill>
          </w14:textFill>
        </w:rPr>
        <w:t>商业街铺装、树池坐凳、园林绿化、特色主题景观小品、景观廊架、题字景观石、及水电工程设计。</w:t>
      </w:r>
      <w:r>
        <w:rPr>
          <w:rFonts w:hint="eastAsia" w:ascii="宋体" w:hAnsi="宋体" w:eastAsia="宋体" w:cs="宋体"/>
          <w:color w:val="000000" w:themeColor="text1"/>
          <w:sz w:val="24"/>
          <w:szCs w:val="24"/>
          <w:u w:val="single"/>
          <w:shd w:val="clear" w:color="auto" w:fill="auto"/>
          <w:lang w:val="en-US" w:eastAsia="en-US" w:bidi="ar-SA"/>
          <w14:textFill>
            <w14:solidFill>
              <w14:schemeClr w14:val="tx1"/>
            </w14:solidFill>
          </w14:textFill>
        </w:rPr>
        <w:t>本次景观设计范围为拟建商业街与环城东路、永福东大街围合的带状区域，具体范围东以环城东路为界、西、北侧以商业街为界，南侧以永福东大街为界，主街长度约</w:t>
      </w:r>
      <w:r>
        <w:rPr>
          <w:rFonts w:hint="eastAsia" w:ascii="Times New Roman" w:hAnsi="Times New Roman" w:eastAsia="宋体" w:cs="Times New Roman"/>
          <w:color w:val="000000" w:themeColor="text1"/>
          <w:sz w:val="24"/>
          <w:szCs w:val="24"/>
          <w:u w:val="single"/>
          <w:shd w:val="clear" w:color="auto" w:fill="auto"/>
          <w:lang w:val="en-US" w:eastAsia="zh-CN" w:bidi="zh-TW"/>
          <w14:textFill>
            <w14:solidFill>
              <w14:schemeClr w14:val="tx1"/>
            </w14:solidFill>
          </w14:textFill>
        </w:rPr>
        <w:t>360</w:t>
      </w:r>
      <w:r>
        <w:rPr>
          <w:rFonts w:hint="eastAsia" w:ascii="宋体" w:hAnsi="宋体" w:eastAsia="宋体" w:cs="宋体"/>
          <w:color w:val="000000" w:themeColor="text1"/>
          <w:sz w:val="24"/>
          <w:szCs w:val="24"/>
          <w:u w:val="single"/>
          <w:shd w:val="clear" w:color="auto" w:fill="auto"/>
          <w:lang w:val="en-US" w:eastAsia="en-US" w:bidi="ar-SA"/>
          <w14:textFill>
            <w14:solidFill>
              <w14:schemeClr w14:val="tx1"/>
            </w14:solidFill>
          </w14:textFill>
        </w:rPr>
        <w:t>m，总面积为</w:t>
      </w:r>
      <w:r>
        <w:rPr>
          <w:rFonts w:hint="eastAsia" w:ascii="Times New Roman" w:hAnsi="Times New Roman" w:eastAsia="宋体" w:cs="Times New Roman"/>
          <w:color w:val="000000" w:themeColor="text1"/>
          <w:sz w:val="24"/>
          <w:szCs w:val="24"/>
          <w:u w:val="single"/>
          <w:shd w:val="clear" w:color="auto" w:fill="auto"/>
          <w:lang w:val="en-US" w:eastAsia="zh-CN" w:bidi="zh-TW"/>
          <w14:textFill>
            <w14:solidFill>
              <w14:schemeClr w14:val="tx1"/>
            </w14:solidFill>
          </w14:textFill>
        </w:rPr>
        <w:t>17046</w:t>
      </w:r>
      <w:r>
        <w:rPr>
          <w:rFonts w:hint="eastAsia" w:ascii="宋体" w:hAnsi="宋体" w:eastAsia="宋体" w:cs="宋体"/>
          <w:color w:val="000000" w:themeColor="text1"/>
          <w:sz w:val="24"/>
          <w:szCs w:val="24"/>
          <w:u w:val="single"/>
          <w:shd w:val="clear" w:color="auto" w:fill="auto"/>
          <w:lang w:val="en-US" w:eastAsia="en-US" w:bidi="ar-SA"/>
          <w14:textFill>
            <w14:solidFill>
              <w14:schemeClr w14:val="tx1"/>
            </w14:solidFill>
          </w14:textFill>
        </w:rPr>
        <w:t>m²。其中，地</w:t>
      </w:r>
      <w:r>
        <w:rPr>
          <w:rFonts w:hint="eastAsia" w:ascii="宋体" w:hAnsi="宋体" w:eastAsia="宋体" w:cs="宋体"/>
          <w:color w:val="000000" w:themeColor="text1"/>
          <w:sz w:val="24"/>
          <w:szCs w:val="24"/>
          <w:u w:val="single"/>
          <w:shd w:val="clear" w:color="auto" w:fill="auto"/>
          <w:lang w:val="zh-TW" w:eastAsia="zh-TW" w:bidi="zh-TW"/>
          <w14:textFill>
            <w14:solidFill>
              <w14:schemeClr w14:val="tx1"/>
            </w14:solidFill>
          </w14:textFill>
        </w:rPr>
        <w:t>块范</w:t>
      </w:r>
      <w:r>
        <w:rPr>
          <w:rFonts w:hint="eastAsia" w:ascii="宋体" w:hAnsi="宋体" w:eastAsia="宋体" w:cs="宋体"/>
          <w:color w:val="000000" w:themeColor="text1"/>
          <w:sz w:val="24"/>
          <w:szCs w:val="24"/>
          <w:u w:val="single"/>
          <w:shd w:val="clear" w:color="auto" w:fill="auto"/>
          <w:lang w:val="en-US" w:eastAsia="en-US" w:bidi="ar-SA"/>
          <w14:textFill>
            <w14:solidFill>
              <w14:schemeClr w14:val="tx1"/>
            </w14:solidFill>
          </w14:textFill>
        </w:rPr>
        <w:t>围内面积</w:t>
      </w:r>
      <w:r>
        <w:rPr>
          <w:rFonts w:hint="eastAsia" w:ascii="Times New Roman" w:hAnsi="Times New Roman" w:eastAsia="宋体" w:cs="Times New Roman"/>
          <w:color w:val="000000" w:themeColor="text1"/>
          <w:sz w:val="24"/>
          <w:szCs w:val="24"/>
          <w:u w:val="single"/>
          <w:shd w:val="clear" w:color="auto" w:fill="auto"/>
          <w:lang w:val="en-US" w:eastAsia="zh-CN" w:bidi="zh-TW"/>
          <w14:textFill>
            <w14:solidFill>
              <w14:schemeClr w14:val="tx1"/>
            </w14:solidFill>
          </w14:textFill>
        </w:rPr>
        <w:t>8616m²，地块范围外即城市防护绿地面积8430m²。</w:t>
      </w:r>
    </w:p>
    <w:p w14:paraId="21131E7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2" w:name="OLE_LINK5"/>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rFonts w:hint="eastAsia" w:eastAsia="宋体"/>
          <w:sz w:val="24"/>
          <w:szCs w:val="24"/>
          <w:u w:val="single"/>
          <w:lang w:val="en-US" w:eastAsia="zh-CN" w:bidi="en-US"/>
        </w:rPr>
        <w:t>贰拾壹万玖仟</w:t>
      </w:r>
      <w:r>
        <w:rPr>
          <w:sz w:val="24"/>
          <w:szCs w:val="24"/>
          <w:u w:val="single"/>
          <w:lang w:bidi="en-US"/>
        </w:rPr>
        <w:t>元整</w:t>
      </w:r>
      <w:r>
        <w:rPr>
          <w:rFonts w:hint="eastAsia"/>
          <w:sz w:val="24"/>
          <w:szCs w:val="24"/>
          <w:u w:val="single"/>
        </w:rPr>
        <w:t>（￥：</w:t>
      </w:r>
      <w:r>
        <w:rPr>
          <w:rFonts w:hint="eastAsia" w:ascii="Times New Roman" w:hAnsi="Times New Roman" w:cs="Times New Roman"/>
          <w:sz w:val="24"/>
          <w:szCs w:val="24"/>
          <w:u w:val="single"/>
          <w:lang w:val="en-US" w:eastAsia="zh-CN"/>
        </w:rPr>
        <w:t>219000.00</w:t>
      </w:r>
      <w:r>
        <w:rPr>
          <w:rFonts w:hint="eastAsia"/>
          <w:sz w:val="24"/>
          <w:szCs w:val="24"/>
          <w:u w:val="single"/>
        </w:rPr>
        <w:t>元）</w:t>
      </w:r>
      <w:bookmarkEnd w:id="22"/>
      <w:r>
        <w:rPr>
          <w:rFonts w:hint="eastAsia"/>
          <w:sz w:val="24"/>
          <w:szCs w:val="24"/>
          <w:u w:val="single"/>
          <w:lang w:val="en-US" w:eastAsia="zh-CN"/>
        </w:rPr>
        <w:t xml:space="preserve">  </w:t>
      </w:r>
      <w:r>
        <w:rPr>
          <w:rFonts w:hint="eastAsia"/>
          <w:sz w:val="24"/>
          <w:szCs w:val="24"/>
          <w:lang w:val="en-US" w:eastAsia="zh-CN"/>
        </w:rPr>
        <w:t xml:space="preserve">                                                         </w:t>
      </w:r>
    </w:p>
    <w:p w14:paraId="7267D2A0">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rFonts w:hint="eastAsia"/>
          <w:sz w:val="24"/>
          <w:szCs w:val="24"/>
          <w:u w:val="single"/>
          <w:lang w:val="en-US" w:eastAsia="zh-CN" w:bidi="en-US"/>
        </w:rPr>
        <w:t>贰拾壹万玖仟</w:t>
      </w:r>
      <w:r>
        <w:rPr>
          <w:sz w:val="24"/>
          <w:szCs w:val="24"/>
          <w:u w:val="single"/>
          <w:lang w:bidi="en-US"/>
        </w:rPr>
        <w:t>元整</w:t>
      </w:r>
      <w:r>
        <w:rPr>
          <w:rFonts w:hint="eastAsia"/>
          <w:sz w:val="24"/>
          <w:szCs w:val="24"/>
          <w:u w:val="single"/>
        </w:rPr>
        <w:t>（￥：</w:t>
      </w:r>
      <w:r>
        <w:rPr>
          <w:rFonts w:hint="eastAsia" w:ascii="Times New Roman" w:hAnsi="Times New Roman" w:cs="Times New Roman"/>
          <w:sz w:val="24"/>
          <w:szCs w:val="24"/>
          <w:u w:val="single"/>
          <w:lang w:val="en-US" w:eastAsia="zh-CN"/>
        </w:rPr>
        <w:t>219000.00</w:t>
      </w:r>
      <w:r>
        <w:rPr>
          <w:rFonts w:hint="eastAsia"/>
          <w:sz w:val="24"/>
          <w:szCs w:val="24"/>
          <w:u w:val="single"/>
        </w:rPr>
        <w:t>元）</w:t>
      </w:r>
      <w:r>
        <w:rPr>
          <w:rFonts w:hint="eastAsia"/>
          <w:sz w:val="24"/>
          <w:szCs w:val="24"/>
          <w:u w:val="single"/>
          <w:lang w:val="en-US" w:eastAsia="zh-CN"/>
        </w:rPr>
        <w:t xml:space="preserve">  </w:t>
      </w:r>
      <w:r>
        <w:rPr>
          <w:rFonts w:hint="eastAsia"/>
          <w:sz w:val="24"/>
          <w:szCs w:val="24"/>
          <w:lang w:val="en-US" w:eastAsia="zh-CN"/>
        </w:rPr>
        <w:t xml:space="preserve">                                                          </w:t>
      </w:r>
    </w:p>
    <w:p w14:paraId="22170CC2">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kern w:val="44"/>
          <w:sz w:val="28"/>
          <w:szCs w:val="28"/>
          <w:lang w:eastAsia="zh-CN"/>
        </w:rPr>
      </w:pPr>
      <w:bookmarkStart w:id="23" w:name="_Toc10790"/>
      <w:bookmarkStart w:id="24" w:name="_Toc9214"/>
      <w:bookmarkStart w:id="25" w:name="_Toc21338"/>
      <w:bookmarkStart w:id="26" w:name="_Toc26552"/>
      <w:bookmarkStart w:id="27" w:name="_Toc8145"/>
      <w:r>
        <w:rPr>
          <w:rFonts w:hint="eastAsia" w:ascii="宋体" w:hAnsi="宋体" w:eastAsia="宋体" w:cs="宋体"/>
          <w:bCs/>
          <w:kern w:val="44"/>
          <w:sz w:val="28"/>
          <w:szCs w:val="28"/>
          <w:lang w:eastAsia="zh-CN"/>
        </w:rPr>
        <w:t>2 采购范围及相关要求</w:t>
      </w:r>
      <w:bookmarkEnd w:id="23"/>
      <w:bookmarkEnd w:id="24"/>
      <w:bookmarkEnd w:id="25"/>
      <w:bookmarkEnd w:id="26"/>
      <w:bookmarkEnd w:id="27"/>
    </w:p>
    <w:p w14:paraId="360F9DD3">
      <w:pPr>
        <w:pStyle w:val="23"/>
        <w:tabs>
          <w:tab w:val="left" w:pos="7958"/>
          <w:tab w:val="left" w:leader="underscore" w:pos="9016"/>
          <w:tab w:val="left" w:pos="9029"/>
        </w:tabs>
        <w:spacing w:line="360" w:lineRule="auto"/>
        <w:ind w:firstLine="0"/>
        <w:jc w:val="both"/>
        <w:rPr>
          <w:rFonts w:hint="eastAsia"/>
          <w:sz w:val="24"/>
          <w:szCs w:val="24"/>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bCs/>
          <w:sz w:val="24"/>
          <w:szCs w:val="24"/>
          <w:u w:val="single"/>
          <w:lang w:val="en-US" w:eastAsia="zh-CN"/>
        </w:rPr>
        <w:t>東昇云景</w:t>
      </w:r>
      <w:r>
        <w:rPr>
          <w:rFonts w:hint="eastAsia"/>
          <w:bCs/>
          <w:sz w:val="24"/>
          <w:szCs w:val="24"/>
          <w:u w:val="single"/>
          <w:lang w:eastAsia="zh-CN"/>
        </w:rPr>
        <w:t>项目市政配套景观工程</w:t>
      </w:r>
      <w:r>
        <w:rPr>
          <w:rFonts w:hint="eastAsia"/>
          <w:bCs/>
          <w:sz w:val="24"/>
          <w:szCs w:val="24"/>
          <w:u w:val="single"/>
          <w:lang w:val="en-US" w:eastAsia="zh-CN"/>
        </w:rPr>
        <w:t>设计</w:t>
      </w:r>
      <w:r>
        <w:rPr>
          <w:rFonts w:hint="eastAsia"/>
          <w:sz w:val="24"/>
          <w:szCs w:val="24"/>
          <w:highlight w:val="none"/>
          <w:u w:val="single"/>
          <w:lang w:val="en-US" w:eastAsia="zh-CN"/>
        </w:rPr>
        <w:t xml:space="preserve"> （包含方案设计、初步设计、施工图设计、海绵及绿建配合）。    </w:t>
      </w:r>
      <w:r>
        <w:rPr>
          <w:rFonts w:hint="eastAsia"/>
          <w:sz w:val="24"/>
          <w:szCs w:val="24"/>
          <w:u w:val="single"/>
          <w:lang w:val="en-US" w:eastAsia="zh-CN"/>
        </w:rPr>
        <w:t xml:space="preserve">                                                     </w:t>
      </w:r>
    </w:p>
    <w:p w14:paraId="299D218A">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 xml:space="preserve"> </w:t>
      </w:r>
      <w:r>
        <w:rPr>
          <w:rFonts w:hint="eastAsia"/>
          <w:sz w:val="24"/>
          <w:szCs w:val="24"/>
          <w:u w:val="single"/>
          <w:lang w:val="en-US" w:eastAsia="zh-CN"/>
        </w:rPr>
        <w:t xml:space="preserve">自合同签订之日起30天                                                          </w:t>
      </w:r>
    </w:p>
    <w:p w14:paraId="0BDB7975">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w:t>
      </w:r>
      <w:r>
        <w:rPr>
          <w:rFonts w:hint="eastAsia" w:ascii="宋体" w:hAnsi="宋体" w:eastAsia="宋体" w:cs="宋体"/>
          <w:color w:val="000000"/>
          <w:w w:val="100"/>
          <w:sz w:val="24"/>
          <w:szCs w:val="24"/>
          <w:u w:val="single"/>
          <w:lang w:val="en-US" w:eastAsia="zh-CN" w:bidi="ar-SA"/>
        </w:rPr>
        <w:t>钦州市永福东大街北侧，环城东路西南侧，紧邻钦州东站前广场</w:t>
      </w:r>
      <w:r>
        <w:rPr>
          <w:rFonts w:hint="eastAsia" w:cs="宋体"/>
          <w:color w:val="000000"/>
          <w:w w:val="100"/>
          <w:sz w:val="24"/>
          <w:szCs w:val="24"/>
          <w:u w:val="single"/>
          <w:lang w:val="en-US" w:eastAsia="zh-CN" w:bidi="ar-SA"/>
        </w:rPr>
        <w:t>。</w:t>
      </w:r>
      <w:r>
        <w:rPr>
          <w:rFonts w:hint="eastAsia"/>
          <w:sz w:val="24"/>
          <w:szCs w:val="24"/>
          <w:u w:val="single"/>
          <w:lang w:val="en-US" w:eastAsia="zh-CN"/>
        </w:rPr>
        <w:t xml:space="preserve">                                                           </w:t>
      </w:r>
    </w:p>
    <w:p w14:paraId="34D2E7DE">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符合国家规定的质量标准、深度要求和现行技术规范、规程要求，并通过国家相关部门组织的审查。</w:t>
      </w:r>
      <w:r>
        <w:rPr>
          <w:rFonts w:hint="eastAsia"/>
          <w:sz w:val="24"/>
          <w:szCs w:val="24"/>
          <w:u w:val="single"/>
          <w:lang w:val="en-US" w:eastAsia="zh-CN"/>
        </w:rPr>
        <w:t xml:space="preserve">                                                   </w:t>
      </w:r>
    </w:p>
    <w:p w14:paraId="1B67E71F">
      <w:pPr>
        <w:pStyle w:val="3"/>
        <w:spacing w:before="0" w:after="0" w:line="360" w:lineRule="auto"/>
        <w:rPr>
          <w:rFonts w:hint="eastAsia" w:ascii="宋体" w:hAnsi="宋体" w:eastAsia="宋体" w:cs="宋体"/>
          <w:bCs/>
          <w:kern w:val="44"/>
          <w:sz w:val="28"/>
          <w:szCs w:val="28"/>
          <w:lang w:eastAsia="zh-CN"/>
        </w:rPr>
      </w:pPr>
      <w:bookmarkStart w:id="28" w:name="_Toc31358"/>
      <w:bookmarkStart w:id="29" w:name="_Toc28931"/>
      <w:bookmarkStart w:id="30" w:name="_Toc6318"/>
      <w:bookmarkStart w:id="31" w:name="_Toc25746"/>
      <w:bookmarkStart w:id="32" w:name="_Toc3276"/>
      <w:r>
        <w:rPr>
          <w:rFonts w:hint="eastAsia" w:ascii="宋体" w:hAnsi="宋体" w:eastAsia="宋体" w:cs="宋体"/>
          <w:bCs/>
          <w:kern w:val="44"/>
          <w:sz w:val="28"/>
          <w:szCs w:val="28"/>
          <w:lang w:eastAsia="zh-CN"/>
        </w:rPr>
        <w:t>3 供应商资格要求</w:t>
      </w:r>
      <w:bookmarkEnd w:id="28"/>
      <w:bookmarkEnd w:id="29"/>
      <w:bookmarkEnd w:id="30"/>
      <w:bookmarkEnd w:id="31"/>
      <w:bookmarkEnd w:id="32"/>
    </w:p>
    <w:p w14:paraId="32F8B178">
      <w:pPr>
        <w:pStyle w:val="23"/>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63E8D6EA">
      <w:pPr>
        <w:pStyle w:val="23"/>
        <w:tabs>
          <w:tab w:val="left" w:pos="1026"/>
        </w:tabs>
        <w:spacing w:line="360" w:lineRule="auto"/>
        <w:ind w:firstLine="480" w:firstLineChars="200"/>
        <w:rPr>
          <w:rFonts w:hint="eastAsia"/>
          <w:color w:val="000000" w:themeColor="text1"/>
          <w:sz w:val="24"/>
          <w:szCs w:val="24"/>
          <w:highlight w:val="none"/>
          <w:u w:val="single"/>
          <w:lang w:val="en-US" w:eastAsia="zh-CN"/>
          <w14:textFill>
            <w14:solidFill>
              <w14:schemeClr w14:val="tx1"/>
            </w14:solidFill>
          </w14:textFill>
        </w:rPr>
      </w:pPr>
      <w:r>
        <w:rPr>
          <w:rFonts w:hint="eastAsia"/>
          <w:sz w:val="24"/>
          <w:szCs w:val="24"/>
          <w:lang w:val="en-US" w:eastAsia="zh-CN"/>
        </w:rPr>
        <w:t>（1）资质要求：</w:t>
      </w:r>
      <w:r>
        <w:rPr>
          <w:rFonts w:hint="default"/>
          <w:color w:val="000000" w:themeColor="text1"/>
          <w:sz w:val="24"/>
          <w:szCs w:val="24"/>
          <w:highlight w:val="none"/>
          <w:u w:val="single"/>
          <w:lang w:val="en-US" w:eastAsia="zh-CN"/>
          <w14:textFill>
            <w14:solidFill>
              <w14:schemeClr w14:val="tx1"/>
            </w14:solidFill>
          </w14:textFill>
        </w:rPr>
        <w:t>须</w:t>
      </w:r>
      <w:r>
        <w:rPr>
          <w:rFonts w:hint="eastAsia"/>
          <w:color w:val="000000" w:themeColor="text1"/>
          <w:sz w:val="24"/>
          <w:szCs w:val="24"/>
          <w:highlight w:val="none"/>
          <w:u w:val="single"/>
          <w:lang w:val="en-US" w:eastAsia="zh-CN"/>
          <w14:textFill>
            <w14:solidFill>
              <w14:schemeClr w14:val="tx1"/>
            </w14:solidFill>
          </w14:textFill>
        </w:rPr>
        <w:t>具备风景园林工程设计专项乙级</w:t>
      </w:r>
      <w:r>
        <w:rPr>
          <w:rFonts w:hint="default"/>
          <w:color w:val="000000" w:themeColor="text1"/>
          <w:sz w:val="24"/>
          <w:szCs w:val="24"/>
          <w:highlight w:val="none"/>
          <w:u w:val="single"/>
          <w:lang w:val="en-US" w:eastAsia="zh-CN"/>
          <w14:textFill>
            <w14:solidFill>
              <w14:schemeClr w14:val="tx1"/>
            </w14:solidFill>
          </w14:textFill>
        </w:rPr>
        <w:t>及以上资质</w:t>
      </w:r>
      <w:r>
        <w:rPr>
          <w:rFonts w:hint="eastAsia"/>
          <w:color w:val="000000" w:themeColor="text1"/>
          <w:sz w:val="24"/>
          <w:szCs w:val="24"/>
          <w:highlight w:val="none"/>
          <w:u w:val="single"/>
          <w:lang w:val="en-US" w:eastAsia="zh-CN"/>
          <w14:textFill>
            <w14:solidFill>
              <w14:schemeClr w14:val="tx1"/>
            </w14:solidFill>
          </w14:textFill>
        </w:rPr>
        <w:t>。</w:t>
      </w:r>
    </w:p>
    <w:p w14:paraId="2BD39A9D">
      <w:pPr>
        <w:pStyle w:val="23"/>
        <w:tabs>
          <w:tab w:val="left" w:pos="1026"/>
        </w:tabs>
        <w:spacing w:line="360" w:lineRule="auto"/>
        <w:ind w:firstLine="480" w:firstLineChars="200"/>
        <w:rPr>
          <w:rFonts w:hint="eastAsia"/>
          <w:sz w:val="24"/>
          <w:szCs w:val="24"/>
          <w:lang w:val="en-US" w:eastAsia="zh-CN"/>
        </w:rPr>
      </w:pPr>
    </w:p>
    <w:p w14:paraId="61731681">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（2）财务要求：</w:t>
      </w:r>
      <w:r>
        <w:rPr>
          <w:rFonts w:hint="eastAsia"/>
          <w:sz w:val="24"/>
          <w:szCs w:val="24"/>
          <w:u w:val="single"/>
          <w:lang w:val="en-US" w:eastAsia="zh-CN"/>
        </w:rPr>
        <w:t xml:space="preserve"> /</w:t>
      </w:r>
    </w:p>
    <w:p w14:paraId="37EAD805">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（3）业绩要求：</w:t>
      </w:r>
      <w:r>
        <w:rPr>
          <w:rFonts w:hint="eastAsia"/>
          <w:sz w:val="24"/>
          <w:szCs w:val="24"/>
          <w:u w:val="single"/>
          <w:lang w:val="en-US" w:eastAsia="zh-CN"/>
        </w:rPr>
        <w:t xml:space="preserve"> /</w:t>
      </w:r>
    </w:p>
    <w:p w14:paraId="1DF5AED3">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（4）信誉要求：</w:t>
      </w:r>
      <w:r>
        <w:rPr>
          <w:rFonts w:hint="eastAsia"/>
          <w:sz w:val="24"/>
          <w:szCs w:val="24"/>
          <w:u w:val="single"/>
          <w:lang w:val="en-US" w:eastAsia="zh-CN"/>
        </w:rPr>
        <w:t xml:space="preserve"> </w:t>
      </w:r>
      <w:r>
        <w:rPr>
          <w:rFonts w:hint="eastAsia"/>
          <w:bCs/>
          <w:color w:val="000000" w:themeColor="text1"/>
          <w:sz w:val="24"/>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u w:val="single"/>
          <w:lang w:val="en-US" w:eastAsia="zh-CN"/>
          <w14:textFill>
            <w14:solidFill>
              <w14:schemeClr w14:val="tx1"/>
            </w14:solidFill>
          </w14:textFill>
        </w:rPr>
        <w:t>下载的信用报告</w:t>
      </w:r>
      <w:r>
        <w:rPr>
          <w:rFonts w:hint="eastAsia"/>
          <w:bCs/>
          <w:color w:val="000000" w:themeColor="text1"/>
          <w:sz w:val="24"/>
          <w:u w:val="single"/>
          <w14:textFill>
            <w14:solidFill>
              <w14:schemeClr w14:val="tx1"/>
            </w14:solidFill>
          </w14:textFill>
        </w:rPr>
        <w:t>）</w:t>
      </w:r>
      <w:r>
        <w:rPr>
          <w:rFonts w:hint="eastAsia"/>
          <w:sz w:val="24"/>
          <w:szCs w:val="24"/>
          <w:u w:val="single"/>
          <w:lang w:val="en-US" w:eastAsia="zh-CN"/>
        </w:rPr>
        <w:t xml:space="preserve">                                                    </w:t>
      </w:r>
    </w:p>
    <w:p w14:paraId="1664E672">
      <w:pPr>
        <w:keepNext w:val="0"/>
        <w:keepLines w:val="0"/>
        <w:widowControl/>
        <w:suppressLineNumbers w:val="0"/>
        <w:jc w:val="left"/>
        <w:rPr>
          <w:rFonts w:hint="eastAsia"/>
          <w:sz w:val="24"/>
          <w:szCs w:val="24"/>
          <w:lang w:val="en-US" w:eastAsia="zh-CN"/>
        </w:rPr>
      </w:pPr>
      <w:r>
        <w:rPr>
          <w:rFonts w:hint="eastAsia"/>
          <w:sz w:val="24"/>
          <w:szCs w:val="24"/>
          <w:lang w:val="en-US" w:eastAsia="zh-CN"/>
        </w:rPr>
        <w:t>（5）承担本项目的主要人员要求：</w:t>
      </w:r>
      <w:r>
        <w:rPr>
          <w:rFonts w:hint="eastAsia"/>
          <w:color w:val="FF0000"/>
          <w:sz w:val="24"/>
          <w:szCs w:val="24"/>
          <w:u w:val="single"/>
          <w:lang w:val="en-US" w:eastAsia="zh-CN"/>
        </w:rPr>
        <w:t xml:space="preserve"> </w:t>
      </w:r>
      <w:r>
        <w:rPr>
          <w:rFonts w:hint="eastAsia"/>
          <w:bCs/>
          <w:color w:val="000000" w:themeColor="text1"/>
          <w:sz w:val="24"/>
          <w:highlight w:val="none"/>
          <w:u w:val="single"/>
          <w14:textFill>
            <w14:solidFill>
              <w14:schemeClr w14:val="tx1"/>
            </w14:solidFill>
          </w14:textFill>
        </w:rPr>
        <w:t>拟派项目负责人须具有</w:t>
      </w:r>
      <w:r>
        <w:rPr>
          <w:rFonts w:hint="eastAsia"/>
          <w:bCs/>
          <w:color w:val="000000" w:themeColor="text1"/>
          <w:sz w:val="24"/>
          <w:highlight w:val="none"/>
          <w:u w:val="single"/>
          <w:lang w:val="en-US" w:eastAsia="zh-CN"/>
          <w14:textFill>
            <w14:solidFill>
              <w14:schemeClr w14:val="tx1"/>
            </w14:solidFill>
          </w14:textFill>
        </w:rPr>
        <w:t>中级（及以上）职称并持有一级注册建筑师证书或风景园林专业高级工程师。</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FF0000"/>
          <w:sz w:val="24"/>
          <w:szCs w:val="24"/>
          <w:u w:val="single"/>
          <w:lang w:val="en-US" w:eastAsia="zh-CN"/>
        </w:rPr>
        <w:t xml:space="preserve">   </w:t>
      </w:r>
    </w:p>
    <w:p w14:paraId="271D2B6A">
      <w:pPr>
        <w:pStyle w:val="23"/>
        <w:tabs>
          <w:tab w:val="left" w:pos="1026"/>
        </w:tabs>
        <w:spacing w:line="360" w:lineRule="auto"/>
        <w:ind w:firstLine="480" w:firstLineChars="200"/>
        <w:rPr>
          <w:rFonts w:hint="eastAsia"/>
          <w:sz w:val="24"/>
          <w:szCs w:val="24"/>
          <w:u w:val="single"/>
          <w:lang w:val="en-US" w:eastAsia="zh-CN"/>
        </w:rPr>
      </w:pPr>
      <w:r>
        <w:rPr>
          <w:rFonts w:hint="eastAsia"/>
          <w:sz w:val="24"/>
          <w:szCs w:val="24"/>
          <w:lang w:val="en-US" w:eastAsia="zh-CN"/>
        </w:rPr>
        <w:t>（6）其他要求：</w:t>
      </w:r>
      <w:r>
        <w:rPr>
          <w:rFonts w:hint="eastAsia"/>
          <w:sz w:val="24"/>
          <w:szCs w:val="24"/>
          <w:u w:val="single"/>
          <w:lang w:val="en-US" w:eastAsia="zh-CN"/>
        </w:rPr>
        <w:t xml:space="preserve">    /                                                    </w:t>
      </w:r>
    </w:p>
    <w:p w14:paraId="5432CB2E">
      <w:pPr>
        <w:pStyle w:val="23"/>
        <w:spacing w:line="360" w:lineRule="auto"/>
        <w:ind w:firstLine="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2A72F6C3">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6C4B4FD8">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1FBB23C1">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2D3B9FA6">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422182F5">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77A124CB">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15D14275">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294CC273">
      <w:pPr>
        <w:pStyle w:val="3"/>
        <w:spacing w:before="0" w:after="0" w:line="360" w:lineRule="auto"/>
        <w:rPr>
          <w:rFonts w:hint="eastAsia" w:ascii="宋体" w:hAnsi="宋体" w:eastAsia="宋体" w:cs="宋体"/>
          <w:bCs/>
          <w:kern w:val="44"/>
          <w:sz w:val="28"/>
          <w:szCs w:val="28"/>
          <w:lang w:eastAsia="zh-CN"/>
        </w:rPr>
      </w:pPr>
      <w:bookmarkStart w:id="33" w:name="_Toc6426"/>
      <w:bookmarkStart w:id="34" w:name="_Toc21816"/>
      <w:bookmarkStart w:id="35" w:name="_Toc24823"/>
      <w:bookmarkStart w:id="36" w:name="_Toc21056"/>
      <w:bookmarkStart w:id="37" w:name="_Toc25748"/>
      <w:r>
        <w:rPr>
          <w:rFonts w:hint="eastAsia" w:ascii="宋体" w:hAnsi="宋体" w:eastAsia="宋体" w:cs="宋体"/>
          <w:bCs/>
          <w:kern w:val="44"/>
          <w:sz w:val="28"/>
          <w:szCs w:val="28"/>
          <w:lang w:eastAsia="zh-CN"/>
        </w:rPr>
        <w:t>4 采购文件的获取</w:t>
      </w:r>
      <w:bookmarkEnd w:id="33"/>
      <w:bookmarkEnd w:id="34"/>
      <w:bookmarkEnd w:id="35"/>
      <w:bookmarkEnd w:id="36"/>
      <w:bookmarkEnd w:id="37"/>
    </w:p>
    <w:p w14:paraId="7A9E0F85">
      <w:pPr>
        <w:pStyle w:val="23"/>
        <w:spacing w:line="360" w:lineRule="auto"/>
        <w:ind w:firstLine="480" w:firstLineChars="200"/>
        <w:rPr>
          <w:rFonts w:hint="eastAsia"/>
          <w:sz w:val="24"/>
          <w:szCs w:val="24"/>
          <w:lang w:eastAsia="zh-CN"/>
        </w:rPr>
      </w:pPr>
      <w:r>
        <w:rPr>
          <w:rFonts w:hint="eastAsia"/>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000000" w:themeColor="text1"/>
          <w:sz w:val="24"/>
          <w:szCs w:val="24"/>
          <w:u w:val="single"/>
          <w:lang w:val="en-US" w:eastAsia="zh-CN"/>
          <w14:textFill>
            <w14:solidFill>
              <w14:schemeClr w14:val="tx1"/>
            </w14:solidFill>
          </w14:textFill>
        </w:rPr>
        <w:t>11</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28  </w:t>
      </w:r>
      <w:r>
        <w:rPr>
          <w:rFonts w:hint="eastAsia"/>
          <w:color w:val="auto"/>
          <w:sz w:val="24"/>
          <w:szCs w:val="24"/>
        </w:rPr>
        <w:t>日至</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3  </w:t>
      </w:r>
      <w:r>
        <w:rPr>
          <w:rFonts w:hint="eastAsia"/>
          <w:color w:val="auto"/>
          <w:sz w:val="24"/>
          <w:szCs w:val="24"/>
        </w:rPr>
        <w:t>日</w:t>
      </w:r>
      <w:r>
        <w:rPr>
          <w:rFonts w:hint="eastAsia"/>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4A17AE9F">
      <w:pPr>
        <w:pStyle w:val="23"/>
        <w:spacing w:line="360" w:lineRule="auto"/>
        <w:ind w:firstLine="480" w:firstLineChars="200"/>
        <w:rPr>
          <w:rFonts w:hint="eastAsia"/>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25FB94A6">
      <w:pPr>
        <w:pStyle w:val="23"/>
        <w:spacing w:line="360" w:lineRule="auto"/>
        <w:ind w:firstLine="480" w:firstLineChars="200"/>
        <w:rPr>
          <w:rFonts w:hint="eastAsia"/>
          <w:sz w:val="24"/>
          <w:szCs w:val="24"/>
        </w:rPr>
      </w:pPr>
      <w:r>
        <w:rPr>
          <w:rFonts w:hint="eastAsia"/>
          <w:sz w:val="24"/>
          <w:szCs w:val="24"/>
        </w:rPr>
        <w:t>方式：</w:t>
      </w:r>
      <w:r>
        <w:rPr>
          <w:rFonts w:hint="eastAsia"/>
          <w:color w:val="auto"/>
          <w:sz w:val="24"/>
          <w:szCs w:val="24"/>
          <w:u w:val="single"/>
        </w:rPr>
        <w:t xml:space="preserve"> </w:t>
      </w:r>
      <w:r>
        <w:rPr>
          <w:rFonts w:hint="eastAsia"/>
          <w:color w:val="auto"/>
          <w:sz w:val="24"/>
          <w:szCs w:val="24"/>
          <w:u w:val="single"/>
          <w:lang w:val="en-US" w:eastAsia="zh-CN"/>
        </w:rPr>
        <w:t xml:space="preserve">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3  </w:t>
      </w:r>
      <w:r>
        <w:rPr>
          <w:rFonts w:hint="eastAsia"/>
          <w:color w:val="auto"/>
          <w:sz w:val="24"/>
          <w:szCs w:val="24"/>
        </w:rPr>
        <w:t>日17时30</w:t>
      </w:r>
      <w:r>
        <w:rPr>
          <w:rFonts w:hint="eastAsia"/>
          <w:sz w:val="24"/>
          <w:szCs w:val="24"/>
        </w:rPr>
        <w:t>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0A60A660">
      <w:pPr>
        <w:pStyle w:val="23"/>
        <w:spacing w:line="360" w:lineRule="auto"/>
        <w:ind w:firstLine="480" w:firstLineChars="200"/>
        <w:rPr>
          <w:rFonts w:hint="eastAsia"/>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38" w:name="_Toc1680"/>
      <w:bookmarkStart w:id="39" w:name="_Toc26524"/>
      <w:bookmarkStart w:id="40" w:name="_Toc23917"/>
      <w:bookmarkStart w:id="41" w:name="_Toc14090"/>
    </w:p>
    <w:p w14:paraId="35CD0626">
      <w:pPr>
        <w:pStyle w:val="3"/>
        <w:spacing w:before="0" w:after="0" w:line="360" w:lineRule="auto"/>
        <w:rPr>
          <w:rFonts w:hint="eastAsia" w:ascii="宋体" w:hAnsi="宋体" w:eastAsia="宋体" w:cs="宋体"/>
          <w:bCs/>
          <w:kern w:val="44"/>
          <w:sz w:val="28"/>
          <w:szCs w:val="28"/>
          <w:lang w:eastAsia="zh-CN"/>
        </w:rPr>
      </w:pPr>
      <w:bookmarkStart w:id="42" w:name="_Toc3152"/>
      <w:r>
        <w:rPr>
          <w:rFonts w:hint="eastAsia" w:ascii="宋体" w:hAnsi="宋体" w:eastAsia="宋体" w:cs="宋体"/>
          <w:bCs/>
          <w:kern w:val="44"/>
          <w:sz w:val="28"/>
          <w:szCs w:val="28"/>
          <w:lang w:eastAsia="zh-CN"/>
        </w:rPr>
        <w:t>5 响应文件的递交</w:t>
      </w:r>
      <w:bookmarkEnd w:id="38"/>
      <w:bookmarkEnd w:id="39"/>
      <w:bookmarkEnd w:id="40"/>
      <w:bookmarkEnd w:id="41"/>
      <w:bookmarkEnd w:id="42"/>
    </w:p>
    <w:p w14:paraId="12A5E40D">
      <w:pPr>
        <w:pStyle w:val="23"/>
        <w:tabs>
          <w:tab w:val="left" w:pos="4925"/>
          <w:tab w:val="left" w:pos="6206"/>
          <w:tab w:val="left" w:pos="7493"/>
          <w:tab w:val="left" w:pos="8789"/>
        </w:tabs>
        <w:spacing w:line="360" w:lineRule="auto"/>
        <w:ind w:firstLine="0"/>
        <w:rPr>
          <w:rFonts w:hint="eastAsia"/>
          <w:color w:val="auto"/>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w:t>
      </w:r>
      <w:r>
        <w:rPr>
          <w:rFonts w:hint="eastAsia"/>
          <w:color w:val="auto"/>
          <w:sz w:val="24"/>
          <w:szCs w:val="24"/>
        </w:rPr>
        <w:t>为</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3  </w:t>
      </w:r>
      <w:bookmarkStart w:id="448" w:name="_GoBack"/>
      <w:bookmarkEnd w:id="448"/>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17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30  </w:t>
      </w:r>
      <w:r>
        <w:rPr>
          <w:rFonts w:hint="eastAsia"/>
          <w:color w:val="auto"/>
          <w:sz w:val="24"/>
          <w:szCs w:val="24"/>
        </w:rPr>
        <w:t>分</w:t>
      </w:r>
      <w:r>
        <w:rPr>
          <w:rFonts w:hint="eastAsia"/>
          <w:color w:val="auto"/>
          <w:sz w:val="24"/>
          <w:szCs w:val="24"/>
          <w:lang w:eastAsia="zh-CN"/>
        </w:rPr>
        <w:t>，</w:t>
      </w:r>
      <w:r>
        <w:rPr>
          <w:rFonts w:hint="eastAsia"/>
          <w:color w:val="auto"/>
          <w:sz w:val="24"/>
          <w:szCs w:val="24"/>
        </w:rPr>
        <w:t>地</w:t>
      </w:r>
      <w:r>
        <w:rPr>
          <w:rFonts w:hint="eastAsia"/>
          <w:color w:val="auto"/>
          <w:sz w:val="24"/>
          <w:szCs w:val="24"/>
          <w:lang w:eastAsia="zh-CN"/>
        </w:rPr>
        <w:t>点</w:t>
      </w:r>
      <w:r>
        <w:rPr>
          <w:rFonts w:hint="eastAsia"/>
          <w:color w:val="auto"/>
          <w:sz w:val="24"/>
          <w:szCs w:val="24"/>
        </w:rPr>
        <w:t>为</w:t>
      </w:r>
      <w:r>
        <w:rPr>
          <w:rFonts w:hint="eastAsia"/>
          <w:color w:val="auto"/>
          <w:sz w:val="24"/>
          <w:szCs w:val="24"/>
          <w:u w:val="single"/>
        </w:rPr>
        <w:t xml:space="preserve">  广西钦州市钦州港区友谊大道1号自贸中心23楼</w:t>
      </w:r>
      <w:r>
        <w:rPr>
          <w:rFonts w:hint="eastAsia"/>
          <w:color w:val="auto"/>
          <w:sz w:val="24"/>
          <w:szCs w:val="24"/>
          <w:u w:val="single"/>
          <w:lang w:val="en-US" w:eastAsia="zh-CN"/>
        </w:rPr>
        <w:t>集团经</w:t>
      </w:r>
      <w:r>
        <w:rPr>
          <w:rFonts w:hint="eastAsia"/>
          <w:color w:val="000000" w:themeColor="text1"/>
          <w:sz w:val="24"/>
          <w:szCs w:val="24"/>
          <w:u w:val="single"/>
          <w:lang w:val="en-US" w:eastAsia="zh-CN"/>
          <w14:textFill>
            <w14:solidFill>
              <w14:schemeClr w14:val="tx1"/>
            </w14:solidFill>
          </w14:textFill>
        </w:rPr>
        <w:t>营管理</w:t>
      </w:r>
      <w:r>
        <w:rPr>
          <w:rFonts w:hint="eastAsia"/>
          <w:color w:val="auto"/>
          <w:sz w:val="24"/>
          <w:szCs w:val="24"/>
          <w:u w:val="single"/>
          <w:lang w:val="en-US" w:eastAsia="zh-CN"/>
        </w:rPr>
        <w:t>部 裴炳昌07775881305</w:t>
      </w:r>
      <w:r>
        <w:rPr>
          <w:rFonts w:hint="eastAsia"/>
          <w:color w:val="auto"/>
          <w:sz w:val="24"/>
          <w:szCs w:val="24"/>
          <w:lang w:val="en-US" w:eastAsia="zh-CN"/>
        </w:rPr>
        <w:t>。</w:t>
      </w:r>
    </w:p>
    <w:p w14:paraId="02489A50">
      <w:pPr>
        <w:pStyle w:val="23"/>
        <w:spacing w:line="360" w:lineRule="auto"/>
        <w:ind w:firstLine="0"/>
        <w:rPr>
          <w:rFonts w:hint="eastAsia"/>
          <w:color w:val="auto"/>
          <w:sz w:val="24"/>
          <w:szCs w:val="24"/>
        </w:rPr>
      </w:pPr>
      <w:r>
        <w:rPr>
          <w:rFonts w:hint="eastAsia"/>
          <w:b/>
          <w:bCs/>
          <w:color w:val="auto"/>
          <w:sz w:val="24"/>
          <w:szCs w:val="24"/>
          <w:lang w:val="en-US" w:eastAsia="zh-CN" w:bidi="en-US"/>
        </w:rPr>
        <w:t xml:space="preserve">5.2 </w:t>
      </w:r>
      <w:r>
        <w:rPr>
          <w:rFonts w:hint="eastAsia"/>
          <w:color w:val="auto"/>
          <w:sz w:val="24"/>
          <w:szCs w:val="24"/>
        </w:rPr>
        <w:t>逾期送达的、未送达指定地点的</w:t>
      </w:r>
      <w:r>
        <w:rPr>
          <w:rFonts w:hint="eastAsia"/>
          <w:color w:val="auto"/>
          <w:sz w:val="24"/>
          <w:szCs w:val="24"/>
          <w:lang w:eastAsia="zh-CN"/>
        </w:rPr>
        <w:t>或未</w:t>
      </w:r>
      <w:r>
        <w:rPr>
          <w:rFonts w:hint="eastAsia"/>
          <w:color w:val="auto"/>
          <w:sz w:val="24"/>
          <w:szCs w:val="24"/>
          <w:lang w:val="en-US" w:eastAsia="zh-CN"/>
        </w:rPr>
        <w:t>按规定</w:t>
      </w:r>
      <w:r>
        <w:rPr>
          <w:rFonts w:hint="eastAsia"/>
          <w:color w:val="auto"/>
          <w:sz w:val="24"/>
          <w:szCs w:val="24"/>
          <w:lang w:eastAsia="zh-CN"/>
        </w:rPr>
        <w:t>密封的</w:t>
      </w:r>
      <w:r>
        <w:rPr>
          <w:rFonts w:hint="eastAsia"/>
          <w:color w:val="auto"/>
          <w:sz w:val="24"/>
          <w:szCs w:val="24"/>
        </w:rPr>
        <w:t>响应文件</w:t>
      </w:r>
      <w:r>
        <w:rPr>
          <w:rFonts w:hint="eastAsia"/>
          <w:color w:val="auto"/>
          <w:sz w:val="24"/>
          <w:szCs w:val="24"/>
          <w:lang w:eastAsia="zh-CN"/>
        </w:rPr>
        <w:t>，</w:t>
      </w:r>
      <w:r>
        <w:rPr>
          <w:rFonts w:hint="eastAsia"/>
          <w:color w:val="auto"/>
          <w:sz w:val="24"/>
          <w:szCs w:val="24"/>
          <w:lang w:val="en-US" w:eastAsia="zh-CN"/>
        </w:rPr>
        <w:t>采购人不予受理</w:t>
      </w:r>
      <w:r>
        <w:rPr>
          <w:rFonts w:hint="eastAsia"/>
          <w:color w:val="auto"/>
          <w:sz w:val="24"/>
          <w:szCs w:val="24"/>
        </w:rPr>
        <w:t>。</w:t>
      </w:r>
    </w:p>
    <w:p w14:paraId="55794769">
      <w:pPr>
        <w:pStyle w:val="23"/>
        <w:spacing w:line="360" w:lineRule="auto"/>
        <w:ind w:firstLine="0"/>
        <w:rPr>
          <w:rFonts w:hint="eastAsia"/>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5A727B58">
      <w:pPr>
        <w:pStyle w:val="3"/>
        <w:spacing w:before="0" w:after="0" w:line="360" w:lineRule="auto"/>
        <w:rPr>
          <w:rFonts w:hint="eastAsia" w:ascii="宋体" w:hAnsi="宋体" w:eastAsia="宋体" w:cs="宋体"/>
          <w:bCs/>
          <w:kern w:val="44"/>
          <w:sz w:val="28"/>
          <w:szCs w:val="28"/>
          <w:lang w:eastAsia="zh-CN"/>
        </w:rPr>
      </w:pPr>
      <w:bookmarkStart w:id="43" w:name="_Toc1511"/>
      <w:bookmarkStart w:id="44" w:name="_Toc13775"/>
      <w:bookmarkStart w:id="45" w:name="_Toc19399"/>
      <w:bookmarkStart w:id="46" w:name="_Toc18193"/>
      <w:bookmarkStart w:id="47" w:name="_Toc24444"/>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p>
    <w:p w14:paraId="5D58CBA1">
      <w:pPr>
        <w:pStyle w:val="23"/>
        <w:tabs>
          <w:tab w:val="left" w:pos="4925"/>
          <w:tab w:val="left" w:pos="6206"/>
          <w:tab w:val="left" w:pos="7493"/>
          <w:tab w:val="left" w:pos="8789"/>
        </w:tabs>
        <w:spacing w:line="360" w:lineRule="auto"/>
        <w:ind w:firstLine="0"/>
        <w:rPr>
          <w:rFonts w:hint="eastAsia"/>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2D13DCDA">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kern w:val="44"/>
          <w:sz w:val="28"/>
          <w:szCs w:val="28"/>
        </w:rPr>
      </w:pPr>
      <w:bookmarkStart w:id="48" w:name="_Toc20950"/>
      <w:bookmarkStart w:id="49" w:name="_Toc20303"/>
      <w:bookmarkStart w:id="50" w:name="_Toc1518"/>
      <w:bookmarkStart w:id="51" w:name="_Toc20018"/>
      <w:bookmarkStart w:id="52" w:name="_Toc13102"/>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48"/>
      <w:bookmarkEnd w:id="49"/>
      <w:bookmarkEnd w:id="50"/>
      <w:bookmarkEnd w:id="51"/>
      <w:bookmarkEnd w:id="52"/>
    </w:p>
    <w:p w14:paraId="733D68EB">
      <w:pPr>
        <w:pStyle w:val="23"/>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7EEF5C2B">
      <w:pPr>
        <w:pStyle w:val="3"/>
        <w:spacing w:before="0" w:after="0" w:line="360" w:lineRule="auto"/>
        <w:rPr>
          <w:rFonts w:hint="eastAsia" w:ascii="宋体" w:hAnsi="宋体" w:eastAsia="宋体" w:cs="宋体"/>
          <w:bCs/>
          <w:kern w:val="44"/>
          <w:sz w:val="28"/>
          <w:szCs w:val="28"/>
          <w:lang w:eastAsia="zh-CN"/>
        </w:rPr>
      </w:pPr>
      <w:bookmarkStart w:id="53" w:name="_Toc11172"/>
      <w:bookmarkStart w:id="54" w:name="_Toc24673"/>
      <w:bookmarkStart w:id="55" w:name="_Toc28213"/>
      <w:bookmarkStart w:id="56" w:name="_Toc17225"/>
      <w:bookmarkStart w:id="57" w:name="_Toc10076"/>
      <w:r>
        <w:rPr>
          <w:rFonts w:hint="eastAsia" w:ascii="宋体" w:hAnsi="宋体" w:eastAsia="宋体" w:cs="宋体"/>
          <w:bCs/>
          <w:kern w:val="44"/>
          <w:sz w:val="28"/>
          <w:szCs w:val="28"/>
          <w:lang w:eastAsia="zh-CN"/>
        </w:rPr>
        <w:t>8 其他</w:t>
      </w:r>
      <w:bookmarkEnd w:id="53"/>
      <w:bookmarkEnd w:id="54"/>
      <w:bookmarkEnd w:id="55"/>
      <w:bookmarkEnd w:id="56"/>
      <w:bookmarkEnd w:id="57"/>
    </w:p>
    <w:p w14:paraId="3E98132F">
      <w:pPr>
        <w:pStyle w:val="30"/>
        <w:tabs>
          <w:tab w:val="left" w:pos="7360"/>
        </w:tabs>
        <w:spacing w:after="0" w:line="360" w:lineRule="auto"/>
        <w:ind w:left="0" w:firstLine="0"/>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58" w:name="_Toc27822"/>
      <w:bookmarkStart w:id="59" w:name="_Toc867"/>
      <w:bookmarkStart w:id="60" w:name="_Toc12650"/>
      <w:bookmarkStart w:id="61" w:name="_Toc8858"/>
    </w:p>
    <w:p w14:paraId="2255806C">
      <w:pPr>
        <w:pStyle w:val="3"/>
        <w:spacing w:before="0" w:after="0" w:line="360" w:lineRule="auto"/>
        <w:rPr>
          <w:rFonts w:hint="eastAsia" w:ascii="宋体" w:hAnsi="宋体" w:eastAsia="宋体" w:cs="宋体"/>
          <w:bCs/>
          <w:kern w:val="44"/>
          <w:sz w:val="28"/>
          <w:szCs w:val="28"/>
          <w:lang w:eastAsia="zh-CN"/>
        </w:rPr>
      </w:pPr>
      <w:bookmarkStart w:id="62" w:name="_Toc4220"/>
      <w:r>
        <w:rPr>
          <w:rFonts w:hint="eastAsia" w:ascii="宋体" w:hAnsi="宋体" w:eastAsia="宋体" w:cs="宋体"/>
          <w:bCs/>
          <w:kern w:val="44"/>
          <w:sz w:val="28"/>
          <w:szCs w:val="28"/>
          <w:lang w:eastAsia="zh-CN"/>
        </w:rPr>
        <w:t>9 联系方式</w:t>
      </w:r>
      <w:bookmarkEnd w:id="58"/>
      <w:bookmarkEnd w:id="59"/>
      <w:bookmarkEnd w:id="60"/>
      <w:bookmarkEnd w:id="61"/>
      <w:bookmarkEnd w:id="62"/>
    </w:p>
    <w:p w14:paraId="7CEA99EE">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9.1</w:t>
      </w:r>
      <w:r>
        <w:rPr>
          <w:rFonts w:hint="eastAsia"/>
          <w:sz w:val="24"/>
          <w:szCs w:val="24"/>
          <w:lang w:val="en-US" w:eastAsia="zh-CN"/>
        </w:rPr>
        <w:t xml:space="preserve"> </w:t>
      </w:r>
      <w:r>
        <w:rPr>
          <w:rFonts w:hint="eastAsia"/>
          <w:sz w:val="24"/>
          <w:szCs w:val="24"/>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广西钦保置业有限公司    </w:t>
      </w:r>
      <w:r>
        <w:rPr>
          <w:rFonts w:hint="eastAsia"/>
          <w:sz w:val="24"/>
          <w:szCs w:val="24"/>
          <w:u w:val="single"/>
        </w:rPr>
        <w:t xml:space="preserve"> </w:t>
      </w:r>
      <w:r>
        <w:rPr>
          <w:rFonts w:hint="eastAsia"/>
          <w:sz w:val="24"/>
          <w:szCs w:val="24"/>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sz w:val="24"/>
          <w:szCs w:val="24"/>
          <w:u w:val="singl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苏锋                </w:t>
      </w:r>
      <w:r>
        <w:rPr>
          <w:rFonts w:hint="eastAsia"/>
          <w:sz w:val="24"/>
          <w:szCs w:val="24"/>
          <w:u w:val="single"/>
        </w:rPr>
        <w:t xml:space="preserve"> </w:t>
      </w:r>
      <w:r>
        <w:rPr>
          <w:rFonts w:hint="eastAsia"/>
          <w:sz w:val="24"/>
          <w:szCs w:val="24"/>
          <w:u w:val="single"/>
          <w:lang w:val="en-US" w:eastAsia="zh-CN"/>
        </w:rPr>
        <w:t xml:space="preserve">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0777</w:t>
      </w:r>
      <w:r>
        <w:rPr>
          <w:rFonts w:hint="eastAsia"/>
          <w:sz w:val="24"/>
          <w:szCs w:val="24"/>
          <w:u w:val="single"/>
          <w:lang w:val="en-US" w:eastAsia="zh-CN"/>
        </w:rPr>
        <w:t xml:space="preserve">-2361333                     </w:t>
      </w:r>
    </w:p>
    <w:p w14:paraId="52E1A079">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B70780">
      <w:pPr>
        <w:spacing w:line="360" w:lineRule="auto"/>
        <w:rPr>
          <w:rFonts w:cs="宋体"/>
          <w:lang w:eastAsia="zh-CN"/>
        </w:rPr>
      </w:pPr>
      <w:r>
        <w:rPr>
          <w:rFonts w:hint="eastAsia" w:cs="宋体"/>
          <w:lang w:eastAsia="zh-CN"/>
        </w:rPr>
        <w:br w:type="page"/>
      </w:r>
    </w:p>
    <w:p w14:paraId="0ECF3D7A">
      <w:pPr>
        <w:pStyle w:val="23"/>
        <w:tabs>
          <w:tab w:val="left" w:pos="950"/>
          <w:tab w:val="left" w:pos="2150"/>
          <w:tab w:val="left" w:pos="3350"/>
        </w:tabs>
        <w:spacing w:line="360" w:lineRule="auto"/>
        <w:ind w:firstLine="0"/>
        <w:rPr>
          <w:rFonts w:hint="eastAsia"/>
          <w:sz w:val="52"/>
          <w:szCs w:val="52"/>
          <w:lang w:val="en-US" w:eastAsia="zh-CN"/>
        </w:rPr>
      </w:pPr>
    </w:p>
    <w:p w14:paraId="72932179">
      <w:pPr>
        <w:pStyle w:val="23"/>
        <w:tabs>
          <w:tab w:val="left" w:pos="950"/>
          <w:tab w:val="left" w:pos="2150"/>
          <w:tab w:val="left" w:pos="3350"/>
        </w:tabs>
        <w:spacing w:line="360" w:lineRule="auto"/>
        <w:ind w:firstLine="0"/>
        <w:rPr>
          <w:rFonts w:hint="eastAsia"/>
          <w:sz w:val="52"/>
          <w:szCs w:val="52"/>
          <w:lang w:val="en-US" w:eastAsia="zh-CN"/>
        </w:rPr>
      </w:pPr>
    </w:p>
    <w:p w14:paraId="772A0894">
      <w:pPr>
        <w:pStyle w:val="23"/>
        <w:tabs>
          <w:tab w:val="left" w:pos="950"/>
          <w:tab w:val="left" w:pos="2150"/>
          <w:tab w:val="left" w:pos="3350"/>
        </w:tabs>
        <w:spacing w:line="360" w:lineRule="auto"/>
        <w:ind w:firstLine="0"/>
        <w:rPr>
          <w:rFonts w:hint="eastAsia"/>
          <w:sz w:val="52"/>
          <w:szCs w:val="52"/>
          <w:lang w:val="en-US" w:eastAsia="zh-CN"/>
        </w:rPr>
      </w:pPr>
    </w:p>
    <w:p w14:paraId="6E23816D">
      <w:pPr>
        <w:pStyle w:val="23"/>
        <w:tabs>
          <w:tab w:val="left" w:pos="950"/>
          <w:tab w:val="left" w:pos="2150"/>
          <w:tab w:val="left" w:pos="3350"/>
        </w:tabs>
        <w:spacing w:line="360" w:lineRule="auto"/>
        <w:ind w:firstLine="0"/>
        <w:rPr>
          <w:rFonts w:hint="eastAsia"/>
          <w:sz w:val="52"/>
          <w:szCs w:val="52"/>
          <w:lang w:val="en-US" w:eastAsia="zh-CN"/>
        </w:rPr>
      </w:pPr>
    </w:p>
    <w:p w14:paraId="07A842F1">
      <w:pPr>
        <w:pStyle w:val="23"/>
        <w:tabs>
          <w:tab w:val="left" w:pos="950"/>
          <w:tab w:val="left" w:pos="2150"/>
          <w:tab w:val="left" w:pos="3350"/>
        </w:tabs>
        <w:spacing w:line="360" w:lineRule="auto"/>
        <w:ind w:firstLine="0"/>
        <w:rPr>
          <w:rFonts w:hint="eastAsia"/>
          <w:sz w:val="52"/>
          <w:szCs w:val="52"/>
          <w:lang w:val="en-US" w:eastAsia="zh-CN"/>
        </w:rPr>
      </w:pPr>
    </w:p>
    <w:p w14:paraId="18D6D31C">
      <w:pPr>
        <w:pStyle w:val="23"/>
        <w:tabs>
          <w:tab w:val="left" w:pos="950"/>
          <w:tab w:val="left" w:pos="2150"/>
          <w:tab w:val="left" w:pos="3350"/>
        </w:tabs>
        <w:spacing w:line="360" w:lineRule="auto"/>
        <w:ind w:firstLine="0"/>
        <w:rPr>
          <w:rFonts w:hint="eastAsia"/>
          <w:sz w:val="52"/>
          <w:szCs w:val="52"/>
          <w:lang w:val="en-US" w:eastAsia="zh-CN"/>
        </w:rPr>
      </w:pPr>
    </w:p>
    <w:p w14:paraId="54E691F8">
      <w:pPr>
        <w:pStyle w:val="2"/>
        <w:jc w:val="center"/>
        <w:rPr>
          <w:rFonts w:hint="eastAsia" w:ascii="宋体" w:hAnsi="宋体" w:eastAsia="宋体" w:cs="宋体"/>
          <w:sz w:val="52"/>
          <w:szCs w:val="52"/>
          <w:lang w:eastAsia="zh-CN"/>
        </w:rPr>
      </w:pPr>
      <w:bookmarkStart w:id="63" w:name="_Toc13182"/>
      <w:bookmarkStart w:id="64" w:name="_Toc5657"/>
      <w:bookmarkStart w:id="65" w:name="_Toc2489"/>
      <w:bookmarkStart w:id="66" w:name="_Toc29390"/>
      <w:bookmarkStart w:id="67" w:name="_Toc27936"/>
      <w:r>
        <w:rPr>
          <w:rFonts w:hint="eastAsia" w:ascii="宋体" w:hAnsi="宋体" w:eastAsia="宋体" w:cs="宋体"/>
          <w:sz w:val="52"/>
          <w:szCs w:val="52"/>
          <w:lang w:eastAsia="zh-CN"/>
        </w:rPr>
        <w:t>第二章   供应商须知</w:t>
      </w:r>
      <w:bookmarkEnd w:id="63"/>
      <w:bookmarkEnd w:id="64"/>
      <w:bookmarkEnd w:id="65"/>
      <w:bookmarkEnd w:id="66"/>
      <w:bookmarkEnd w:id="67"/>
    </w:p>
    <w:p w14:paraId="187442C4">
      <w:pPr>
        <w:pStyle w:val="23"/>
        <w:tabs>
          <w:tab w:val="left" w:pos="950"/>
          <w:tab w:val="left" w:pos="2150"/>
          <w:tab w:val="left" w:pos="3350"/>
        </w:tabs>
        <w:spacing w:line="360" w:lineRule="auto"/>
        <w:ind w:firstLine="0"/>
        <w:rPr>
          <w:rFonts w:hint="eastAsia"/>
          <w:sz w:val="24"/>
          <w:szCs w:val="24"/>
          <w:lang w:val="en-US" w:eastAsia="zh-CN"/>
        </w:rPr>
      </w:pPr>
    </w:p>
    <w:p w14:paraId="6B2E18FC">
      <w:pPr>
        <w:pStyle w:val="23"/>
        <w:tabs>
          <w:tab w:val="left" w:pos="950"/>
          <w:tab w:val="left" w:pos="2150"/>
          <w:tab w:val="left" w:pos="3350"/>
        </w:tabs>
        <w:spacing w:line="360" w:lineRule="auto"/>
        <w:ind w:firstLine="0"/>
        <w:rPr>
          <w:rFonts w:hint="eastAsia"/>
          <w:sz w:val="24"/>
          <w:szCs w:val="24"/>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kern w:val="44"/>
          <w:sz w:val="28"/>
          <w:szCs w:val="28"/>
          <w:lang w:eastAsia="zh-CN"/>
        </w:rPr>
      </w:pPr>
      <w:bookmarkStart w:id="68" w:name="_Toc2907"/>
      <w:bookmarkStart w:id="69" w:name="_Toc27415"/>
      <w:bookmarkStart w:id="70" w:name="_Toc15139"/>
      <w:bookmarkStart w:id="71" w:name="_Toc12215"/>
      <w:bookmarkStart w:id="72" w:name="_Toc19182"/>
      <w:r>
        <w:rPr>
          <w:rFonts w:hint="eastAsia" w:ascii="宋体" w:hAnsi="宋体" w:eastAsia="宋体" w:cs="宋体"/>
          <w:bCs/>
          <w:kern w:val="44"/>
          <w:sz w:val="28"/>
          <w:szCs w:val="28"/>
          <w:lang w:eastAsia="zh-CN"/>
        </w:rPr>
        <w:t>供应商须知前附表</w:t>
      </w:r>
      <w:bookmarkEnd w:id="68"/>
      <w:bookmarkEnd w:id="69"/>
      <w:bookmarkEnd w:id="70"/>
      <w:bookmarkEnd w:id="71"/>
      <w:bookmarkEnd w:id="72"/>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6F4A183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1CBB321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5BC0EE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01F8D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lang w:eastAsia="zh-CN" w:bidi="zh-TW"/>
                <w14:textFill>
                  <w14:solidFill>
                    <w14:schemeClr w14:val="tx1"/>
                  </w14:solidFill>
                </w14:textFill>
              </w:rPr>
              <w:t>不得分包的内容：</w:t>
            </w:r>
            <w:r>
              <w:rPr>
                <w:rFonts w:hint="eastAsia" w:ascii="宋体" w:hAnsi="宋体" w:eastAsia="宋体" w:cs="宋体"/>
                <w:color w:val="000000" w:themeColor="text1"/>
                <w:sz w:val="21"/>
                <w:szCs w:val="21"/>
                <w:u w:val="single"/>
                <w:lang w:eastAsia="zh-CN"/>
                <w14:textFill>
                  <w14:solidFill>
                    <w14:schemeClr w14:val="tx1"/>
                  </w14:solidFill>
                </w14:textFill>
              </w:rPr>
              <w:t xml:space="preserve"> 不允许分包                      </w:t>
            </w:r>
          </w:p>
          <w:p w14:paraId="0D56D73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000000" w:themeColor="text1"/>
                <w:sz w:val="21"/>
                <w:szCs w:val="21"/>
                <w:lang w:eastAsia="zh-CN" w:bidi="zh-TW"/>
                <w14:textFill>
                  <w14:solidFill>
                    <w14:schemeClr w14:val="tx1"/>
                  </w14:solidFill>
                </w14:textFill>
              </w:rPr>
              <w:t>对分包供应商的要求：</w:t>
            </w:r>
            <w:r>
              <w:rPr>
                <w:rFonts w:hint="eastAsia" w:ascii="宋体" w:hAnsi="宋体" w:eastAsia="宋体" w:cs="宋体"/>
                <w:color w:val="000000" w:themeColor="text1"/>
                <w:sz w:val="21"/>
                <w:szCs w:val="21"/>
                <w:u w:val="single"/>
                <w:lang w:eastAsia="zh-CN"/>
                <w14:textFill>
                  <w14:solidFill>
                    <w14:schemeClr w14:val="tx1"/>
                  </w14:solidFill>
                </w14:textFill>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4EC57FD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澄清或更正（如有）</w:t>
            </w:r>
            <w:r>
              <w:rPr>
                <w:rFonts w:hint="eastAsia" w:ascii="宋体" w:hAnsi="宋体" w:eastAsia="宋体" w:cs="宋体"/>
                <w:sz w:val="21"/>
                <w:szCs w:val="21"/>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000000" w:themeColor="text1"/>
                <w:sz w:val="21"/>
                <w:szCs w:val="21"/>
                <w:lang w:eastAsia="zh-CN" w:bidi="zh-TW"/>
                <w14:textFill>
                  <w14:solidFill>
                    <w14:schemeClr w14:val="tx1"/>
                  </w14:solidFill>
                </w14:textFill>
              </w:rPr>
              <w:t>截止时间</w:t>
            </w:r>
            <w:r>
              <w:rPr>
                <w:rFonts w:hint="eastAsia" w:ascii="宋体" w:hAnsi="宋体" w:eastAsia="宋体" w:cs="宋体"/>
                <w:color w:val="000000" w:themeColor="text1"/>
                <w:sz w:val="21"/>
                <w:szCs w:val="21"/>
                <w:u w:val="single"/>
                <w:lang w:eastAsia="zh-CN" w:bidi="zh-TW"/>
                <w14:textFill>
                  <w14:solidFill>
                    <w14:schemeClr w14:val="tx1"/>
                  </w14:solidFill>
                </w14:textFill>
              </w:rPr>
              <w:t xml:space="preserve"> 1 </w:t>
            </w:r>
            <w:r>
              <w:rPr>
                <w:rFonts w:hint="eastAsia" w:ascii="宋体" w:hAnsi="宋体" w:eastAsia="宋体" w:cs="宋体"/>
                <w:color w:val="000000" w:themeColor="text1"/>
                <w:sz w:val="21"/>
                <w:szCs w:val="21"/>
                <w:lang w:eastAsia="zh-CN" w:bidi="zh-TW"/>
                <w14:textFill>
                  <w14:solidFill>
                    <w14:schemeClr w14:val="tx1"/>
                  </w14:solidFill>
                </w14:textFill>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color w:val="FF0000"/>
                <w:sz w:val="21"/>
                <w:szCs w:val="21"/>
                <w:lang w:eastAsia="zh-CN" w:bidi="zh-TW"/>
              </w:rPr>
            </w:pPr>
            <w:r>
              <w:rPr>
                <w:rFonts w:hint="eastAsia" w:ascii="宋体" w:hAnsi="宋体" w:eastAsia="宋体" w:cs="宋体"/>
                <w:color w:val="auto"/>
                <w:sz w:val="21"/>
                <w:szCs w:val="21"/>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无</w:t>
            </w:r>
          </w:p>
          <w:p w14:paraId="72B7A342">
            <w:pPr>
              <w:adjustRightInd w:val="0"/>
              <w:snapToGrid w:val="0"/>
              <w:jc w:val="both"/>
              <w:rPr>
                <w:rFonts w:hint="eastAsia" w:ascii="宋体" w:hAnsi="宋体" w:eastAsia="宋体" w:cs="宋体"/>
                <w:color w:val="FF0000"/>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有，最高限价或其计算方法：</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Cs w:val="21"/>
                <w:highlight w:val="none"/>
                <w:u w:val="single"/>
                <w:lang w:val="en-US" w:eastAsia="zh-CN"/>
              </w:rPr>
              <w:t>219000.00元</w:t>
            </w:r>
            <w:r>
              <w:rPr>
                <w:rFonts w:hint="eastAsia" w:ascii="宋体" w:hAnsi="宋体" w:eastAsia="宋体" w:cs="宋体"/>
                <w:color w:val="auto"/>
                <w:sz w:val="20"/>
                <w:szCs w:val="20"/>
                <w:highlight w:val="none"/>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024B1E1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1B55375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7B6F4BA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340C702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适用。供应商应提供相关资质证书副本的复印件，以证明供应商具有承担本项目要求的资质</w:t>
            </w:r>
          </w:p>
          <w:p w14:paraId="2B56993F">
            <w:pPr>
              <w:spacing w:line="360" w:lineRule="auto"/>
              <w:jc w:val="both"/>
              <w:rPr>
                <w:rFonts w:hint="eastAsia"/>
                <w:bCs/>
                <w:color w:val="auto"/>
                <w:sz w:val="24"/>
                <w:highlight w:val="yellow"/>
                <w:u w:val="single"/>
                <w:lang w:eastAsia="zh-CN"/>
              </w:rPr>
            </w:pPr>
            <w:r>
              <w:rPr>
                <w:rFonts w:hint="eastAsia" w:ascii="宋体" w:hAnsi="宋体" w:eastAsia="宋体" w:cs="宋体"/>
                <w:sz w:val="21"/>
                <w:szCs w:val="21"/>
                <w:lang w:eastAsia="zh-CN" w:bidi="zh-TW"/>
              </w:rPr>
              <w:t xml:space="preserve">  资质证书包括：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供应商</w:t>
            </w:r>
            <w:r>
              <w:rPr>
                <w:rFonts w:hint="eastAsia"/>
                <w:bCs/>
                <w:color w:val="000000" w:themeColor="text1"/>
                <w:sz w:val="24"/>
                <w:highlight w:val="none"/>
                <w:u w:val="single"/>
                <w:lang w:eastAsia="zh-CN"/>
                <w14:textFill>
                  <w14:solidFill>
                    <w14:schemeClr w14:val="tx1"/>
                  </w14:solidFill>
                </w14:textFill>
              </w:rPr>
              <w:t>须具备风景园林工程设计专项乙级及以上资质。</w:t>
            </w:r>
          </w:p>
          <w:p w14:paraId="14765DB4">
            <w:pPr>
              <w:spacing w:line="360" w:lineRule="auto"/>
              <w:jc w:val="both"/>
              <w:rPr>
                <w:rFonts w:hint="eastAsia" w:ascii="宋体" w:hAnsi="宋体" w:eastAsia="宋体" w:cs="宋体"/>
                <w:color w:val="0000FF"/>
                <w:sz w:val="21"/>
                <w:szCs w:val="21"/>
                <w:lang w:eastAsia="zh-CN" w:bidi="zh-TW"/>
              </w:rPr>
            </w:pP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099D36F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适用。供应商提供近年财务会计报表复印件，包括资产负债表、利润表。近年财务会计报表年份是指：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2" w:type="dxa"/>
            <w:gridSpan w:val="2"/>
          </w:tcPr>
          <w:p w14:paraId="48B096F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4D083DB2">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w:t>
            </w:r>
          </w:p>
          <w:p w14:paraId="1F762CF9">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w:t>
            </w:r>
          </w:p>
          <w:p w14:paraId="38DA7EF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合同/订单</w:t>
            </w:r>
          </w:p>
          <w:p w14:paraId="41292AB3">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中标通知书/成交通知书</w:t>
            </w:r>
          </w:p>
          <w:p w14:paraId="71774682">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竣工验收报告/验收证明</w:t>
            </w:r>
          </w:p>
          <w:p w14:paraId="69B189D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业主证明</w:t>
            </w:r>
          </w:p>
          <w:p w14:paraId="4F0259C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其他材料：</w:t>
            </w:r>
            <w:r>
              <w:rPr>
                <w:rFonts w:hint="eastAsia" w:ascii="宋体" w:hAnsi="宋体" w:eastAsia="宋体" w:cs="宋体"/>
                <w:sz w:val="21"/>
                <w:szCs w:val="21"/>
                <w:u w:val="single"/>
                <w:lang w:eastAsia="zh-CN"/>
              </w:rPr>
              <w:t xml:space="preserve">                      </w:t>
            </w:r>
          </w:p>
          <w:p w14:paraId="7B763ED1">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业绩证明材料种类要求：</w:t>
            </w:r>
          </w:p>
          <w:p w14:paraId="7D7CE78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提供上述勾选的任一项证明材料即可</w:t>
            </w:r>
          </w:p>
          <w:p w14:paraId="331920A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需同时提供上述勾选的所有证明材料</w:t>
            </w:r>
          </w:p>
          <w:p w14:paraId="2E0FB8FE">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其他要求：</w:t>
            </w:r>
            <w:r>
              <w:rPr>
                <w:rFonts w:hint="eastAsia" w:ascii="宋体" w:hAnsi="宋体" w:eastAsia="宋体" w:cs="宋体"/>
                <w:sz w:val="21"/>
                <w:szCs w:val="21"/>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44E4CA8F">
            <w:pPr>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Theme="minorEastAsia" w:hAnsiTheme="minorEastAsia" w:eastAsiaTheme="minorEastAsia" w:cstheme="minorEastAsia"/>
                <w:color w:val="auto"/>
                <w:sz w:val="21"/>
                <w:szCs w:val="21"/>
                <w:u w:val="single"/>
                <w:lang w:eastAsia="zh-CN"/>
              </w:rPr>
              <w:t xml:space="preserve"> 参加采购活动前三年内，在经营活动中没有重大违法记录（由竞标人提供“信用中国”网站</w:t>
            </w:r>
            <w:r>
              <w:rPr>
                <w:rFonts w:hint="eastAsia" w:asciiTheme="minorEastAsia" w:hAnsiTheme="minorEastAsia" w:eastAsiaTheme="minorEastAsia" w:cstheme="minorEastAsia"/>
                <w:color w:val="auto"/>
                <w:sz w:val="21"/>
                <w:szCs w:val="21"/>
                <w:u w:val="single"/>
                <w:lang w:val="en-US" w:eastAsia="zh-CN"/>
              </w:rPr>
              <w:t>下载的信用报告</w:t>
            </w:r>
            <w:r>
              <w:rPr>
                <w:rFonts w:hint="eastAsia" w:asciiTheme="minorEastAsia" w:hAnsiTheme="minorEastAsia" w:eastAsiaTheme="minorEastAsia" w:cstheme="minorEastAsia"/>
                <w:color w:val="auto"/>
                <w:sz w:val="21"/>
                <w:szCs w:val="21"/>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承担本项目的主要人员</w:t>
            </w:r>
          </w:p>
          <w:p w14:paraId="20DF329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u w:val="single"/>
                <w:lang w:eastAsia="zh-CN"/>
              </w:rPr>
              <w:t xml:space="preserve"> 拟派项目负责人须具有</w:t>
            </w:r>
            <w:r>
              <w:rPr>
                <w:rFonts w:hint="eastAsia" w:asciiTheme="minorEastAsia" w:hAnsiTheme="minorEastAsia" w:eastAsiaTheme="minorEastAsia" w:cstheme="minorEastAsia"/>
                <w:color w:val="auto"/>
                <w:sz w:val="21"/>
                <w:szCs w:val="21"/>
                <w:u w:val="single"/>
                <w:lang w:val="en-US" w:eastAsia="zh-CN"/>
              </w:rPr>
              <w:t>中级（及以上）职称并持有一级注册建筑师证书或风景园林专业高级工程师。</w:t>
            </w:r>
            <w:r>
              <w:rPr>
                <w:rFonts w:hint="eastAsia" w:asciiTheme="minorEastAsia" w:hAnsiTheme="minorEastAsia" w:eastAsiaTheme="minorEastAsia" w:cstheme="minorEastAsia"/>
                <w:color w:val="auto"/>
                <w:sz w:val="21"/>
                <w:szCs w:val="21"/>
                <w:u w:val="single"/>
                <w:lang w:eastAsia="zh-CN"/>
              </w:rPr>
              <w:t xml:space="preserve">                              </w:t>
            </w:r>
          </w:p>
          <w:p w14:paraId="12102804">
            <w:pPr>
              <w:pStyle w:val="16"/>
              <w:ind w:firstLine="240"/>
              <w:jc w:val="both"/>
              <w:rPr>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1.“信用中国”下载的信用报告；2.</w:t>
            </w:r>
            <w:r>
              <w:rPr>
                <w:rFonts w:ascii="Arial" w:hAnsi="Arial" w:cs="Arial" w:eastAsia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eastAsia="zh-CN"/>
              </w:rPr>
              <w:t xml:space="preserve">         </w:t>
            </w:r>
          </w:p>
          <w:p w14:paraId="74DCC3C4">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7C3227A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46E870B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67DEB4E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77094FB8">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1AF0366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34B4D75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6CDE6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CD9B6C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F5B4C2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1894182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苏锋</w:t>
            </w:r>
            <w:r>
              <w:rPr>
                <w:rFonts w:hint="eastAsia" w:asciiTheme="minorEastAsia" w:hAnsiTheme="minorEastAsia" w:eastAsiaTheme="minorEastAsia" w:cstheme="minorEastAsia"/>
                <w:sz w:val="21"/>
                <w:szCs w:val="21"/>
                <w:u w:val="single"/>
                <w:lang w:eastAsia="zh-CN"/>
              </w:rPr>
              <w:t xml:space="preserve">              </w:t>
            </w:r>
          </w:p>
          <w:p w14:paraId="55F3032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0777-</w:t>
            </w:r>
            <w:r>
              <w:rPr>
                <w:rFonts w:hint="eastAsia" w:asciiTheme="minorEastAsia" w:hAnsiTheme="minorEastAsia" w:eastAsiaTheme="minorEastAsia" w:cstheme="minorEastAsia"/>
                <w:sz w:val="21"/>
                <w:szCs w:val="21"/>
                <w:u w:val="single"/>
                <w:lang w:val="en-US" w:eastAsia="zh-CN"/>
              </w:rPr>
              <w:t>2361333</w:t>
            </w:r>
            <w:r>
              <w:rPr>
                <w:rFonts w:hint="eastAsia" w:asciiTheme="minorEastAsia" w:hAnsiTheme="minorEastAsia" w:eastAsiaTheme="minorEastAsia" w:cstheme="minorEastAsia"/>
                <w:sz w:val="21"/>
                <w:szCs w:val="21"/>
                <w:u w:val="single"/>
                <w:lang w:eastAsia="zh-CN"/>
              </w:rPr>
              <w:t xml:space="preserve">          </w:t>
            </w:r>
          </w:p>
          <w:p w14:paraId="6ADC265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6577C8D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sz w:val="21"/>
                <w:szCs w:val="21"/>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0AEAF1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6899C6B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2A83862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1F6D2C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bl>
    <w:p w14:paraId="1C30B780">
      <w:pPr>
        <w:spacing w:line="360" w:lineRule="auto"/>
        <w:ind w:firstLine="40" w:firstLineChars="200"/>
        <w:rPr>
          <w:rFonts w:hint="eastAsia" w:ascii="宋体" w:hAnsi="宋体" w:eastAsia="宋体" w:cs="宋体"/>
          <w:sz w:val="2"/>
          <w:szCs w:val="2"/>
        </w:rPr>
      </w:pPr>
    </w:p>
    <w:p w14:paraId="5A417EC7">
      <w:pPr>
        <w:pStyle w:val="31"/>
        <w:spacing w:line="360" w:lineRule="auto"/>
        <w:ind w:firstLine="400" w:firstLineChars="200"/>
        <w:rPr>
          <w:rFonts w:hint="eastAsia"/>
        </w:rPr>
      </w:pPr>
    </w:p>
    <w:p w14:paraId="3DB908F4">
      <w:pPr>
        <w:spacing w:line="360" w:lineRule="auto"/>
        <w:rPr>
          <w:rFonts w:hint="eastAsia" w:ascii="宋体" w:hAnsi="宋体" w:eastAsia="宋体" w:cs="宋体"/>
          <w:sz w:val="2"/>
          <w:szCs w:val="2"/>
        </w:rPr>
      </w:pPr>
    </w:p>
    <w:p w14:paraId="2E8642C4">
      <w:pPr>
        <w:pStyle w:val="3"/>
        <w:spacing w:before="0" w:after="0" w:line="360" w:lineRule="auto"/>
        <w:rPr>
          <w:rFonts w:hint="eastAsia" w:ascii="宋体" w:hAnsi="宋体" w:eastAsia="宋体" w:cs="宋体"/>
          <w:sz w:val="28"/>
          <w:szCs w:val="28"/>
        </w:rPr>
      </w:pPr>
      <w:bookmarkStart w:id="73" w:name="_Toc18162"/>
      <w:bookmarkStart w:id="74" w:name="_Toc24299"/>
      <w:bookmarkStart w:id="75" w:name="_Toc30407"/>
      <w:bookmarkStart w:id="76" w:name="_Toc3206"/>
      <w:bookmarkStart w:id="77" w:name="_Toc15718"/>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3"/>
      <w:bookmarkEnd w:id="74"/>
      <w:bookmarkEnd w:id="75"/>
      <w:bookmarkEnd w:id="76"/>
      <w:bookmarkEnd w:id="77"/>
    </w:p>
    <w:p w14:paraId="281B0716">
      <w:pPr>
        <w:pStyle w:val="4"/>
        <w:spacing w:before="0" w:after="0" w:line="360" w:lineRule="auto"/>
        <w:rPr>
          <w:rFonts w:hint="eastAsia" w:ascii="宋体" w:hAnsi="宋体" w:eastAsia="宋体" w:cs="宋体"/>
          <w:sz w:val="24"/>
        </w:rPr>
      </w:pPr>
      <w:bookmarkStart w:id="78" w:name="_Toc2236"/>
      <w:bookmarkStart w:id="79" w:name="_Toc25586"/>
      <w:bookmarkStart w:id="80" w:name="_Toc32278"/>
      <w:bookmarkStart w:id="81" w:name="_Toc4350"/>
      <w:bookmarkStart w:id="82" w:name="_Toc22571"/>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78"/>
      <w:bookmarkEnd w:id="79"/>
      <w:bookmarkEnd w:id="80"/>
      <w:bookmarkEnd w:id="81"/>
      <w:bookmarkEnd w:id="82"/>
    </w:p>
    <w:p w14:paraId="327D4F7D">
      <w:pPr>
        <w:pStyle w:val="23"/>
        <w:spacing w:line="360" w:lineRule="auto"/>
        <w:ind w:firstLine="480" w:firstLineChars="200"/>
        <w:rPr>
          <w:rFonts w:hint="eastAsia"/>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61DA65D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13B798BB">
      <w:pPr>
        <w:pStyle w:val="4"/>
        <w:spacing w:before="0" w:after="0" w:line="360" w:lineRule="auto"/>
        <w:rPr>
          <w:rFonts w:hint="eastAsia" w:ascii="宋体" w:hAnsi="宋体" w:eastAsia="宋体" w:cs="宋体"/>
          <w:sz w:val="24"/>
          <w:lang w:eastAsia="zh-CN"/>
        </w:rPr>
      </w:pPr>
      <w:bookmarkStart w:id="83" w:name="_Toc13498"/>
      <w:bookmarkStart w:id="84" w:name="_Toc10577"/>
      <w:bookmarkStart w:id="85" w:name="_Toc2550"/>
      <w:bookmarkStart w:id="86" w:name="_Toc11082"/>
      <w:bookmarkStart w:id="87" w:name="_Toc26542"/>
      <w:r>
        <w:rPr>
          <w:rFonts w:hint="eastAsia" w:ascii="宋体" w:hAnsi="宋体" w:eastAsia="宋体" w:cs="宋体"/>
          <w:sz w:val="24"/>
          <w:lang w:eastAsia="zh-CN"/>
        </w:rPr>
        <w:t>1.2 采购项目概况和供应商资格要求</w:t>
      </w:r>
      <w:bookmarkEnd w:id="83"/>
      <w:bookmarkEnd w:id="84"/>
      <w:bookmarkEnd w:id="85"/>
      <w:bookmarkEnd w:id="86"/>
      <w:bookmarkEnd w:id="87"/>
    </w:p>
    <w:p w14:paraId="10B3D9C7">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sz w:val="24"/>
          <w:szCs w:val="24"/>
        </w:rPr>
        <w:t>”</w:t>
      </w:r>
      <w:r>
        <w:rPr>
          <w:rFonts w:hint="eastAsia"/>
          <w:sz w:val="24"/>
          <w:szCs w:val="24"/>
          <w:lang w:eastAsia="zh-CN"/>
        </w:rPr>
        <w:t>。</w:t>
      </w:r>
    </w:p>
    <w:p w14:paraId="78E971E7">
      <w:pPr>
        <w:pStyle w:val="4"/>
        <w:spacing w:before="0" w:after="0" w:line="360" w:lineRule="auto"/>
        <w:rPr>
          <w:rFonts w:hint="eastAsia" w:ascii="宋体" w:hAnsi="宋体" w:eastAsia="宋体" w:cs="宋体"/>
          <w:sz w:val="24"/>
          <w:lang w:eastAsia="zh-CN"/>
        </w:rPr>
      </w:pPr>
      <w:bookmarkStart w:id="88" w:name="_Toc8914"/>
      <w:bookmarkStart w:id="89" w:name="_Toc31522"/>
      <w:bookmarkStart w:id="90" w:name="_Toc25434"/>
      <w:bookmarkStart w:id="91" w:name="_Toc1189"/>
      <w:bookmarkStart w:id="92" w:name="_Toc31288"/>
      <w:r>
        <w:rPr>
          <w:rFonts w:hint="eastAsia" w:ascii="宋体" w:hAnsi="宋体" w:eastAsia="宋体" w:cs="宋体"/>
          <w:sz w:val="24"/>
          <w:lang w:eastAsia="zh-CN"/>
        </w:rPr>
        <w:t>1.3 费用承担</w:t>
      </w:r>
      <w:bookmarkEnd w:id="88"/>
      <w:bookmarkEnd w:id="89"/>
      <w:bookmarkEnd w:id="90"/>
      <w:bookmarkEnd w:id="91"/>
      <w:bookmarkEnd w:id="92"/>
    </w:p>
    <w:p w14:paraId="0013C98A">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A4C8784">
      <w:pPr>
        <w:pStyle w:val="4"/>
        <w:spacing w:before="0" w:after="0" w:line="360" w:lineRule="auto"/>
        <w:rPr>
          <w:rFonts w:hint="eastAsia" w:ascii="宋体" w:hAnsi="宋体" w:eastAsia="宋体" w:cs="宋体"/>
          <w:sz w:val="24"/>
          <w:lang w:eastAsia="zh-CN"/>
        </w:rPr>
      </w:pPr>
      <w:bookmarkStart w:id="93" w:name="_Toc16451"/>
      <w:bookmarkStart w:id="94" w:name="_Toc21894"/>
      <w:bookmarkStart w:id="95" w:name="_Toc25368"/>
      <w:bookmarkStart w:id="96" w:name="_Toc16426"/>
      <w:bookmarkStart w:id="97" w:name="_Toc12990"/>
      <w:r>
        <w:rPr>
          <w:rFonts w:hint="eastAsia" w:ascii="宋体" w:hAnsi="宋体" w:eastAsia="宋体" w:cs="宋体"/>
          <w:sz w:val="24"/>
          <w:lang w:eastAsia="zh-CN"/>
        </w:rPr>
        <w:t>1.4 保密</w:t>
      </w:r>
      <w:bookmarkEnd w:id="93"/>
      <w:bookmarkEnd w:id="94"/>
      <w:bookmarkEnd w:id="95"/>
      <w:bookmarkEnd w:id="96"/>
      <w:bookmarkEnd w:id="97"/>
    </w:p>
    <w:p w14:paraId="2CCEC4FE">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4D8412B4">
      <w:pPr>
        <w:pStyle w:val="4"/>
        <w:spacing w:before="0" w:after="0" w:line="360" w:lineRule="auto"/>
        <w:rPr>
          <w:rFonts w:hint="eastAsia" w:ascii="宋体" w:hAnsi="宋体" w:eastAsia="宋体" w:cs="宋体"/>
          <w:bCs/>
          <w:sz w:val="24"/>
          <w:lang w:eastAsia="zh-CN"/>
        </w:rPr>
      </w:pPr>
      <w:bookmarkStart w:id="98" w:name="_Toc8236"/>
      <w:bookmarkStart w:id="99" w:name="_Toc22341"/>
      <w:bookmarkStart w:id="100" w:name="_Toc12611"/>
      <w:bookmarkStart w:id="101" w:name="_Toc3566"/>
      <w:bookmarkStart w:id="102" w:name="_Toc547"/>
      <w:r>
        <w:rPr>
          <w:rFonts w:hint="eastAsia" w:ascii="宋体" w:hAnsi="宋体" w:eastAsia="宋体" w:cs="宋体"/>
          <w:bCs/>
          <w:sz w:val="24"/>
          <w:lang w:eastAsia="zh-CN"/>
        </w:rPr>
        <w:t>1.5 语言文字</w:t>
      </w:r>
      <w:bookmarkEnd w:id="98"/>
      <w:bookmarkEnd w:id="99"/>
      <w:bookmarkEnd w:id="100"/>
      <w:bookmarkEnd w:id="101"/>
      <w:bookmarkEnd w:id="102"/>
    </w:p>
    <w:p w14:paraId="332C2307">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682A6C2E">
      <w:pPr>
        <w:pStyle w:val="4"/>
        <w:spacing w:before="0" w:after="0" w:line="360" w:lineRule="auto"/>
        <w:rPr>
          <w:rFonts w:hint="eastAsia" w:ascii="宋体" w:hAnsi="宋体" w:eastAsia="宋体" w:cs="宋体"/>
          <w:sz w:val="24"/>
          <w:lang w:eastAsia="zh-CN"/>
        </w:rPr>
      </w:pPr>
      <w:bookmarkStart w:id="103" w:name="_Toc23464"/>
      <w:bookmarkStart w:id="104" w:name="_Toc3300"/>
      <w:bookmarkStart w:id="105" w:name="_Toc10085"/>
      <w:bookmarkStart w:id="106" w:name="_Toc17058"/>
      <w:bookmarkStart w:id="107" w:name="_Toc4916"/>
      <w:r>
        <w:rPr>
          <w:rFonts w:hint="eastAsia" w:ascii="宋体" w:hAnsi="宋体" w:eastAsia="宋体" w:cs="宋体"/>
          <w:sz w:val="24"/>
          <w:lang w:eastAsia="zh-CN"/>
        </w:rPr>
        <w:t>1.6 计量单位</w:t>
      </w:r>
      <w:bookmarkEnd w:id="103"/>
      <w:bookmarkEnd w:id="104"/>
      <w:bookmarkEnd w:id="105"/>
      <w:bookmarkEnd w:id="106"/>
      <w:bookmarkEnd w:id="107"/>
    </w:p>
    <w:p w14:paraId="79742F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444516A">
      <w:pPr>
        <w:pStyle w:val="4"/>
        <w:spacing w:before="0" w:after="0" w:line="360" w:lineRule="auto"/>
        <w:rPr>
          <w:rFonts w:hint="eastAsia" w:ascii="宋体" w:hAnsi="宋体" w:eastAsia="宋体" w:cs="宋体"/>
          <w:sz w:val="24"/>
          <w:lang w:eastAsia="zh-CN"/>
        </w:rPr>
      </w:pPr>
      <w:bookmarkStart w:id="108" w:name="_Toc22"/>
      <w:bookmarkStart w:id="109" w:name="_Toc24194"/>
      <w:bookmarkStart w:id="110" w:name="_Toc1162"/>
      <w:bookmarkStart w:id="111" w:name="_Toc6197"/>
      <w:bookmarkStart w:id="112" w:name="_Toc29052"/>
      <w:r>
        <w:rPr>
          <w:rFonts w:hint="eastAsia" w:ascii="宋体" w:hAnsi="宋体" w:eastAsia="宋体" w:cs="宋体"/>
          <w:sz w:val="24"/>
          <w:lang w:eastAsia="zh-CN"/>
        </w:rPr>
        <w:t>1.7 踏勘现场</w:t>
      </w:r>
      <w:bookmarkEnd w:id="108"/>
      <w:bookmarkEnd w:id="109"/>
      <w:bookmarkEnd w:id="110"/>
      <w:bookmarkEnd w:id="111"/>
      <w:bookmarkEnd w:id="112"/>
    </w:p>
    <w:p w14:paraId="02194BF3">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ECAFC16">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21ABE7D9">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4242B1E">
      <w:pPr>
        <w:pStyle w:val="4"/>
        <w:spacing w:before="0" w:after="0" w:line="360" w:lineRule="auto"/>
        <w:rPr>
          <w:rFonts w:hint="eastAsia" w:ascii="宋体" w:hAnsi="宋体" w:eastAsia="宋体" w:cs="宋体"/>
          <w:bCs/>
          <w:sz w:val="24"/>
          <w:lang w:eastAsia="zh-CN"/>
        </w:rPr>
      </w:pPr>
      <w:bookmarkStart w:id="113" w:name="_Toc9974"/>
      <w:bookmarkStart w:id="114" w:name="_Toc7598"/>
      <w:bookmarkStart w:id="115" w:name="_Toc15859"/>
      <w:bookmarkStart w:id="116" w:name="_Toc4951"/>
      <w:bookmarkStart w:id="117" w:name="_Toc27350"/>
      <w:r>
        <w:rPr>
          <w:rFonts w:hint="eastAsia" w:ascii="宋体" w:hAnsi="宋体" w:eastAsia="宋体" w:cs="宋体"/>
          <w:sz w:val="24"/>
          <w:lang w:eastAsia="zh-CN"/>
        </w:rPr>
        <w:t>1.8 询比采购预备会</w:t>
      </w:r>
      <w:bookmarkEnd w:id="113"/>
      <w:bookmarkEnd w:id="114"/>
      <w:bookmarkEnd w:id="115"/>
      <w:bookmarkEnd w:id="116"/>
      <w:bookmarkEnd w:id="117"/>
    </w:p>
    <w:p w14:paraId="5AF121C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5CF49C25">
      <w:pPr>
        <w:pStyle w:val="4"/>
        <w:spacing w:before="0" w:after="0" w:line="360" w:lineRule="auto"/>
        <w:rPr>
          <w:rFonts w:hint="eastAsia" w:ascii="宋体" w:hAnsi="宋体" w:eastAsia="宋体" w:cs="宋体"/>
          <w:sz w:val="24"/>
          <w:lang w:eastAsia="zh-CN"/>
        </w:rPr>
      </w:pPr>
      <w:bookmarkStart w:id="118" w:name="_Toc9103"/>
      <w:bookmarkStart w:id="119" w:name="_Toc7189"/>
      <w:bookmarkStart w:id="120" w:name="_Toc30967"/>
      <w:bookmarkStart w:id="121" w:name="_Toc25841"/>
      <w:bookmarkStart w:id="122" w:name="_Toc25811"/>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18"/>
      <w:bookmarkEnd w:id="119"/>
      <w:bookmarkEnd w:id="120"/>
      <w:bookmarkEnd w:id="121"/>
      <w:bookmarkEnd w:id="122"/>
    </w:p>
    <w:p w14:paraId="27C840C9">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63B0A42B">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1C641918">
      <w:pPr>
        <w:pStyle w:val="4"/>
        <w:spacing w:before="0" w:after="0" w:line="360" w:lineRule="auto"/>
        <w:rPr>
          <w:lang w:eastAsia="zh-CN"/>
        </w:rPr>
      </w:pPr>
      <w:bookmarkStart w:id="123" w:name="_Toc22937"/>
      <w:bookmarkStart w:id="124" w:name="_Toc21264"/>
      <w:bookmarkStart w:id="125" w:name="_Toc12928"/>
      <w:bookmarkStart w:id="126" w:name="_Toc27363"/>
      <w:bookmarkStart w:id="127" w:name="_Toc2476"/>
      <w:r>
        <w:rPr>
          <w:rFonts w:hint="eastAsia" w:ascii="宋体" w:hAnsi="宋体" w:eastAsia="宋体" w:cs="宋体"/>
          <w:sz w:val="24"/>
          <w:lang w:eastAsia="zh-CN"/>
        </w:rPr>
        <w:t>1.10 响应和偏差</w:t>
      </w:r>
      <w:bookmarkEnd w:id="123"/>
      <w:bookmarkEnd w:id="124"/>
      <w:bookmarkEnd w:id="125"/>
      <w:bookmarkEnd w:id="126"/>
      <w:bookmarkEnd w:id="127"/>
    </w:p>
    <w:p w14:paraId="0A8B8B56">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auto"/>
          <w:sz w:val="24"/>
          <w:szCs w:val="24"/>
          <w:lang w:val="en-US" w:eastAsia="zh-CN" w:bidi="en-US"/>
        </w:rPr>
        <w:t>*</w:t>
      </w:r>
      <w:r>
        <w:rPr>
          <w:rFonts w:hint="eastAsia"/>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F18C86F">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1ED06F0F">
      <w:pPr>
        <w:pStyle w:val="3"/>
        <w:spacing w:before="0" w:after="0" w:line="360" w:lineRule="auto"/>
        <w:rPr>
          <w:rFonts w:hint="eastAsia" w:ascii="宋体" w:hAnsi="宋体" w:eastAsia="宋体" w:cs="宋体"/>
          <w:sz w:val="28"/>
          <w:szCs w:val="28"/>
          <w:lang w:eastAsia="zh-CN"/>
        </w:rPr>
      </w:pPr>
      <w:bookmarkStart w:id="128" w:name="_Toc27603"/>
      <w:bookmarkStart w:id="129" w:name="_Toc2696"/>
      <w:bookmarkStart w:id="130" w:name="_Toc26032"/>
      <w:bookmarkStart w:id="131" w:name="_Toc30847"/>
      <w:bookmarkStart w:id="132" w:name="_Toc32332"/>
      <w:r>
        <w:rPr>
          <w:rFonts w:hint="eastAsia" w:ascii="宋体" w:hAnsi="宋体" w:eastAsia="宋体" w:cs="宋体"/>
          <w:sz w:val="28"/>
          <w:szCs w:val="28"/>
          <w:lang w:eastAsia="zh-CN"/>
        </w:rPr>
        <w:t>2 采购文件</w:t>
      </w:r>
      <w:bookmarkEnd w:id="128"/>
      <w:bookmarkEnd w:id="129"/>
      <w:bookmarkEnd w:id="130"/>
      <w:bookmarkEnd w:id="131"/>
      <w:bookmarkEnd w:id="132"/>
    </w:p>
    <w:p w14:paraId="769732A4">
      <w:pPr>
        <w:pStyle w:val="4"/>
        <w:spacing w:before="0" w:after="0" w:line="360" w:lineRule="auto"/>
        <w:rPr>
          <w:rFonts w:hint="eastAsia" w:ascii="宋体" w:hAnsi="宋体" w:eastAsia="宋体" w:cs="宋体"/>
          <w:sz w:val="24"/>
          <w:lang w:eastAsia="zh-CN"/>
        </w:rPr>
      </w:pPr>
      <w:bookmarkStart w:id="133" w:name="_Toc28504"/>
      <w:bookmarkStart w:id="134" w:name="_Toc14037"/>
      <w:bookmarkStart w:id="135" w:name="_Toc21694"/>
      <w:bookmarkStart w:id="136" w:name="_Toc2571"/>
      <w:bookmarkStart w:id="137" w:name="_Toc24769"/>
      <w:r>
        <w:rPr>
          <w:rFonts w:hint="eastAsia" w:ascii="宋体" w:hAnsi="宋体" w:eastAsia="宋体" w:cs="宋体"/>
          <w:sz w:val="24"/>
          <w:lang w:eastAsia="zh-CN"/>
        </w:rPr>
        <w:t>2.1 采购文件的组成</w:t>
      </w:r>
      <w:bookmarkEnd w:id="133"/>
      <w:bookmarkEnd w:id="134"/>
      <w:bookmarkEnd w:id="135"/>
      <w:bookmarkEnd w:id="136"/>
      <w:bookmarkEnd w:id="137"/>
    </w:p>
    <w:p w14:paraId="6AF0EBBB">
      <w:pPr>
        <w:pStyle w:val="23"/>
        <w:spacing w:line="360" w:lineRule="auto"/>
        <w:ind w:firstLine="480" w:firstLineChars="200"/>
        <w:rPr>
          <w:rFonts w:hint="eastAsia"/>
          <w:sz w:val="24"/>
          <w:szCs w:val="24"/>
        </w:rPr>
      </w:pPr>
      <w:r>
        <w:rPr>
          <w:rFonts w:hint="eastAsia"/>
          <w:sz w:val="24"/>
          <w:szCs w:val="24"/>
        </w:rPr>
        <w:t>本采购文件包括：</w:t>
      </w:r>
    </w:p>
    <w:p w14:paraId="361CC32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907146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262CB5C">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6E5AFB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2FF2662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03A0349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695F426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BC789F0">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321CBCF">
      <w:pPr>
        <w:pStyle w:val="4"/>
        <w:spacing w:before="0" w:after="0" w:line="360" w:lineRule="auto"/>
        <w:rPr>
          <w:rFonts w:hint="eastAsia" w:ascii="宋体" w:hAnsi="宋体" w:eastAsia="宋体" w:cs="宋体"/>
          <w:sz w:val="24"/>
          <w:lang w:eastAsia="zh-CN"/>
        </w:rPr>
      </w:pPr>
      <w:bookmarkStart w:id="138" w:name="_Toc5023"/>
      <w:bookmarkStart w:id="139" w:name="_Toc17198"/>
      <w:bookmarkStart w:id="140" w:name="_Toc4961"/>
      <w:bookmarkStart w:id="141" w:name="_Toc18250"/>
      <w:bookmarkStart w:id="142" w:name="_Toc27043"/>
      <w:r>
        <w:rPr>
          <w:rFonts w:hint="eastAsia" w:ascii="宋体" w:hAnsi="宋体" w:eastAsia="宋体" w:cs="宋体"/>
          <w:sz w:val="24"/>
          <w:lang w:eastAsia="zh-CN"/>
        </w:rPr>
        <w:t>2.2 采购文件的澄清和修改</w:t>
      </w:r>
      <w:bookmarkEnd w:id="138"/>
      <w:bookmarkEnd w:id="139"/>
      <w:bookmarkEnd w:id="140"/>
      <w:bookmarkEnd w:id="141"/>
      <w:bookmarkEnd w:id="142"/>
    </w:p>
    <w:p w14:paraId="25AE1004">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5EC57675">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5231EC27">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71D97E9E">
      <w:pPr>
        <w:pStyle w:val="3"/>
        <w:spacing w:before="0" w:after="0" w:line="360" w:lineRule="auto"/>
        <w:rPr>
          <w:rFonts w:hint="eastAsia" w:ascii="宋体" w:hAnsi="宋体" w:eastAsia="宋体" w:cs="宋体"/>
          <w:sz w:val="28"/>
          <w:szCs w:val="28"/>
          <w:lang w:eastAsia="zh-CN"/>
        </w:rPr>
      </w:pPr>
      <w:bookmarkStart w:id="143" w:name="_Toc5479"/>
      <w:bookmarkStart w:id="144" w:name="_Toc16900"/>
      <w:bookmarkStart w:id="145" w:name="_Toc7544"/>
      <w:bookmarkStart w:id="146" w:name="_Toc7098"/>
      <w:bookmarkStart w:id="147" w:name="_Toc1062"/>
      <w:r>
        <w:rPr>
          <w:rFonts w:hint="eastAsia" w:ascii="宋体" w:hAnsi="宋体" w:eastAsia="宋体" w:cs="宋体"/>
          <w:sz w:val="28"/>
          <w:szCs w:val="28"/>
          <w:lang w:eastAsia="zh-CN"/>
        </w:rPr>
        <w:t>3 响应文件</w:t>
      </w:r>
      <w:bookmarkEnd w:id="143"/>
      <w:bookmarkEnd w:id="144"/>
      <w:bookmarkEnd w:id="145"/>
      <w:bookmarkEnd w:id="146"/>
      <w:bookmarkEnd w:id="147"/>
    </w:p>
    <w:p w14:paraId="3FE7B876">
      <w:pPr>
        <w:pStyle w:val="4"/>
        <w:spacing w:before="0" w:after="0" w:line="360" w:lineRule="auto"/>
        <w:rPr>
          <w:rFonts w:hint="eastAsia" w:ascii="宋体" w:hAnsi="宋体" w:eastAsia="宋体" w:cs="宋体"/>
          <w:sz w:val="24"/>
          <w:lang w:eastAsia="zh-CN"/>
        </w:rPr>
      </w:pPr>
      <w:bookmarkStart w:id="148" w:name="_Toc1044"/>
      <w:bookmarkStart w:id="149" w:name="_Toc25228"/>
      <w:bookmarkStart w:id="150" w:name="_Toc28862"/>
      <w:bookmarkStart w:id="151" w:name="_Toc18800"/>
      <w:bookmarkStart w:id="152" w:name="_Toc19880"/>
      <w:r>
        <w:rPr>
          <w:rFonts w:hint="eastAsia" w:ascii="宋体" w:hAnsi="宋体" w:eastAsia="宋体" w:cs="宋体"/>
          <w:sz w:val="24"/>
          <w:lang w:eastAsia="zh-CN"/>
        </w:rPr>
        <w:t>3.1 响应文件的组成</w:t>
      </w:r>
      <w:bookmarkEnd w:id="148"/>
      <w:bookmarkEnd w:id="149"/>
      <w:bookmarkEnd w:id="150"/>
      <w:bookmarkEnd w:id="151"/>
      <w:bookmarkEnd w:id="152"/>
    </w:p>
    <w:p w14:paraId="45313B53">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4C16E452">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3E72DEC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16B3E50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7B0B7311">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28F30A35">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53F9DD17">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26CBD8F8">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63DF34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p w14:paraId="0FCB48C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5449702B">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5D083513">
      <w:pPr>
        <w:pStyle w:val="4"/>
        <w:spacing w:before="0" w:after="0" w:line="360" w:lineRule="auto"/>
        <w:rPr>
          <w:rFonts w:hint="eastAsia" w:ascii="宋体" w:hAnsi="宋体" w:eastAsia="宋体" w:cs="宋体"/>
          <w:sz w:val="24"/>
          <w:lang w:eastAsia="zh-CN"/>
        </w:rPr>
      </w:pPr>
      <w:bookmarkStart w:id="153" w:name="_Toc10465"/>
      <w:bookmarkStart w:id="154" w:name="_Toc14681"/>
      <w:bookmarkStart w:id="155" w:name="_Toc27876"/>
      <w:bookmarkStart w:id="156" w:name="_Toc5938"/>
      <w:bookmarkStart w:id="157" w:name="_Toc10881"/>
      <w:r>
        <w:rPr>
          <w:rFonts w:hint="eastAsia" w:ascii="宋体" w:hAnsi="宋体" w:eastAsia="宋体" w:cs="宋体"/>
          <w:sz w:val="24"/>
          <w:lang w:eastAsia="zh-CN"/>
        </w:rPr>
        <w:t>3.2 报价</w:t>
      </w:r>
      <w:bookmarkEnd w:id="153"/>
      <w:bookmarkEnd w:id="154"/>
      <w:bookmarkEnd w:id="155"/>
      <w:bookmarkEnd w:id="156"/>
      <w:bookmarkEnd w:id="157"/>
    </w:p>
    <w:p w14:paraId="15A1A3C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DCBA66B">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6B0F684B">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54BD786B">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7F025D40">
      <w:pPr>
        <w:pStyle w:val="4"/>
        <w:spacing w:before="0" w:after="0" w:line="360" w:lineRule="auto"/>
        <w:rPr>
          <w:rFonts w:hint="eastAsia" w:ascii="宋体" w:hAnsi="宋体" w:eastAsia="宋体" w:cs="宋体"/>
          <w:sz w:val="24"/>
          <w:lang w:eastAsia="zh-CN"/>
        </w:rPr>
      </w:pPr>
      <w:bookmarkStart w:id="158" w:name="_Toc19794"/>
      <w:bookmarkStart w:id="159" w:name="_Toc13523"/>
      <w:bookmarkStart w:id="160" w:name="_Toc229"/>
      <w:bookmarkStart w:id="161" w:name="_Toc15776"/>
      <w:bookmarkStart w:id="162" w:name="_Toc4206"/>
      <w:r>
        <w:rPr>
          <w:rFonts w:hint="eastAsia" w:ascii="宋体" w:hAnsi="宋体" w:eastAsia="宋体" w:cs="宋体"/>
          <w:sz w:val="24"/>
          <w:lang w:eastAsia="zh-CN"/>
        </w:rPr>
        <w:t>3.3 响应文件有效期</w:t>
      </w:r>
      <w:bookmarkEnd w:id="158"/>
      <w:bookmarkEnd w:id="159"/>
      <w:bookmarkEnd w:id="160"/>
      <w:bookmarkEnd w:id="161"/>
      <w:bookmarkEnd w:id="162"/>
    </w:p>
    <w:p w14:paraId="7963DD79">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02BE1577">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1CD8130F">
      <w:pPr>
        <w:pStyle w:val="4"/>
        <w:spacing w:before="0" w:after="0" w:line="360" w:lineRule="auto"/>
        <w:rPr>
          <w:rFonts w:hint="eastAsia" w:ascii="宋体" w:hAnsi="宋体" w:eastAsia="宋体" w:cs="宋体"/>
          <w:sz w:val="24"/>
          <w:lang w:eastAsia="zh-CN"/>
        </w:rPr>
      </w:pPr>
      <w:bookmarkStart w:id="163" w:name="_Toc26594"/>
      <w:bookmarkStart w:id="164" w:name="_Toc16692"/>
      <w:bookmarkStart w:id="165" w:name="_Toc7831"/>
      <w:bookmarkStart w:id="166" w:name="_Toc29692"/>
      <w:bookmarkStart w:id="167" w:name="_Toc32120"/>
      <w:r>
        <w:rPr>
          <w:rFonts w:hint="eastAsia" w:ascii="宋体" w:hAnsi="宋体" w:eastAsia="宋体" w:cs="宋体"/>
          <w:sz w:val="24"/>
          <w:lang w:eastAsia="zh-CN"/>
        </w:rPr>
        <w:t>3.4 响应保证金</w:t>
      </w:r>
      <w:bookmarkEnd w:id="163"/>
      <w:bookmarkEnd w:id="164"/>
      <w:bookmarkEnd w:id="165"/>
      <w:bookmarkEnd w:id="166"/>
      <w:bookmarkEnd w:id="167"/>
    </w:p>
    <w:p w14:paraId="43969CA7">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4C68D107">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70E87AB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805BCF">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7E1AAD83">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69A7EA1">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7242B429">
      <w:pPr>
        <w:pStyle w:val="4"/>
        <w:spacing w:before="0" w:after="0" w:line="360" w:lineRule="auto"/>
        <w:rPr>
          <w:rFonts w:hint="eastAsia" w:ascii="宋体" w:hAnsi="宋体" w:eastAsia="宋体" w:cs="宋体"/>
          <w:sz w:val="24"/>
          <w:lang w:eastAsia="zh-CN"/>
        </w:rPr>
      </w:pPr>
      <w:bookmarkStart w:id="168" w:name="_Toc1950"/>
      <w:bookmarkStart w:id="169" w:name="_Toc31437"/>
      <w:bookmarkStart w:id="170" w:name="_Toc28443"/>
      <w:bookmarkStart w:id="171" w:name="_Toc10476"/>
      <w:bookmarkStart w:id="172" w:name="_Toc20267"/>
      <w:r>
        <w:rPr>
          <w:rFonts w:hint="eastAsia" w:ascii="宋体" w:hAnsi="宋体" w:eastAsia="宋体" w:cs="宋体"/>
          <w:sz w:val="24"/>
          <w:lang w:eastAsia="zh-CN"/>
        </w:rPr>
        <w:t>3.5 资格审查资料</w:t>
      </w:r>
      <w:bookmarkEnd w:id="168"/>
      <w:bookmarkEnd w:id="169"/>
      <w:bookmarkEnd w:id="170"/>
      <w:bookmarkEnd w:id="171"/>
      <w:bookmarkEnd w:id="172"/>
    </w:p>
    <w:p w14:paraId="41D93939">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BFF8FCE">
      <w:pPr>
        <w:pStyle w:val="4"/>
        <w:spacing w:before="0" w:after="0" w:line="360" w:lineRule="auto"/>
        <w:rPr>
          <w:rFonts w:hint="eastAsia" w:ascii="宋体" w:hAnsi="宋体" w:eastAsia="宋体" w:cs="宋体"/>
          <w:sz w:val="24"/>
          <w:lang w:eastAsia="zh-CN"/>
        </w:rPr>
      </w:pPr>
      <w:bookmarkStart w:id="173" w:name="_Toc8759"/>
      <w:bookmarkStart w:id="174" w:name="_Toc15711"/>
      <w:bookmarkStart w:id="175" w:name="_Toc6941"/>
      <w:bookmarkStart w:id="176" w:name="_Toc11317"/>
      <w:bookmarkStart w:id="177" w:name="_Toc3578"/>
      <w:r>
        <w:rPr>
          <w:rFonts w:hint="eastAsia" w:ascii="宋体" w:hAnsi="宋体" w:eastAsia="宋体" w:cs="宋体"/>
          <w:sz w:val="24"/>
          <w:lang w:eastAsia="zh-CN"/>
        </w:rPr>
        <w:t>3.6 响应方案</w:t>
      </w:r>
      <w:bookmarkEnd w:id="173"/>
      <w:bookmarkEnd w:id="174"/>
      <w:bookmarkEnd w:id="175"/>
      <w:bookmarkEnd w:id="176"/>
      <w:bookmarkEnd w:id="177"/>
    </w:p>
    <w:p w14:paraId="4496C347">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05D858ED">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722DEBC4">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40A122E0">
      <w:pPr>
        <w:pStyle w:val="4"/>
        <w:spacing w:before="0" w:after="0" w:line="360" w:lineRule="auto"/>
        <w:rPr>
          <w:rFonts w:hint="eastAsia" w:ascii="宋体" w:hAnsi="宋体" w:eastAsia="宋体" w:cs="宋体"/>
          <w:sz w:val="24"/>
          <w:lang w:eastAsia="zh-CN"/>
        </w:rPr>
      </w:pPr>
      <w:bookmarkStart w:id="178" w:name="_Toc4311"/>
      <w:bookmarkStart w:id="179" w:name="_Toc16104"/>
      <w:bookmarkStart w:id="180" w:name="_Toc16410"/>
      <w:bookmarkStart w:id="181" w:name="_Toc26068"/>
      <w:bookmarkStart w:id="182" w:name="_Toc17388"/>
      <w:r>
        <w:rPr>
          <w:rFonts w:hint="eastAsia" w:ascii="宋体" w:hAnsi="宋体" w:eastAsia="宋体" w:cs="宋体"/>
          <w:sz w:val="24"/>
          <w:lang w:eastAsia="zh-CN"/>
        </w:rPr>
        <w:t>3.7 响应文件的编制</w:t>
      </w:r>
      <w:bookmarkEnd w:id="178"/>
      <w:bookmarkEnd w:id="179"/>
      <w:bookmarkEnd w:id="180"/>
      <w:bookmarkEnd w:id="181"/>
      <w:bookmarkEnd w:id="182"/>
    </w:p>
    <w:p w14:paraId="3D91357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9C0D0B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6573DD9">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727C6252">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3BE6EC0">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55E97964">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33D814AE">
      <w:pPr>
        <w:pStyle w:val="3"/>
        <w:spacing w:before="0" w:after="0" w:line="360" w:lineRule="auto"/>
        <w:rPr>
          <w:rFonts w:hint="eastAsia" w:ascii="宋体" w:hAnsi="宋体" w:eastAsia="宋体" w:cs="宋体"/>
          <w:sz w:val="28"/>
          <w:szCs w:val="28"/>
          <w:lang w:eastAsia="zh-CN"/>
        </w:rPr>
      </w:pPr>
      <w:bookmarkStart w:id="183" w:name="_Toc7232"/>
      <w:bookmarkStart w:id="184" w:name="_Toc25905"/>
      <w:bookmarkStart w:id="185" w:name="_Toc14448"/>
      <w:bookmarkStart w:id="186" w:name="_Toc22381"/>
      <w:bookmarkStart w:id="187" w:name="_Toc12409"/>
      <w:r>
        <w:rPr>
          <w:rFonts w:hint="eastAsia" w:ascii="宋体" w:hAnsi="宋体" w:eastAsia="宋体" w:cs="宋体"/>
          <w:sz w:val="28"/>
          <w:szCs w:val="28"/>
          <w:lang w:eastAsia="zh-CN"/>
        </w:rPr>
        <w:t>4 响应文件的递交</w:t>
      </w:r>
      <w:bookmarkEnd w:id="183"/>
      <w:bookmarkEnd w:id="184"/>
      <w:bookmarkEnd w:id="185"/>
      <w:bookmarkEnd w:id="186"/>
      <w:bookmarkEnd w:id="187"/>
    </w:p>
    <w:p w14:paraId="5623C40C">
      <w:pPr>
        <w:pStyle w:val="4"/>
        <w:spacing w:before="0" w:after="0" w:line="360" w:lineRule="auto"/>
        <w:rPr>
          <w:rFonts w:hint="eastAsia" w:ascii="宋体" w:hAnsi="宋体" w:eastAsia="宋体" w:cs="宋体"/>
          <w:sz w:val="24"/>
          <w:lang w:eastAsia="zh-CN"/>
        </w:rPr>
      </w:pPr>
      <w:bookmarkStart w:id="188" w:name="_Toc10622"/>
      <w:bookmarkStart w:id="189" w:name="_Toc9004"/>
      <w:bookmarkStart w:id="190" w:name="_Toc28219"/>
      <w:bookmarkStart w:id="191" w:name="_Toc15979"/>
      <w:bookmarkStart w:id="192" w:name="_Toc20261"/>
      <w:r>
        <w:rPr>
          <w:rFonts w:hint="eastAsia" w:ascii="宋体" w:hAnsi="宋体" w:eastAsia="宋体" w:cs="宋体"/>
          <w:sz w:val="24"/>
          <w:lang w:eastAsia="zh-CN"/>
        </w:rPr>
        <w:t>4.1 响应文件的包装与标记</w:t>
      </w:r>
      <w:bookmarkEnd w:id="188"/>
      <w:bookmarkEnd w:id="189"/>
      <w:bookmarkEnd w:id="190"/>
      <w:bookmarkEnd w:id="191"/>
      <w:bookmarkEnd w:id="192"/>
    </w:p>
    <w:p w14:paraId="79DB5BC9">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48F6463">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6F130C9">
      <w:pPr>
        <w:pStyle w:val="4"/>
        <w:spacing w:before="0" w:after="0" w:line="360" w:lineRule="auto"/>
        <w:rPr>
          <w:rFonts w:hint="eastAsia" w:ascii="宋体" w:hAnsi="宋体" w:eastAsia="宋体" w:cs="宋体"/>
          <w:sz w:val="24"/>
          <w:lang w:eastAsia="zh-CN"/>
        </w:rPr>
      </w:pPr>
      <w:bookmarkStart w:id="193" w:name="_Toc20384"/>
      <w:bookmarkStart w:id="194" w:name="_Toc21412"/>
      <w:bookmarkStart w:id="195" w:name="_Toc22362"/>
      <w:bookmarkStart w:id="196" w:name="_Toc10910"/>
      <w:bookmarkStart w:id="197" w:name="_Toc19191"/>
      <w:r>
        <w:rPr>
          <w:rFonts w:hint="eastAsia" w:ascii="宋体" w:hAnsi="宋体" w:eastAsia="宋体" w:cs="宋体"/>
          <w:sz w:val="24"/>
          <w:lang w:eastAsia="zh-CN"/>
        </w:rPr>
        <w:t>4.2 响应文件的递交</w:t>
      </w:r>
      <w:bookmarkEnd w:id="193"/>
      <w:bookmarkEnd w:id="194"/>
      <w:bookmarkEnd w:id="195"/>
      <w:bookmarkEnd w:id="196"/>
      <w:bookmarkEnd w:id="197"/>
    </w:p>
    <w:p w14:paraId="429FA3AA">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671E104">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EA5A70E">
      <w:pPr>
        <w:pStyle w:val="4"/>
        <w:spacing w:before="0" w:after="0" w:line="360" w:lineRule="auto"/>
        <w:rPr>
          <w:rFonts w:hint="eastAsia" w:ascii="宋体" w:hAnsi="宋体" w:eastAsia="宋体" w:cs="宋体"/>
          <w:sz w:val="24"/>
          <w:lang w:eastAsia="zh-CN"/>
        </w:rPr>
      </w:pPr>
      <w:bookmarkStart w:id="198" w:name="_Toc23165"/>
      <w:bookmarkStart w:id="199" w:name="_Toc14508"/>
      <w:bookmarkStart w:id="200" w:name="_Toc16916"/>
      <w:bookmarkStart w:id="201" w:name="_Toc17807"/>
      <w:bookmarkStart w:id="202" w:name="_Toc7808"/>
      <w:r>
        <w:rPr>
          <w:rFonts w:hint="eastAsia" w:ascii="宋体" w:hAnsi="宋体" w:eastAsia="宋体" w:cs="宋体"/>
          <w:sz w:val="24"/>
          <w:lang w:eastAsia="zh-CN"/>
        </w:rPr>
        <w:t>4.3 响应文件的修改与撤回</w:t>
      </w:r>
      <w:bookmarkEnd w:id="198"/>
      <w:bookmarkEnd w:id="199"/>
      <w:bookmarkEnd w:id="200"/>
      <w:bookmarkEnd w:id="201"/>
      <w:bookmarkEnd w:id="202"/>
    </w:p>
    <w:p w14:paraId="3E49A25D">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1179C74">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314197E0">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35FFE366">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4CB7C421">
      <w:pPr>
        <w:pStyle w:val="3"/>
        <w:spacing w:before="0" w:after="0" w:line="360" w:lineRule="auto"/>
        <w:rPr>
          <w:rFonts w:hint="eastAsia" w:ascii="宋体" w:hAnsi="宋体" w:eastAsia="宋体" w:cs="宋体"/>
          <w:sz w:val="28"/>
          <w:szCs w:val="28"/>
          <w:lang w:eastAsia="zh-CN"/>
        </w:rPr>
      </w:pPr>
      <w:bookmarkStart w:id="203" w:name="_Toc28184"/>
      <w:bookmarkStart w:id="204" w:name="_Toc1349"/>
      <w:bookmarkStart w:id="205" w:name="_Toc13314"/>
      <w:bookmarkStart w:id="206" w:name="_Toc5678"/>
      <w:bookmarkStart w:id="207" w:name="_Toc17513"/>
      <w:r>
        <w:rPr>
          <w:rFonts w:hint="eastAsia" w:ascii="宋体" w:hAnsi="宋体" w:eastAsia="宋体" w:cs="宋体"/>
          <w:sz w:val="28"/>
          <w:szCs w:val="28"/>
          <w:lang w:eastAsia="zh-CN"/>
        </w:rPr>
        <w:t>5 开启响应文件</w:t>
      </w:r>
      <w:bookmarkEnd w:id="203"/>
      <w:bookmarkEnd w:id="204"/>
      <w:bookmarkEnd w:id="205"/>
      <w:bookmarkEnd w:id="206"/>
      <w:bookmarkEnd w:id="207"/>
    </w:p>
    <w:p w14:paraId="6A1FC456">
      <w:pPr>
        <w:pStyle w:val="4"/>
        <w:spacing w:before="0" w:after="0" w:line="360" w:lineRule="auto"/>
        <w:rPr>
          <w:rFonts w:hint="eastAsia" w:ascii="宋体" w:hAnsi="宋体" w:eastAsia="宋体" w:cs="宋体"/>
          <w:sz w:val="24"/>
          <w:lang w:eastAsia="zh-CN"/>
        </w:rPr>
      </w:pPr>
      <w:bookmarkStart w:id="208" w:name="_Toc20622"/>
      <w:bookmarkStart w:id="209" w:name="_Toc6503"/>
      <w:bookmarkStart w:id="210" w:name="_Toc32384"/>
      <w:bookmarkStart w:id="211" w:name="_Toc22894"/>
      <w:bookmarkStart w:id="212" w:name="_Toc2928"/>
      <w:r>
        <w:rPr>
          <w:rFonts w:hint="eastAsia" w:ascii="宋体" w:hAnsi="宋体" w:eastAsia="宋体" w:cs="宋体"/>
          <w:sz w:val="24"/>
          <w:lang w:eastAsia="zh-CN"/>
        </w:rPr>
        <w:t>5.1 开启响应文件的时间和地点</w:t>
      </w:r>
      <w:bookmarkEnd w:id="208"/>
      <w:bookmarkEnd w:id="209"/>
      <w:bookmarkEnd w:id="210"/>
      <w:bookmarkEnd w:id="211"/>
      <w:bookmarkEnd w:id="212"/>
    </w:p>
    <w:p w14:paraId="1ED5E981">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7EEDC68D">
      <w:pPr>
        <w:pStyle w:val="4"/>
        <w:spacing w:before="0" w:after="0" w:line="360" w:lineRule="auto"/>
        <w:rPr>
          <w:rFonts w:hint="eastAsia" w:ascii="宋体" w:hAnsi="宋体" w:eastAsia="宋体" w:cs="宋体"/>
          <w:sz w:val="24"/>
          <w:lang w:eastAsia="zh-CN"/>
        </w:rPr>
      </w:pPr>
      <w:bookmarkStart w:id="213" w:name="_Toc19221"/>
      <w:bookmarkStart w:id="214" w:name="_Toc9431"/>
      <w:bookmarkStart w:id="215" w:name="_Toc26690"/>
      <w:bookmarkStart w:id="216" w:name="_Toc3266"/>
      <w:bookmarkStart w:id="217" w:name="_Toc8884"/>
      <w:r>
        <w:rPr>
          <w:rFonts w:hint="eastAsia" w:ascii="宋体" w:hAnsi="宋体" w:eastAsia="宋体" w:cs="宋体"/>
          <w:sz w:val="24"/>
          <w:lang w:eastAsia="zh-CN"/>
        </w:rPr>
        <w:t>5.2 开启程序</w:t>
      </w:r>
      <w:bookmarkEnd w:id="213"/>
      <w:bookmarkEnd w:id="214"/>
      <w:bookmarkEnd w:id="215"/>
      <w:bookmarkEnd w:id="216"/>
      <w:bookmarkEnd w:id="217"/>
    </w:p>
    <w:p w14:paraId="323D4E59">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72A977A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4FF6116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A76D1F3">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4F712AB5">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0AEBEDAD">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217BBA4">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4BCF839F">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1EC3495">
      <w:pPr>
        <w:pStyle w:val="4"/>
        <w:spacing w:before="0" w:after="0" w:line="360" w:lineRule="auto"/>
        <w:rPr>
          <w:rFonts w:cs="宋体"/>
          <w:lang w:eastAsia="zh-CN"/>
        </w:rPr>
      </w:pPr>
      <w:bookmarkStart w:id="218" w:name="_Toc14323"/>
      <w:bookmarkStart w:id="219" w:name="_Toc25131"/>
      <w:bookmarkStart w:id="220" w:name="_Toc11358"/>
      <w:bookmarkStart w:id="221" w:name="_Toc16351"/>
      <w:bookmarkStart w:id="222" w:name="_Toc6094"/>
      <w:r>
        <w:rPr>
          <w:rFonts w:hint="eastAsia" w:ascii="宋体" w:hAnsi="宋体" w:eastAsia="宋体" w:cs="宋体"/>
          <w:sz w:val="24"/>
          <w:lang w:eastAsia="zh-CN"/>
        </w:rPr>
        <w:t>5.3 递交响应文件的供应商不足的情形</w:t>
      </w:r>
      <w:bookmarkEnd w:id="218"/>
      <w:bookmarkEnd w:id="219"/>
      <w:bookmarkEnd w:id="220"/>
      <w:bookmarkEnd w:id="221"/>
      <w:bookmarkEnd w:id="222"/>
    </w:p>
    <w:p w14:paraId="4EB052B9">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sz w:val="28"/>
          <w:szCs w:val="28"/>
          <w:lang w:eastAsia="zh-CN"/>
        </w:rPr>
      </w:pPr>
      <w:bookmarkStart w:id="223" w:name="_Toc31405"/>
      <w:bookmarkStart w:id="224" w:name="_Toc13896"/>
      <w:bookmarkStart w:id="225" w:name="_Toc18132"/>
      <w:bookmarkStart w:id="226" w:name="_Toc25985"/>
      <w:bookmarkStart w:id="227" w:name="_Toc7375"/>
      <w:r>
        <w:rPr>
          <w:rFonts w:hint="eastAsia" w:ascii="宋体" w:hAnsi="宋体" w:eastAsia="宋体" w:cs="宋体"/>
          <w:sz w:val="28"/>
          <w:szCs w:val="28"/>
          <w:lang w:eastAsia="zh-CN"/>
        </w:rPr>
        <w:t>6 评审</w:t>
      </w:r>
      <w:bookmarkEnd w:id="223"/>
      <w:bookmarkEnd w:id="224"/>
      <w:bookmarkEnd w:id="225"/>
      <w:bookmarkEnd w:id="226"/>
      <w:bookmarkEnd w:id="227"/>
    </w:p>
    <w:p w14:paraId="151D61AA">
      <w:pPr>
        <w:pStyle w:val="4"/>
        <w:spacing w:before="0" w:after="0" w:line="360" w:lineRule="auto"/>
        <w:rPr>
          <w:rFonts w:hint="eastAsia" w:ascii="宋体" w:hAnsi="宋体" w:eastAsia="宋体" w:cs="宋体"/>
          <w:sz w:val="24"/>
          <w:lang w:eastAsia="zh-CN"/>
        </w:rPr>
      </w:pPr>
      <w:bookmarkStart w:id="228" w:name="_Toc25023"/>
      <w:bookmarkStart w:id="229" w:name="_Toc20445"/>
      <w:bookmarkStart w:id="230" w:name="_Toc6469"/>
      <w:bookmarkStart w:id="231" w:name="_Toc4699"/>
      <w:bookmarkStart w:id="232" w:name="_Toc6848"/>
      <w:r>
        <w:rPr>
          <w:rFonts w:hint="eastAsia" w:ascii="宋体" w:hAnsi="宋体" w:eastAsia="宋体" w:cs="宋体"/>
          <w:sz w:val="24"/>
          <w:lang w:eastAsia="zh-CN"/>
        </w:rPr>
        <w:t>6.1 评审小组</w:t>
      </w:r>
      <w:bookmarkEnd w:id="228"/>
      <w:bookmarkEnd w:id="229"/>
      <w:bookmarkEnd w:id="230"/>
      <w:bookmarkEnd w:id="231"/>
      <w:bookmarkEnd w:id="232"/>
    </w:p>
    <w:p w14:paraId="1037B738">
      <w:pPr>
        <w:pStyle w:val="23"/>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77F7EEFA">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5EB27D3">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B05464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3824DA0D">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397EF360">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5C5EAEEF">
      <w:pPr>
        <w:pStyle w:val="4"/>
        <w:spacing w:before="0" w:after="0" w:line="360" w:lineRule="auto"/>
        <w:rPr>
          <w:rFonts w:hint="eastAsia" w:ascii="宋体" w:hAnsi="宋体" w:eastAsia="宋体" w:cs="宋体"/>
          <w:sz w:val="24"/>
          <w:lang w:eastAsia="zh-CN"/>
        </w:rPr>
      </w:pPr>
      <w:bookmarkStart w:id="233" w:name="_Toc23363"/>
      <w:bookmarkStart w:id="234" w:name="_Toc18626"/>
      <w:bookmarkStart w:id="235" w:name="_Toc26482"/>
      <w:bookmarkStart w:id="236" w:name="_Toc9185"/>
      <w:bookmarkStart w:id="237" w:name="_Toc2384"/>
      <w:r>
        <w:rPr>
          <w:rFonts w:hint="eastAsia" w:ascii="宋体" w:hAnsi="宋体" w:eastAsia="宋体" w:cs="宋体"/>
          <w:sz w:val="24"/>
          <w:lang w:eastAsia="zh-CN"/>
        </w:rPr>
        <w:t>6.2 评审</w:t>
      </w:r>
      <w:bookmarkEnd w:id="233"/>
      <w:bookmarkEnd w:id="234"/>
      <w:bookmarkEnd w:id="235"/>
      <w:bookmarkEnd w:id="236"/>
      <w:bookmarkEnd w:id="237"/>
    </w:p>
    <w:p w14:paraId="4E7056C5">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3F036BE7">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sz w:val="28"/>
          <w:szCs w:val="28"/>
          <w:lang w:eastAsia="zh-CN"/>
        </w:rPr>
      </w:pPr>
      <w:bookmarkStart w:id="238" w:name="_Toc13889"/>
      <w:bookmarkStart w:id="239" w:name="_Toc22807"/>
      <w:bookmarkStart w:id="240" w:name="_Toc16563"/>
      <w:bookmarkStart w:id="241" w:name="_Toc21753"/>
      <w:bookmarkStart w:id="242" w:name="_Toc32647"/>
      <w:r>
        <w:rPr>
          <w:rFonts w:hint="eastAsia" w:ascii="宋体" w:hAnsi="宋体" w:eastAsia="宋体" w:cs="宋体"/>
          <w:sz w:val="28"/>
          <w:szCs w:val="28"/>
          <w:lang w:eastAsia="zh-CN"/>
        </w:rPr>
        <w:t>7 合同授予</w:t>
      </w:r>
      <w:bookmarkEnd w:id="238"/>
      <w:bookmarkEnd w:id="239"/>
      <w:bookmarkEnd w:id="240"/>
      <w:bookmarkEnd w:id="241"/>
      <w:bookmarkEnd w:id="242"/>
    </w:p>
    <w:p w14:paraId="36BA102C">
      <w:pPr>
        <w:pStyle w:val="4"/>
        <w:spacing w:before="0" w:after="0" w:line="360" w:lineRule="auto"/>
        <w:rPr>
          <w:rFonts w:hint="eastAsia" w:ascii="宋体" w:hAnsi="宋体" w:eastAsia="宋体" w:cs="宋体"/>
          <w:sz w:val="24"/>
          <w:lang w:eastAsia="zh-CN"/>
        </w:rPr>
      </w:pPr>
      <w:bookmarkStart w:id="243" w:name="_Toc27342"/>
      <w:bookmarkStart w:id="244" w:name="_Toc11515"/>
      <w:bookmarkStart w:id="245" w:name="_Toc22909"/>
      <w:bookmarkStart w:id="246" w:name="_Toc12998"/>
      <w:bookmarkStart w:id="247" w:name="_Toc12908"/>
      <w:r>
        <w:rPr>
          <w:rFonts w:hint="eastAsia" w:ascii="宋体" w:hAnsi="宋体" w:eastAsia="宋体" w:cs="宋体"/>
          <w:sz w:val="24"/>
          <w:lang w:eastAsia="zh-CN"/>
        </w:rPr>
        <w:t>7.1 候选成交供应商履约能力核查</w:t>
      </w:r>
      <w:bookmarkEnd w:id="243"/>
      <w:bookmarkEnd w:id="244"/>
      <w:r>
        <w:rPr>
          <w:rFonts w:hint="eastAsia" w:ascii="宋体" w:hAnsi="宋体" w:eastAsia="宋体" w:cs="宋体"/>
          <w:sz w:val="24"/>
          <w:lang w:eastAsia="zh-CN"/>
        </w:rPr>
        <w:t>（如有）</w:t>
      </w:r>
      <w:bookmarkEnd w:id="245"/>
      <w:bookmarkEnd w:id="246"/>
      <w:bookmarkEnd w:id="247"/>
    </w:p>
    <w:p w14:paraId="5942FF55">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5ABD5FDE">
      <w:pPr>
        <w:pStyle w:val="4"/>
        <w:spacing w:before="0" w:after="0" w:line="360" w:lineRule="auto"/>
        <w:rPr>
          <w:rFonts w:hint="eastAsia" w:ascii="宋体" w:hAnsi="宋体" w:eastAsia="宋体" w:cs="宋体"/>
          <w:sz w:val="24"/>
          <w:lang w:eastAsia="zh-CN"/>
        </w:rPr>
      </w:pPr>
      <w:bookmarkStart w:id="248" w:name="_Toc30173"/>
      <w:bookmarkStart w:id="249" w:name="_Toc1083"/>
      <w:bookmarkStart w:id="250" w:name="_Toc8207"/>
      <w:bookmarkStart w:id="251" w:name="_Toc16984"/>
      <w:bookmarkStart w:id="252" w:name="_Toc31054"/>
      <w:r>
        <w:rPr>
          <w:rFonts w:hint="eastAsia" w:ascii="宋体" w:hAnsi="宋体" w:eastAsia="宋体" w:cs="宋体"/>
          <w:sz w:val="24"/>
          <w:lang w:eastAsia="zh-CN"/>
        </w:rPr>
        <w:t>7.2 确定成交供应商</w:t>
      </w:r>
      <w:bookmarkEnd w:id="248"/>
      <w:bookmarkEnd w:id="249"/>
      <w:bookmarkEnd w:id="250"/>
      <w:bookmarkEnd w:id="251"/>
      <w:bookmarkEnd w:id="252"/>
    </w:p>
    <w:p w14:paraId="7DD01A27">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sz w:val="24"/>
          <w:lang w:eastAsia="zh-CN"/>
        </w:rPr>
      </w:pPr>
      <w:bookmarkStart w:id="253" w:name="_Toc24060"/>
      <w:bookmarkStart w:id="254" w:name="_Toc21253"/>
      <w:bookmarkStart w:id="255" w:name="_Toc20189"/>
      <w:bookmarkStart w:id="256" w:name="_Toc31624"/>
      <w:bookmarkStart w:id="257" w:name="_Toc28729"/>
      <w:r>
        <w:rPr>
          <w:rFonts w:hint="eastAsia" w:ascii="宋体" w:hAnsi="宋体" w:eastAsia="宋体" w:cs="宋体"/>
          <w:sz w:val="24"/>
          <w:lang w:eastAsia="zh-CN"/>
        </w:rPr>
        <w:t>7.3 发布成交结果公告</w:t>
      </w:r>
      <w:bookmarkEnd w:id="253"/>
      <w:bookmarkEnd w:id="254"/>
      <w:bookmarkEnd w:id="255"/>
      <w:bookmarkEnd w:id="256"/>
      <w:bookmarkEnd w:id="257"/>
    </w:p>
    <w:p w14:paraId="7C6AC138">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0418543">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12201929">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032A877A">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42633F73">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7C05246">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5E999078">
      <w:pPr>
        <w:pStyle w:val="4"/>
        <w:spacing w:before="0" w:after="0" w:line="360" w:lineRule="auto"/>
        <w:rPr>
          <w:rFonts w:hint="eastAsia" w:ascii="宋体" w:hAnsi="宋体" w:eastAsia="宋体" w:cs="宋体"/>
          <w:sz w:val="24"/>
          <w:lang w:eastAsia="zh-CN"/>
        </w:rPr>
      </w:pPr>
      <w:bookmarkStart w:id="258" w:name="_Toc2791"/>
      <w:bookmarkStart w:id="259" w:name="_Toc31342"/>
      <w:bookmarkStart w:id="260" w:name="_Toc25225"/>
      <w:bookmarkStart w:id="261" w:name="_Toc13892"/>
      <w:r>
        <w:rPr>
          <w:rFonts w:hint="eastAsia" w:ascii="宋体" w:hAnsi="宋体" w:eastAsia="宋体" w:cs="宋体"/>
          <w:sz w:val="24"/>
          <w:lang w:eastAsia="zh-CN"/>
        </w:rPr>
        <w:t>7.4 发出成交通知书</w:t>
      </w:r>
      <w:bookmarkEnd w:id="258"/>
      <w:bookmarkEnd w:id="259"/>
      <w:bookmarkEnd w:id="260"/>
      <w:bookmarkEnd w:id="261"/>
    </w:p>
    <w:p w14:paraId="17F98CBF">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9706F34">
      <w:pPr>
        <w:pStyle w:val="4"/>
        <w:spacing w:before="0" w:after="0" w:line="360" w:lineRule="auto"/>
        <w:rPr>
          <w:rFonts w:hint="eastAsia" w:ascii="宋体" w:hAnsi="宋体" w:eastAsia="宋体" w:cs="宋体"/>
          <w:sz w:val="24"/>
          <w:lang w:eastAsia="zh-CN"/>
        </w:rPr>
      </w:pPr>
      <w:bookmarkStart w:id="262" w:name="_Toc2049"/>
      <w:bookmarkStart w:id="263" w:name="_Toc26855"/>
      <w:bookmarkStart w:id="264" w:name="_Toc14303"/>
      <w:bookmarkStart w:id="265" w:name="_Toc2722"/>
      <w:bookmarkStart w:id="266" w:name="_Toc15345"/>
      <w:r>
        <w:rPr>
          <w:rFonts w:hint="eastAsia" w:ascii="宋体" w:hAnsi="宋体" w:eastAsia="宋体" w:cs="宋体"/>
          <w:sz w:val="24"/>
          <w:lang w:eastAsia="zh-CN"/>
        </w:rPr>
        <w:t>7.5 履约保证金</w:t>
      </w:r>
      <w:bookmarkEnd w:id="262"/>
      <w:bookmarkEnd w:id="263"/>
      <w:bookmarkEnd w:id="264"/>
      <w:bookmarkEnd w:id="265"/>
      <w:bookmarkEnd w:id="266"/>
    </w:p>
    <w:p w14:paraId="22D28543">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3A618E34">
      <w:pPr>
        <w:pStyle w:val="4"/>
        <w:spacing w:before="0" w:after="0" w:line="360" w:lineRule="auto"/>
        <w:rPr>
          <w:rFonts w:hint="eastAsia" w:ascii="宋体" w:hAnsi="宋体" w:eastAsia="宋体" w:cs="宋体"/>
          <w:sz w:val="24"/>
          <w:lang w:eastAsia="zh-CN"/>
        </w:rPr>
      </w:pPr>
      <w:bookmarkStart w:id="267" w:name="_Toc22342"/>
      <w:bookmarkStart w:id="268" w:name="_Toc29942"/>
      <w:bookmarkStart w:id="269" w:name="_Toc4083"/>
      <w:bookmarkStart w:id="270" w:name="_Toc6358"/>
      <w:bookmarkStart w:id="271" w:name="_Toc15232"/>
      <w:r>
        <w:rPr>
          <w:rFonts w:hint="eastAsia" w:ascii="宋体" w:hAnsi="宋体" w:eastAsia="宋体" w:cs="宋体"/>
          <w:sz w:val="24"/>
          <w:lang w:eastAsia="zh-CN"/>
        </w:rPr>
        <w:t>7.6 签订合同</w:t>
      </w:r>
      <w:bookmarkEnd w:id="267"/>
      <w:bookmarkEnd w:id="268"/>
      <w:bookmarkEnd w:id="269"/>
      <w:bookmarkEnd w:id="270"/>
      <w:bookmarkEnd w:id="271"/>
    </w:p>
    <w:p w14:paraId="7898D031">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48A222A7">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476CC1D">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sz w:val="24"/>
          <w:lang w:eastAsia="zh-CN"/>
        </w:rPr>
      </w:pPr>
      <w:bookmarkStart w:id="272" w:name="_Toc151"/>
      <w:bookmarkStart w:id="273" w:name="_Toc16700"/>
      <w:bookmarkStart w:id="274" w:name="_Toc15761"/>
      <w:bookmarkStart w:id="275" w:name="_Toc23233"/>
      <w:bookmarkStart w:id="276" w:name="_Toc17161"/>
      <w:r>
        <w:rPr>
          <w:rFonts w:hint="eastAsia" w:ascii="宋体" w:hAnsi="宋体" w:eastAsia="宋体" w:cs="宋体"/>
          <w:sz w:val="24"/>
          <w:lang w:eastAsia="zh-CN"/>
        </w:rPr>
        <w:t>7.7 特殊情形处理</w:t>
      </w:r>
      <w:bookmarkEnd w:id="272"/>
      <w:bookmarkEnd w:id="273"/>
      <w:bookmarkEnd w:id="274"/>
      <w:bookmarkEnd w:id="275"/>
      <w:bookmarkEnd w:id="276"/>
    </w:p>
    <w:p w14:paraId="00E8F7F2">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1EC9C80A">
      <w:pPr>
        <w:pStyle w:val="3"/>
        <w:spacing w:before="0" w:after="0" w:line="360" w:lineRule="auto"/>
        <w:rPr>
          <w:rFonts w:hint="eastAsia" w:ascii="宋体" w:hAnsi="宋体" w:eastAsia="宋体" w:cs="宋体"/>
          <w:sz w:val="28"/>
          <w:szCs w:val="28"/>
          <w:lang w:eastAsia="zh-CN"/>
        </w:rPr>
      </w:pPr>
      <w:bookmarkStart w:id="277" w:name="_Toc13451"/>
      <w:bookmarkStart w:id="278" w:name="_Toc23851"/>
      <w:bookmarkStart w:id="279" w:name="_Toc23970"/>
      <w:bookmarkStart w:id="280" w:name="_Toc17996"/>
      <w:bookmarkStart w:id="281" w:name="_Toc26228"/>
      <w:r>
        <w:rPr>
          <w:rFonts w:hint="eastAsia" w:ascii="宋体" w:hAnsi="宋体" w:eastAsia="宋体" w:cs="宋体"/>
          <w:sz w:val="28"/>
          <w:szCs w:val="28"/>
          <w:lang w:eastAsia="zh-CN"/>
        </w:rPr>
        <w:t>8 异议</w:t>
      </w:r>
      <w:bookmarkEnd w:id="277"/>
      <w:bookmarkEnd w:id="278"/>
      <w:bookmarkEnd w:id="279"/>
      <w:bookmarkEnd w:id="280"/>
      <w:bookmarkEnd w:id="281"/>
    </w:p>
    <w:p w14:paraId="4A43C220">
      <w:pPr>
        <w:pStyle w:val="4"/>
        <w:spacing w:before="0" w:after="0" w:line="360" w:lineRule="auto"/>
        <w:rPr>
          <w:rFonts w:hint="eastAsia" w:ascii="宋体" w:hAnsi="宋体" w:eastAsia="宋体" w:cs="宋体"/>
          <w:sz w:val="24"/>
          <w:lang w:eastAsia="zh-CN"/>
        </w:rPr>
      </w:pPr>
      <w:bookmarkStart w:id="282" w:name="_Toc3201"/>
      <w:bookmarkStart w:id="283" w:name="_Toc26444"/>
      <w:bookmarkStart w:id="284" w:name="_Toc26193"/>
      <w:bookmarkStart w:id="285" w:name="_Toc32244"/>
      <w:bookmarkStart w:id="286" w:name="_Toc22223"/>
      <w:r>
        <w:rPr>
          <w:rFonts w:hint="eastAsia" w:ascii="宋体" w:hAnsi="宋体" w:eastAsia="宋体" w:cs="宋体"/>
          <w:sz w:val="24"/>
          <w:lang w:eastAsia="zh-CN"/>
        </w:rPr>
        <w:t>8.1 提出异议</w:t>
      </w:r>
      <w:bookmarkEnd w:id="282"/>
      <w:bookmarkEnd w:id="283"/>
      <w:bookmarkEnd w:id="284"/>
      <w:bookmarkEnd w:id="285"/>
      <w:bookmarkEnd w:id="286"/>
    </w:p>
    <w:p w14:paraId="5BC25BCF">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1F0CA0DB">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73095D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6092DFB6">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3817575C">
      <w:pPr>
        <w:pStyle w:val="4"/>
        <w:spacing w:before="0" w:after="0" w:line="360" w:lineRule="auto"/>
        <w:rPr>
          <w:rFonts w:hint="eastAsia" w:ascii="宋体" w:hAnsi="宋体" w:eastAsia="宋体" w:cs="宋体"/>
          <w:sz w:val="24"/>
          <w:lang w:eastAsia="zh-CN"/>
        </w:rPr>
      </w:pPr>
      <w:bookmarkStart w:id="287" w:name="_Toc12113"/>
      <w:bookmarkStart w:id="288" w:name="_Toc18594"/>
      <w:bookmarkStart w:id="289" w:name="_Toc15001"/>
      <w:bookmarkStart w:id="290" w:name="_Toc31190"/>
      <w:bookmarkStart w:id="291" w:name="_Toc22741"/>
      <w:r>
        <w:rPr>
          <w:rFonts w:hint="eastAsia" w:ascii="宋体" w:hAnsi="宋体" w:eastAsia="宋体" w:cs="宋体"/>
          <w:sz w:val="24"/>
          <w:lang w:eastAsia="zh-CN"/>
        </w:rPr>
        <w:t>8.2 异议处理</w:t>
      </w:r>
      <w:bookmarkEnd w:id="287"/>
      <w:bookmarkEnd w:id="288"/>
      <w:bookmarkEnd w:id="289"/>
      <w:bookmarkEnd w:id="290"/>
      <w:bookmarkEnd w:id="291"/>
    </w:p>
    <w:p w14:paraId="47D632CA">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580C7863">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235FB9F1">
      <w:pPr>
        <w:pStyle w:val="3"/>
        <w:spacing w:before="0" w:after="0" w:line="360" w:lineRule="auto"/>
        <w:rPr>
          <w:rFonts w:hint="eastAsia" w:ascii="宋体" w:hAnsi="宋体" w:eastAsia="宋体" w:cs="宋体"/>
          <w:sz w:val="28"/>
          <w:szCs w:val="28"/>
          <w:lang w:eastAsia="zh-CN"/>
        </w:rPr>
      </w:pPr>
      <w:bookmarkStart w:id="292" w:name="_Toc9142"/>
      <w:bookmarkStart w:id="293" w:name="_Toc10918"/>
      <w:bookmarkStart w:id="294" w:name="_Toc18836"/>
      <w:bookmarkStart w:id="295" w:name="_Toc20218"/>
      <w:bookmarkStart w:id="296" w:name="_Toc27073"/>
      <w:r>
        <w:rPr>
          <w:rFonts w:hint="eastAsia" w:ascii="宋体" w:hAnsi="宋体" w:eastAsia="宋体" w:cs="宋体"/>
          <w:sz w:val="28"/>
          <w:szCs w:val="28"/>
          <w:lang w:eastAsia="zh-CN"/>
        </w:rPr>
        <w:t>9 纪律要求</w:t>
      </w:r>
      <w:bookmarkEnd w:id="292"/>
      <w:bookmarkEnd w:id="293"/>
      <w:bookmarkEnd w:id="294"/>
      <w:bookmarkEnd w:id="295"/>
      <w:bookmarkEnd w:id="296"/>
    </w:p>
    <w:p w14:paraId="368ED613">
      <w:pPr>
        <w:pStyle w:val="4"/>
        <w:spacing w:before="0" w:after="0" w:line="360" w:lineRule="auto"/>
        <w:rPr>
          <w:rFonts w:hint="eastAsia" w:ascii="宋体" w:hAnsi="宋体" w:eastAsia="宋体" w:cs="宋体"/>
          <w:sz w:val="24"/>
          <w:lang w:eastAsia="zh-CN"/>
        </w:rPr>
      </w:pPr>
      <w:bookmarkStart w:id="297" w:name="_Toc19512"/>
      <w:bookmarkStart w:id="298" w:name="_Toc7365"/>
      <w:bookmarkStart w:id="299" w:name="_Toc16911"/>
      <w:bookmarkStart w:id="300" w:name="_Toc13945"/>
      <w:bookmarkStart w:id="301" w:name="_Toc2436"/>
      <w:r>
        <w:rPr>
          <w:rFonts w:hint="eastAsia" w:ascii="宋体" w:hAnsi="宋体" w:eastAsia="宋体" w:cs="宋体"/>
          <w:sz w:val="24"/>
          <w:lang w:eastAsia="zh-CN"/>
        </w:rPr>
        <w:t>9.1 对采购人的纪律要求</w:t>
      </w:r>
      <w:bookmarkEnd w:id="297"/>
      <w:bookmarkEnd w:id="298"/>
      <w:bookmarkEnd w:id="299"/>
      <w:bookmarkEnd w:id="300"/>
      <w:bookmarkEnd w:id="301"/>
    </w:p>
    <w:p w14:paraId="67321F43">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589BA79D">
      <w:pPr>
        <w:pStyle w:val="4"/>
        <w:spacing w:before="0" w:after="0" w:line="360" w:lineRule="auto"/>
        <w:rPr>
          <w:rFonts w:hint="eastAsia" w:ascii="宋体" w:hAnsi="宋体" w:eastAsia="宋体" w:cs="宋体"/>
          <w:sz w:val="24"/>
          <w:lang w:eastAsia="zh-CN"/>
        </w:rPr>
      </w:pPr>
      <w:bookmarkStart w:id="302" w:name="_Toc3600"/>
      <w:bookmarkStart w:id="303" w:name="_Toc8594"/>
      <w:bookmarkStart w:id="304" w:name="_Toc26648"/>
      <w:bookmarkStart w:id="305" w:name="_Toc14170"/>
      <w:bookmarkStart w:id="306" w:name="_Toc24091"/>
      <w:r>
        <w:rPr>
          <w:rFonts w:hint="eastAsia" w:ascii="宋体" w:hAnsi="宋体" w:eastAsia="宋体" w:cs="宋体"/>
          <w:sz w:val="24"/>
          <w:lang w:eastAsia="zh-CN"/>
        </w:rPr>
        <w:t>9.2 对供应商的纪律要求</w:t>
      </w:r>
      <w:bookmarkEnd w:id="302"/>
      <w:bookmarkEnd w:id="303"/>
      <w:bookmarkEnd w:id="304"/>
      <w:bookmarkEnd w:id="305"/>
      <w:bookmarkEnd w:id="306"/>
    </w:p>
    <w:p w14:paraId="201643A7">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sz w:val="24"/>
          <w:lang w:eastAsia="zh-CN"/>
        </w:rPr>
      </w:pPr>
      <w:bookmarkStart w:id="307" w:name="_Toc11056"/>
      <w:bookmarkStart w:id="308" w:name="_Toc22804"/>
      <w:bookmarkStart w:id="309" w:name="_Toc721"/>
      <w:bookmarkStart w:id="310" w:name="_Toc21091"/>
      <w:bookmarkStart w:id="311" w:name="_Toc828"/>
      <w:r>
        <w:rPr>
          <w:rFonts w:hint="eastAsia" w:ascii="宋体" w:hAnsi="宋体" w:eastAsia="宋体" w:cs="宋体"/>
          <w:sz w:val="24"/>
          <w:lang w:eastAsia="zh-CN"/>
        </w:rPr>
        <w:t>9.3 对评审小组成员的纪律要求</w:t>
      </w:r>
      <w:bookmarkEnd w:id="307"/>
      <w:bookmarkEnd w:id="308"/>
      <w:bookmarkEnd w:id="309"/>
      <w:bookmarkEnd w:id="310"/>
      <w:bookmarkEnd w:id="311"/>
    </w:p>
    <w:p w14:paraId="47DB1E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B0E18D6">
      <w:pPr>
        <w:pStyle w:val="4"/>
        <w:spacing w:before="0" w:after="0" w:line="360" w:lineRule="auto"/>
        <w:rPr>
          <w:rFonts w:hint="eastAsia" w:ascii="宋体" w:hAnsi="宋体" w:eastAsia="宋体" w:cs="宋体"/>
          <w:sz w:val="24"/>
          <w:lang w:eastAsia="zh-CN"/>
        </w:rPr>
      </w:pPr>
      <w:bookmarkStart w:id="312" w:name="_Toc5893"/>
      <w:bookmarkStart w:id="313" w:name="_Toc1080"/>
      <w:bookmarkStart w:id="314" w:name="_Toc22780"/>
      <w:bookmarkStart w:id="315" w:name="_Toc27781"/>
      <w:bookmarkStart w:id="316" w:name="_Toc20089"/>
      <w:r>
        <w:rPr>
          <w:rFonts w:hint="eastAsia" w:ascii="宋体" w:hAnsi="宋体" w:eastAsia="宋体" w:cs="宋体"/>
          <w:sz w:val="24"/>
          <w:lang w:eastAsia="zh-CN"/>
        </w:rPr>
        <w:t>9.4 对与询比活动有关的工作人员的纪律要求</w:t>
      </w:r>
      <w:bookmarkEnd w:id="312"/>
      <w:bookmarkEnd w:id="313"/>
      <w:bookmarkEnd w:id="314"/>
      <w:bookmarkEnd w:id="315"/>
      <w:bookmarkEnd w:id="316"/>
    </w:p>
    <w:p w14:paraId="40D6ADA7">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70C12626">
      <w:pPr>
        <w:pStyle w:val="3"/>
        <w:spacing w:before="0" w:after="0" w:line="360" w:lineRule="auto"/>
        <w:rPr>
          <w:rFonts w:hint="eastAsia" w:ascii="宋体" w:hAnsi="宋体" w:eastAsia="宋体" w:cs="宋体"/>
          <w:sz w:val="28"/>
          <w:szCs w:val="28"/>
          <w:lang w:eastAsia="zh-CN"/>
        </w:rPr>
      </w:pPr>
      <w:bookmarkStart w:id="317" w:name="_Toc17724"/>
      <w:bookmarkStart w:id="318" w:name="_Toc29564"/>
      <w:bookmarkStart w:id="319" w:name="_Toc21562"/>
      <w:bookmarkStart w:id="320" w:name="_Toc13071"/>
      <w:bookmarkStart w:id="321" w:name="_Toc19365"/>
      <w:r>
        <w:rPr>
          <w:rFonts w:hint="eastAsia" w:ascii="宋体" w:hAnsi="宋体" w:eastAsia="宋体" w:cs="宋体"/>
          <w:sz w:val="28"/>
          <w:szCs w:val="28"/>
          <w:lang w:eastAsia="zh-CN"/>
        </w:rPr>
        <w:t>10 需要补充的其他内容</w:t>
      </w:r>
      <w:bookmarkEnd w:id="317"/>
      <w:bookmarkEnd w:id="318"/>
      <w:bookmarkEnd w:id="319"/>
      <w:bookmarkEnd w:id="320"/>
      <w:bookmarkEnd w:id="321"/>
    </w:p>
    <w:p w14:paraId="3C505BE4">
      <w:pPr>
        <w:pStyle w:val="4"/>
        <w:spacing w:before="0" w:after="0" w:line="360" w:lineRule="auto"/>
        <w:rPr>
          <w:rFonts w:hint="eastAsia" w:ascii="宋体" w:hAnsi="宋体" w:eastAsia="宋体" w:cs="宋体"/>
          <w:sz w:val="24"/>
          <w:lang w:eastAsia="zh-CN"/>
        </w:rPr>
      </w:pPr>
      <w:bookmarkStart w:id="322" w:name="_Toc20298"/>
      <w:bookmarkStart w:id="323" w:name="_Toc26812"/>
      <w:bookmarkStart w:id="324" w:name="_Toc29264"/>
      <w:bookmarkStart w:id="325" w:name="_Toc23730"/>
      <w:bookmarkStart w:id="326" w:name="_Toc19938"/>
      <w:r>
        <w:rPr>
          <w:rFonts w:hint="eastAsia" w:ascii="宋体" w:hAnsi="宋体" w:eastAsia="宋体" w:cs="宋体"/>
          <w:sz w:val="24"/>
          <w:lang w:eastAsia="zh-CN"/>
        </w:rPr>
        <w:t>10.1 采购代理服务费</w:t>
      </w:r>
      <w:bookmarkEnd w:id="322"/>
      <w:bookmarkEnd w:id="323"/>
      <w:bookmarkEnd w:id="324"/>
      <w:bookmarkEnd w:id="325"/>
      <w:bookmarkEnd w:id="326"/>
    </w:p>
    <w:p w14:paraId="68767D2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CC9265E">
      <w:pPr>
        <w:pStyle w:val="4"/>
        <w:spacing w:before="0" w:after="0" w:line="360" w:lineRule="auto"/>
        <w:rPr>
          <w:rFonts w:hint="eastAsia" w:ascii="宋体" w:hAnsi="宋体" w:eastAsia="宋体" w:cs="宋体"/>
          <w:sz w:val="24"/>
          <w:lang w:eastAsia="zh-CN"/>
        </w:rPr>
      </w:pPr>
      <w:bookmarkStart w:id="327" w:name="_Toc3452"/>
      <w:bookmarkStart w:id="328" w:name="_Toc13970"/>
      <w:bookmarkStart w:id="329" w:name="_Toc3106"/>
      <w:bookmarkStart w:id="330" w:name="_Toc3953"/>
      <w:r>
        <w:rPr>
          <w:rFonts w:hint="eastAsia" w:ascii="宋体" w:hAnsi="宋体" w:eastAsia="宋体" w:cs="宋体"/>
          <w:sz w:val="24"/>
          <w:lang w:eastAsia="zh-CN"/>
        </w:rPr>
        <w:t xml:space="preserve">10.2 </w:t>
      </w:r>
      <w:bookmarkEnd w:id="327"/>
      <w:r>
        <w:rPr>
          <w:rFonts w:hint="eastAsia" w:ascii="宋体" w:hAnsi="宋体" w:eastAsia="宋体" w:cs="宋体"/>
          <w:sz w:val="24"/>
          <w:lang w:eastAsia="zh-CN"/>
        </w:rPr>
        <w:t>响应无效的情形</w:t>
      </w:r>
      <w:bookmarkEnd w:id="328"/>
      <w:bookmarkEnd w:id="329"/>
      <w:bookmarkEnd w:id="330"/>
    </w:p>
    <w:p w14:paraId="7F2DA791">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537D72C2">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416FB55E">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1D0BC5D">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387406DC">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418207B">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1C6BD64">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644C1F7E">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719A3D36">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795E93B">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5452FA9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2B0839E0">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3FB2535F">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39AA29A6">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379AC6C5">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3744D213">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58CF41AC">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sz w:val="24"/>
          <w:lang w:eastAsia="zh-CN"/>
        </w:rPr>
      </w:pPr>
      <w:bookmarkStart w:id="331" w:name="_Toc11840"/>
      <w:bookmarkStart w:id="332" w:name="_Toc29934"/>
      <w:bookmarkStart w:id="333"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1"/>
      <w:bookmarkEnd w:id="332"/>
      <w:bookmarkEnd w:id="333"/>
    </w:p>
    <w:p w14:paraId="0E590956">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20F3F69C">
      <w:pPr>
        <w:pStyle w:val="23"/>
        <w:spacing w:line="360" w:lineRule="auto"/>
        <w:ind w:firstLine="480" w:firstLineChars="200"/>
        <w:rPr>
          <w:rFonts w:hint="eastAsia"/>
          <w:sz w:val="24"/>
          <w:szCs w:val="24"/>
          <w:lang w:eastAsia="zh-CN"/>
        </w:rPr>
      </w:pPr>
    </w:p>
    <w:p w14:paraId="0E1DF372">
      <w:pPr>
        <w:rPr>
          <w:rFonts w:hint="eastAsia" w:ascii="宋体" w:hAnsi="宋体" w:eastAsia="宋体" w:cs="宋体"/>
          <w:lang w:eastAsia="zh-CN"/>
        </w:rPr>
      </w:pPr>
      <w:bookmarkStart w:id="334" w:name="_Toc28448"/>
      <w:bookmarkStart w:id="335" w:name="_Toc13949"/>
      <w:r>
        <w:rPr>
          <w:rFonts w:hint="eastAsia" w:ascii="宋体" w:hAnsi="宋体" w:eastAsia="宋体" w:cs="宋体"/>
          <w:lang w:eastAsia="zh-CN"/>
        </w:rPr>
        <w:br w:type="page"/>
      </w:r>
    </w:p>
    <w:bookmarkEnd w:id="334"/>
    <w:bookmarkEnd w:id="335"/>
    <w:p w14:paraId="39ECC225">
      <w:pPr>
        <w:pStyle w:val="23"/>
        <w:tabs>
          <w:tab w:val="left" w:pos="950"/>
          <w:tab w:val="left" w:pos="2150"/>
          <w:tab w:val="left" w:pos="3350"/>
        </w:tabs>
        <w:spacing w:line="360" w:lineRule="auto"/>
        <w:ind w:firstLine="0"/>
        <w:rPr>
          <w:rFonts w:hint="eastAsia"/>
          <w:sz w:val="52"/>
          <w:szCs w:val="52"/>
          <w:lang w:val="en-US" w:eastAsia="zh-CN"/>
        </w:rPr>
      </w:pPr>
    </w:p>
    <w:p w14:paraId="6F35273E">
      <w:pPr>
        <w:pStyle w:val="23"/>
        <w:tabs>
          <w:tab w:val="left" w:pos="950"/>
          <w:tab w:val="left" w:pos="2150"/>
          <w:tab w:val="left" w:pos="3350"/>
        </w:tabs>
        <w:spacing w:line="360" w:lineRule="auto"/>
        <w:ind w:firstLine="0"/>
        <w:rPr>
          <w:rFonts w:hint="eastAsia"/>
          <w:sz w:val="52"/>
          <w:szCs w:val="52"/>
          <w:lang w:val="en-US" w:eastAsia="zh-CN"/>
        </w:rPr>
      </w:pPr>
    </w:p>
    <w:p w14:paraId="69B8C869">
      <w:pPr>
        <w:pStyle w:val="23"/>
        <w:tabs>
          <w:tab w:val="left" w:pos="950"/>
          <w:tab w:val="left" w:pos="2150"/>
          <w:tab w:val="left" w:pos="3350"/>
        </w:tabs>
        <w:spacing w:line="360" w:lineRule="auto"/>
        <w:ind w:firstLine="0"/>
        <w:rPr>
          <w:rFonts w:hint="eastAsia"/>
          <w:sz w:val="52"/>
          <w:szCs w:val="52"/>
          <w:lang w:val="en-US" w:eastAsia="zh-CN"/>
        </w:rPr>
      </w:pPr>
    </w:p>
    <w:p w14:paraId="2FAD6C11">
      <w:pPr>
        <w:pStyle w:val="23"/>
        <w:tabs>
          <w:tab w:val="left" w:pos="950"/>
          <w:tab w:val="left" w:pos="2150"/>
          <w:tab w:val="left" w:pos="3350"/>
        </w:tabs>
        <w:spacing w:line="360" w:lineRule="auto"/>
        <w:ind w:firstLine="0"/>
        <w:rPr>
          <w:rFonts w:hint="eastAsia"/>
          <w:sz w:val="52"/>
          <w:szCs w:val="52"/>
          <w:lang w:val="en-US" w:eastAsia="zh-CN"/>
        </w:rPr>
      </w:pPr>
    </w:p>
    <w:p w14:paraId="25880B50">
      <w:pPr>
        <w:pStyle w:val="2"/>
        <w:jc w:val="center"/>
        <w:rPr>
          <w:rFonts w:hint="eastAsia" w:ascii="宋体" w:hAnsi="宋体" w:eastAsia="宋体" w:cs="宋体"/>
          <w:sz w:val="52"/>
          <w:szCs w:val="52"/>
          <w:lang w:eastAsia="zh-CN"/>
        </w:rPr>
      </w:pPr>
      <w:bookmarkStart w:id="336" w:name="_Toc13556"/>
      <w:bookmarkStart w:id="337" w:name="_Toc31023"/>
      <w:bookmarkStart w:id="338" w:name="_Toc14819"/>
      <w:bookmarkStart w:id="339" w:name="_Toc8614"/>
      <w:bookmarkStart w:id="340" w:name="_Toc16043"/>
      <w:r>
        <w:rPr>
          <w:rFonts w:hint="eastAsia" w:ascii="宋体" w:hAnsi="宋体" w:eastAsia="宋体" w:cs="宋体"/>
          <w:sz w:val="52"/>
          <w:szCs w:val="52"/>
          <w:lang w:eastAsia="zh-CN"/>
        </w:rPr>
        <w:t>第三章   评审办法</w:t>
      </w:r>
      <w:bookmarkEnd w:id="336"/>
      <w:bookmarkEnd w:id="337"/>
      <w:bookmarkEnd w:id="338"/>
      <w:bookmarkEnd w:id="339"/>
      <w:bookmarkEnd w:id="340"/>
    </w:p>
    <w:p w14:paraId="6BC6AFCF">
      <w:pPr>
        <w:pStyle w:val="23"/>
        <w:tabs>
          <w:tab w:val="left" w:pos="950"/>
          <w:tab w:val="left" w:pos="2150"/>
          <w:tab w:val="left" w:pos="3350"/>
        </w:tabs>
        <w:spacing w:line="360" w:lineRule="auto"/>
        <w:ind w:firstLine="0"/>
        <w:rPr>
          <w:rFonts w:hint="eastAsia"/>
          <w:sz w:val="24"/>
          <w:szCs w:val="24"/>
          <w:lang w:val="en-US" w:eastAsia="zh-CN"/>
        </w:rPr>
      </w:pPr>
    </w:p>
    <w:p w14:paraId="5682D2D9">
      <w:pPr>
        <w:rPr>
          <w:rFonts w:cs="宋体"/>
          <w:lang w:eastAsia="zh-CN"/>
        </w:rPr>
      </w:pPr>
      <w:r>
        <w:rPr>
          <w:rFonts w:cs="宋体"/>
          <w:lang w:eastAsia="zh-CN"/>
        </w:rPr>
        <w:br w:type="page"/>
      </w:r>
    </w:p>
    <w:p w14:paraId="6F0AA6C3">
      <w:pPr>
        <w:pStyle w:val="3"/>
        <w:spacing w:after="0"/>
        <w:jc w:val="center"/>
        <w:rPr>
          <w:sz w:val="28"/>
          <w:szCs w:val="28"/>
          <w:lang w:eastAsia="zh-CN"/>
        </w:rPr>
      </w:pPr>
      <w:bookmarkStart w:id="341" w:name="_Toc22498"/>
      <w:bookmarkStart w:id="342" w:name="_Toc20258"/>
      <w:bookmarkStart w:id="343" w:name="_Toc15939"/>
      <w:bookmarkStart w:id="344" w:name="_Toc17949"/>
      <w:bookmarkStart w:id="345" w:name="_Toc21075"/>
      <w:r>
        <w:rPr>
          <w:rFonts w:hint="eastAsia"/>
          <w:sz w:val="28"/>
          <w:szCs w:val="28"/>
          <w:lang w:eastAsia="zh-CN"/>
        </w:rPr>
        <w:t>评审办法前附表</w:t>
      </w:r>
      <w:bookmarkEnd w:id="341"/>
      <w:bookmarkEnd w:id="342"/>
      <w:bookmarkEnd w:id="343"/>
      <w:bookmarkEnd w:id="344"/>
      <w:bookmarkEnd w:id="345"/>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70F7DF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47D249D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2945713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9FB0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61318B7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75F7AF0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030F42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47D7A00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6798C6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4712457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sz w:val="21"/>
                <w:szCs w:val="21"/>
                <w:lang w:eastAsia="zh-CN"/>
              </w:rPr>
            </w:pPr>
          </w:p>
        </w:tc>
        <w:tc>
          <w:tcPr>
            <w:tcW w:w="1732" w:type="dxa"/>
            <w:vMerge w:val="continue"/>
            <w:vAlign w:val="center"/>
          </w:tcPr>
          <w:p w14:paraId="58314E80">
            <w:pPr>
              <w:jc w:val="center"/>
              <w:rPr>
                <w:rFonts w:hint="eastAsia" w:ascii="宋体" w:hAnsi="宋体" w:eastAsia="宋体" w:cs="宋体"/>
                <w:sz w:val="21"/>
                <w:szCs w:val="21"/>
                <w:lang w:eastAsia="zh-CN"/>
              </w:rPr>
            </w:pPr>
          </w:p>
        </w:tc>
        <w:tc>
          <w:tcPr>
            <w:tcW w:w="2823" w:type="dxa"/>
            <w:vAlign w:val="center"/>
          </w:tcPr>
          <w:p w14:paraId="062D83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478782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sz w:val="21"/>
                <w:szCs w:val="21"/>
                <w:lang w:eastAsia="zh-CN"/>
              </w:rPr>
            </w:pPr>
          </w:p>
        </w:tc>
        <w:tc>
          <w:tcPr>
            <w:tcW w:w="1732" w:type="dxa"/>
            <w:vMerge w:val="continue"/>
            <w:vAlign w:val="center"/>
          </w:tcPr>
          <w:p w14:paraId="1F7F58AC">
            <w:pPr>
              <w:jc w:val="center"/>
              <w:rPr>
                <w:rFonts w:hint="eastAsia" w:ascii="宋体" w:hAnsi="宋体" w:eastAsia="宋体" w:cs="宋体"/>
                <w:sz w:val="21"/>
                <w:szCs w:val="21"/>
                <w:lang w:eastAsia="zh-CN"/>
              </w:rPr>
            </w:pPr>
          </w:p>
        </w:tc>
        <w:tc>
          <w:tcPr>
            <w:tcW w:w="2823" w:type="dxa"/>
            <w:vAlign w:val="center"/>
          </w:tcPr>
          <w:p w14:paraId="4DF0544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529937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sz w:val="21"/>
                <w:szCs w:val="21"/>
                <w:lang w:eastAsia="zh-CN"/>
              </w:rPr>
            </w:pPr>
          </w:p>
        </w:tc>
        <w:tc>
          <w:tcPr>
            <w:tcW w:w="1732" w:type="dxa"/>
            <w:vMerge w:val="continue"/>
            <w:vAlign w:val="center"/>
          </w:tcPr>
          <w:p w14:paraId="617FFF42">
            <w:pPr>
              <w:jc w:val="center"/>
              <w:rPr>
                <w:rFonts w:hint="eastAsia" w:ascii="宋体" w:hAnsi="宋体" w:eastAsia="宋体" w:cs="宋体"/>
                <w:sz w:val="21"/>
                <w:szCs w:val="21"/>
                <w:lang w:eastAsia="zh-CN"/>
              </w:rPr>
            </w:pPr>
          </w:p>
        </w:tc>
        <w:tc>
          <w:tcPr>
            <w:tcW w:w="2823" w:type="dxa"/>
            <w:vAlign w:val="center"/>
          </w:tcPr>
          <w:p w14:paraId="353E6C9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152F5211">
            <w:pPr>
              <w:jc w:val="center"/>
              <w:rPr>
                <w:rFonts w:hint="eastAsia" w:ascii="宋体" w:hAnsi="宋体" w:eastAsia="宋体" w:cs="宋体"/>
                <w:sz w:val="21"/>
                <w:szCs w:val="21"/>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sz w:val="21"/>
                <w:szCs w:val="21"/>
                <w:lang w:eastAsia="zh-CN"/>
              </w:rPr>
            </w:pPr>
          </w:p>
        </w:tc>
        <w:tc>
          <w:tcPr>
            <w:tcW w:w="1732" w:type="dxa"/>
            <w:vMerge w:val="continue"/>
            <w:vAlign w:val="center"/>
          </w:tcPr>
          <w:p w14:paraId="7565E108">
            <w:pPr>
              <w:jc w:val="center"/>
              <w:rPr>
                <w:rFonts w:hint="eastAsia" w:ascii="宋体" w:hAnsi="宋体" w:eastAsia="宋体" w:cs="宋体"/>
                <w:sz w:val="21"/>
                <w:szCs w:val="21"/>
                <w:lang w:eastAsia="zh-CN"/>
              </w:rPr>
            </w:pPr>
          </w:p>
        </w:tc>
        <w:tc>
          <w:tcPr>
            <w:tcW w:w="2823" w:type="dxa"/>
            <w:vAlign w:val="center"/>
          </w:tcPr>
          <w:p w14:paraId="112B75C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646AE0E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11277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23B42B8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200076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sz w:val="21"/>
                <w:szCs w:val="21"/>
                <w:lang w:eastAsia="zh-CN"/>
              </w:rPr>
            </w:pPr>
          </w:p>
        </w:tc>
        <w:tc>
          <w:tcPr>
            <w:tcW w:w="1732" w:type="dxa"/>
            <w:vMerge w:val="continue"/>
            <w:vAlign w:val="center"/>
          </w:tcPr>
          <w:p w14:paraId="4B4AB184">
            <w:pPr>
              <w:jc w:val="center"/>
              <w:rPr>
                <w:rFonts w:hint="eastAsia" w:ascii="宋体" w:hAnsi="宋体" w:eastAsia="宋体" w:cs="宋体"/>
                <w:sz w:val="21"/>
                <w:szCs w:val="21"/>
                <w:lang w:eastAsia="zh-CN"/>
              </w:rPr>
            </w:pPr>
          </w:p>
        </w:tc>
        <w:tc>
          <w:tcPr>
            <w:tcW w:w="2823" w:type="dxa"/>
            <w:vAlign w:val="center"/>
          </w:tcPr>
          <w:p w14:paraId="6834D1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1CE1AA9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sz w:val="21"/>
                <w:szCs w:val="21"/>
                <w:lang w:eastAsia="zh-CN"/>
              </w:rPr>
            </w:pPr>
          </w:p>
        </w:tc>
        <w:tc>
          <w:tcPr>
            <w:tcW w:w="1732" w:type="dxa"/>
            <w:vMerge w:val="continue"/>
            <w:vAlign w:val="center"/>
          </w:tcPr>
          <w:p w14:paraId="4F378A93">
            <w:pPr>
              <w:jc w:val="center"/>
              <w:rPr>
                <w:rFonts w:hint="eastAsia" w:ascii="宋体" w:hAnsi="宋体" w:eastAsia="宋体" w:cs="宋体"/>
                <w:sz w:val="21"/>
                <w:szCs w:val="21"/>
                <w:lang w:eastAsia="zh-CN"/>
              </w:rPr>
            </w:pPr>
          </w:p>
        </w:tc>
        <w:tc>
          <w:tcPr>
            <w:tcW w:w="2823" w:type="dxa"/>
            <w:vAlign w:val="center"/>
          </w:tcPr>
          <w:p w14:paraId="7F35EF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5E0E77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sz w:val="21"/>
                <w:szCs w:val="21"/>
                <w:lang w:eastAsia="zh-CN"/>
              </w:rPr>
            </w:pPr>
          </w:p>
        </w:tc>
        <w:tc>
          <w:tcPr>
            <w:tcW w:w="1732" w:type="dxa"/>
            <w:vMerge w:val="continue"/>
            <w:vAlign w:val="center"/>
          </w:tcPr>
          <w:p w14:paraId="5B972976">
            <w:pPr>
              <w:jc w:val="center"/>
              <w:rPr>
                <w:rFonts w:hint="eastAsia" w:ascii="宋体" w:hAnsi="宋体" w:eastAsia="宋体" w:cs="宋体"/>
                <w:sz w:val="21"/>
                <w:szCs w:val="21"/>
                <w:lang w:eastAsia="zh-CN"/>
              </w:rPr>
            </w:pPr>
          </w:p>
        </w:tc>
        <w:tc>
          <w:tcPr>
            <w:tcW w:w="2823" w:type="dxa"/>
            <w:vAlign w:val="center"/>
          </w:tcPr>
          <w:p w14:paraId="70350C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303727C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sz w:val="21"/>
                <w:szCs w:val="21"/>
                <w:lang w:eastAsia="zh-CN"/>
              </w:rPr>
            </w:pPr>
          </w:p>
        </w:tc>
        <w:tc>
          <w:tcPr>
            <w:tcW w:w="1732" w:type="dxa"/>
            <w:vMerge w:val="continue"/>
            <w:vAlign w:val="center"/>
          </w:tcPr>
          <w:p w14:paraId="39CE5D94">
            <w:pPr>
              <w:jc w:val="center"/>
              <w:rPr>
                <w:rFonts w:hint="eastAsia" w:ascii="宋体" w:hAnsi="宋体" w:eastAsia="宋体" w:cs="宋体"/>
                <w:sz w:val="21"/>
                <w:szCs w:val="21"/>
                <w:lang w:eastAsia="zh-CN"/>
              </w:rPr>
            </w:pPr>
          </w:p>
        </w:tc>
        <w:tc>
          <w:tcPr>
            <w:tcW w:w="2823" w:type="dxa"/>
            <w:vAlign w:val="center"/>
          </w:tcPr>
          <w:p w14:paraId="1D097CE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6198CB5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sz w:val="21"/>
                <w:szCs w:val="21"/>
                <w:lang w:eastAsia="zh-CN"/>
              </w:rPr>
            </w:pPr>
          </w:p>
        </w:tc>
        <w:tc>
          <w:tcPr>
            <w:tcW w:w="1732" w:type="dxa"/>
            <w:vMerge w:val="continue"/>
            <w:vAlign w:val="center"/>
          </w:tcPr>
          <w:p w14:paraId="2F16B16F">
            <w:pPr>
              <w:jc w:val="center"/>
              <w:rPr>
                <w:rFonts w:hint="eastAsia" w:ascii="宋体" w:hAnsi="宋体" w:eastAsia="宋体" w:cs="宋体"/>
                <w:sz w:val="21"/>
                <w:szCs w:val="21"/>
                <w:lang w:eastAsia="zh-CN"/>
              </w:rPr>
            </w:pPr>
          </w:p>
        </w:tc>
        <w:tc>
          <w:tcPr>
            <w:tcW w:w="2823" w:type="dxa"/>
            <w:vAlign w:val="center"/>
          </w:tcPr>
          <w:p w14:paraId="5ED6013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60CB9B6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sz w:val="21"/>
                <w:szCs w:val="21"/>
                <w:lang w:eastAsia="zh-CN"/>
              </w:rPr>
            </w:pPr>
          </w:p>
        </w:tc>
        <w:tc>
          <w:tcPr>
            <w:tcW w:w="1732" w:type="dxa"/>
            <w:vMerge w:val="continue"/>
            <w:vAlign w:val="center"/>
          </w:tcPr>
          <w:p w14:paraId="600A728B">
            <w:pPr>
              <w:jc w:val="center"/>
              <w:rPr>
                <w:rFonts w:hint="eastAsia" w:ascii="宋体" w:hAnsi="宋体" w:eastAsia="宋体" w:cs="宋体"/>
                <w:sz w:val="21"/>
                <w:szCs w:val="21"/>
                <w:lang w:eastAsia="zh-CN"/>
              </w:rPr>
            </w:pPr>
          </w:p>
        </w:tc>
        <w:tc>
          <w:tcPr>
            <w:tcW w:w="2823" w:type="dxa"/>
            <w:vAlign w:val="center"/>
          </w:tcPr>
          <w:p w14:paraId="0B23378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45A3B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sz w:val="21"/>
                <w:szCs w:val="21"/>
                <w:lang w:eastAsia="zh-CN"/>
              </w:rPr>
            </w:pPr>
          </w:p>
        </w:tc>
        <w:tc>
          <w:tcPr>
            <w:tcW w:w="1732" w:type="dxa"/>
            <w:vMerge w:val="continue"/>
            <w:vAlign w:val="center"/>
          </w:tcPr>
          <w:p w14:paraId="75DEF627">
            <w:pPr>
              <w:jc w:val="center"/>
              <w:rPr>
                <w:rFonts w:hint="eastAsia" w:ascii="宋体" w:hAnsi="宋体" w:eastAsia="宋体" w:cs="宋体"/>
                <w:sz w:val="21"/>
                <w:szCs w:val="21"/>
                <w:lang w:eastAsia="zh-CN"/>
              </w:rPr>
            </w:pPr>
          </w:p>
        </w:tc>
        <w:tc>
          <w:tcPr>
            <w:tcW w:w="2823" w:type="dxa"/>
            <w:vAlign w:val="center"/>
          </w:tcPr>
          <w:p w14:paraId="28B5A98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019E23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sz w:val="21"/>
                <w:szCs w:val="21"/>
                <w:lang w:eastAsia="zh-CN"/>
              </w:rPr>
            </w:pPr>
          </w:p>
        </w:tc>
        <w:tc>
          <w:tcPr>
            <w:tcW w:w="1732" w:type="dxa"/>
            <w:vMerge w:val="continue"/>
            <w:vAlign w:val="center"/>
          </w:tcPr>
          <w:p w14:paraId="0D93DA79">
            <w:pPr>
              <w:jc w:val="center"/>
              <w:rPr>
                <w:rFonts w:hint="eastAsia" w:ascii="宋体" w:hAnsi="宋体" w:eastAsia="宋体" w:cs="宋体"/>
                <w:sz w:val="21"/>
                <w:szCs w:val="21"/>
                <w:lang w:eastAsia="zh-CN"/>
              </w:rPr>
            </w:pPr>
          </w:p>
        </w:tc>
        <w:tc>
          <w:tcPr>
            <w:tcW w:w="2823" w:type="dxa"/>
            <w:vAlign w:val="center"/>
          </w:tcPr>
          <w:p w14:paraId="62375CC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583AD32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sz w:val="21"/>
                <w:szCs w:val="21"/>
                <w:lang w:eastAsia="zh-CN"/>
              </w:rPr>
            </w:pPr>
          </w:p>
        </w:tc>
        <w:tc>
          <w:tcPr>
            <w:tcW w:w="1732" w:type="dxa"/>
            <w:vMerge w:val="continue"/>
            <w:vAlign w:val="center"/>
          </w:tcPr>
          <w:p w14:paraId="6940C5A2">
            <w:pPr>
              <w:jc w:val="center"/>
              <w:rPr>
                <w:rFonts w:hint="eastAsia" w:ascii="宋体" w:hAnsi="宋体" w:eastAsia="宋体" w:cs="宋体"/>
                <w:sz w:val="21"/>
                <w:szCs w:val="21"/>
                <w:lang w:eastAsia="zh-CN"/>
              </w:rPr>
            </w:pPr>
          </w:p>
        </w:tc>
        <w:tc>
          <w:tcPr>
            <w:tcW w:w="2823" w:type="dxa"/>
            <w:vAlign w:val="center"/>
          </w:tcPr>
          <w:p w14:paraId="2030D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1AA70B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372726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2690FBB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034FF9B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sz w:val="21"/>
                <w:szCs w:val="21"/>
                <w:lang w:eastAsia="zh-CN"/>
              </w:rPr>
            </w:pPr>
          </w:p>
        </w:tc>
        <w:tc>
          <w:tcPr>
            <w:tcW w:w="1732" w:type="dxa"/>
            <w:vMerge w:val="continue"/>
            <w:vAlign w:val="center"/>
          </w:tcPr>
          <w:p w14:paraId="17FEDA92">
            <w:pPr>
              <w:jc w:val="center"/>
              <w:rPr>
                <w:rFonts w:hint="eastAsia" w:ascii="宋体" w:hAnsi="宋体" w:eastAsia="宋体" w:cs="宋体"/>
                <w:sz w:val="21"/>
                <w:szCs w:val="21"/>
                <w:lang w:eastAsia="zh-CN"/>
              </w:rPr>
            </w:pPr>
          </w:p>
        </w:tc>
        <w:tc>
          <w:tcPr>
            <w:tcW w:w="2823" w:type="dxa"/>
            <w:vAlign w:val="center"/>
          </w:tcPr>
          <w:p w14:paraId="6E88E2F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EB096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sz w:val="21"/>
                <w:szCs w:val="21"/>
                <w:lang w:eastAsia="zh-CN"/>
              </w:rPr>
            </w:pPr>
          </w:p>
        </w:tc>
        <w:tc>
          <w:tcPr>
            <w:tcW w:w="1732" w:type="dxa"/>
            <w:vMerge w:val="continue"/>
            <w:vAlign w:val="center"/>
          </w:tcPr>
          <w:p w14:paraId="1EEF2CA6">
            <w:pPr>
              <w:jc w:val="center"/>
              <w:rPr>
                <w:rFonts w:hint="eastAsia" w:ascii="宋体" w:hAnsi="宋体" w:eastAsia="宋体" w:cs="宋体"/>
                <w:sz w:val="21"/>
                <w:szCs w:val="21"/>
                <w:lang w:eastAsia="zh-CN"/>
              </w:rPr>
            </w:pPr>
          </w:p>
        </w:tc>
        <w:tc>
          <w:tcPr>
            <w:tcW w:w="2823" w:type="dxa"/>
            <w:vAlign w:val="center"/>
          </w:tcPr>
          <w:p w14:paraId="0344706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10D8315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sz w:val="21"/>
                <w:szCs w:val="21"/>
                <w:lang w:eastAsia="zh-CN"/>
              </w:rPr>
            </w:pPr>
          </w:p>
        </w:tc>
        <w:tc>
          <w:tcPr>
            <w:tcW w:w="1732" w:type="dxa"/>
            <w:vMerge w:val="continue"/>
            <w:vAlign w:val="center"/>
          </w:tcPr>
          <w:p w14:paraId="2251CB44">
            <w:pPr>
              <w:jc w:val="center"/>
              <w:rPr>
                <w:rFonts w:hint="eastAsia" w:ascii="宋体" w:hAnsi="宋体" w:eastAsia="宋体" w:cs="宋体"/>
                <w:sz w:val="21"/>
                <w:szCs w:val="21"/>
                <w:lang w:eastAsia="zh-CN"/>
              </w:rPr>
            </w:pPr>
          </w:p>
        </w:tc>
        <w:tc>
          <w:tcPr>
            <w:tcW w:w="2823" w:type="dxa"/>
            <w:vAlign w:val="center"/>
          </w:tcPr>
          <w:p w14:paraId="3110847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3DFA62E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sz w:val="21"/>
                <w:szCs w:val="21"/>
                <w:lang w:eastAsia="zh-CN"/>
              </w:rPr>
            </w:pPr>
          </w:p>
        </w:tc>
        <w:tc>
          <w:tcPr>
            <w:tcW w:w="1732" w:type="dxa"/>
            <w:vMerge w:val="continue"/>
            <w:vAlign w:val="center"/>
          </w:tcPr>
          <w:p w14:paraId="3FF5BA82">
            <w:pPr>
              <w:jc w:val="center"/>
              <w:rPr>
                <w:rFonts w:hint="eastAsia" w:ascii="宋体" w:hAnsi="宋体" w:eastAsia="宋体" w:cs="宋体"/>
                <w:sz w:val="21"/>
                <w:szCs w:val="21"/>
                <w:lang w:eastAsia="zh-CN"/>
              </w:rPr>
            </w:pPr>
          </w:p>
        </w:tc>
        <w:tc>
          <w:tcPr>
            <w:tcW w:w="2823" w:type="dxa"/>
            <w:vAlign w:val="center"/>
          </w:tcPr>
          <w:p w14:paraId="2C4FA2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0E5AFB0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sz w:val="21"/>
                <w:szCs w:val="21"/>
                <w:lang w:eastAsia="zh-CN"/>
              </w:rPr>
            </w:pPr>
          </w:p>
        </w:tc>
        <w:tc>
          <w:tcPr>
            <w:tcW w:w="1732" w:type="dxa"/>
            <w:vMerge w:val="continue"/>
            <w:vAlign w:val="center"/>
          </w:tcPr>
          <w:p w14:paraId="0235A970">
            <w:pPr>
              <w:jc w:val="center"/>
              <w:rPr>
                <w:rFonts w:hint="eastAsia" w:ascii="宋体" w:hAnsi="宋体" w:eastAsia="宋体" w:cs="宋体"/>
                <w:sz w:val="21"/>
                <w:szCs w:val="21"/>
                <w:lang w:eastAsia="zh-CN"/>
              </w:rPr>
            </w:pPr>
          </w:p>
        </w:tc>
        <w:tc>
          <w:tcPr>
            <w:tcW w:w="2823" w:type="dxa"/>
            <w:vAlign w:val="center"/>
          </w:tcPr>
          <w:p w14:paraId="5EC885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626957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sz w:val="21"/>
                <w:szCs w:val="21"/>
                <w:lang w:eastAsia="zh-CN"/>
              </w:rPr>
            </w:pPr>
          </w:p>
        </w:tc>
        <w:tc>
          <w:tcPr>
            <w:tcW w:w="1732" w:type="dxa"/>
            <w:vMerge w:val="continue"/>
            <w:vAlign w:val="center"/>
          </w:tcPr>
          <w:p w14:paraId="4EC21A36">
            <w:pPr>
              <w:jc w:val="center"/>
              <w:rPr>
                <w:rFonts w:hint="eastAsia" w:ascii="宋体" w:hAnsi="宋体" w:eastAsia="宋体" w:cs="宋体"/>
                <w:sz w:val="21"/>
                <w:szCs w:val="21"/>
                <w:lang w:eastAsia="zh-CN"/>
              </w:rPr>
            </w:pPr>
          </w:p>
        </w:tc>
        <w:tc>
          <w:tcPr>
            <w:tcW w:w="2823" w:type="dxa"/>
            <w:vAlign w:val="center"/>
          </w:tcPr>
          <w:p w14:paraId="1E80307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6603361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sz w:val="21"/>
                <w:szCs w:val="21"/>
                <w:lang w:eastAsia="zh-CN"/>
              </w:rPr>
            </w:pPr>
          </w:p>
        </w:tc>
        <w:tc>
          <w:tcPr>
            <w:tcW w:w="1732" w:type="dxa"/>
            <w:vMerge w:val="continue"/>
            <w:vAlign w:val="center"/>
          </w:tcPr>
          <w:p w14:paraId="0A3F9A45">
            <w:pPr>
              <w:jc w:val="center"/>
              <w:rPr>
                <w:rFonts w:hint="eastAsia" w:ascii="宋体" w:hAnsi="宋体" w:eastAsia="宋体" w:cs="宋体"/>
                <w:sz w:val="21"/>
                <w:szCs w:val="21"/>
                <w:lang w:eastAsia="zh-CN"/>
              </w:rPr>
            </w:pPr>
          </w:p>
        </w:tc>
        <w:tc>
          <w:tcPr>
            <w:tcW w:w="2823" w:type="dxa"/>
            <w:vAlign w:val="center"/>
          </w:tcPr>
          <w:p w14:paraId="1D14C81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17DF06F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sz w:val="21"/>
                <w:szCs w:val="21"/>
                <w:lang w:eastAsia="zh-CN"/>
              </w:rPr>
            </w:pPr>
          </w:p>
        </w:tc>
        <w:tc>
          <w:tcPr>
            <w:tcW w:w="1732" w:type="dxa"/>
            <w:vMerge w:val="continue"/>
            <w:vAlign w:val="center"/>
          </w:tcPr>
          <w:p w14:paraId="36DC0C41">
            <w:pPr>
              <w:jc w:val="both"/>
              <w:rPr>
                <w:rFonts w:hint="eastAsia" w:ascii="宋体" w:hAnsi="宋体" w:eastAsia="宋体" w:cs="宋体"/>
                <w:sz w:val="21"/>
                <w:szCs w:val="21"/>
                <w:lang w:eastAsia="zh-CN"/>
              </w:rPr>
            </w:pPr>
          </w:p>
        </w:tc>
        <w:tc>
          <w:tcPr>
            <w:tcW w:w="2823" w:type="dxa"/>
            <w:vAlign w:val="center"/>
          </w:tcPr>
          <w:p w14:paraId="223C1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212FF34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13ABF9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64483C6C">
            <w:pPr>
              <w:jc w:val="center"/>
              <w:rPr>
                <w:rFonts w:hint="eastAsia" w:ascii="宋体" w:hAnsi="宋体" w:eastAsia="宋体" w:cs="宋体"/>
                <w:sz w:val="21"/>
                <w:szCs w:val="21"/>
                <w:lang w:eastAsia="zh-CN"/>
              </w:rPr>
            </w:pPr>
          </w:p>
        </w:tc>
      </w:tr>
    </w:tbl>
    <w:p w14:paraId="17A8A966">
      <w:r>
        <w:br w:type="page"/>
      </w:r>
    </w:p>
    <w:p w14:paraId="26ABDB6A"/>
    <w:p w14:paraId="6EAEF167">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1F5507A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1C679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B5D1588">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2A3B0B39">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68E95EA">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72EBBB9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2EE92E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2EB7AF0A">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71D4B26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97176F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31886CF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50D53EE3">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604DC06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每提供一个</w:t>
            </w:r>
            <w:r>
              <w:rPr>
                <w:rFonts w:hint="eastAsia" w:ascii="宋体" w:hAnsi="宋体" w:eastAsia="宋体" w:cs="宋体"/>
                <w:sz w:val="21"/>
                <w:szCs w:val="21"/>
                <w:lang w:val="en-US" w:eastAsia="zh-CN"/>
              </w:rPr>
              <w:t>金额为</w:t>
            </w:r>
            <w:r>
              <w:rPr>
                <w:rFonts w:hint="eastAsia" w:ascii="宋体" w:hAnsi="宋体" w:eastAsia="宋体" w:cs="宋体"/>
                <w:strike w:val="0"/>
                <w:dstrike w:val="0"/>
                <w:sz w:val="21"/>
                <w:szCs w:val="21"/>
                <w:highlight w:val="none"/>
                <w:lang w:val="en-US" w:eastAsia="zh-CN"/>
              </w:rPr>
              <w:t>30万元</w:t>
            </w:r>
            <w:r>
              <w:rPr>
                <w:rFonts w:hint="eastAsia" w:ascii="宋体" w:hAnsi="宋体" w:eastAsia="宋体" w:cs="宋体"/>
                <w:sz w:val="21"/>
                <w:szCs w:val="21"/>
                <w:highlight w:val="none"/>
                <w:lang w:val="en-US" w:eastAsia="zh-CN"/>
              </w:rPr>
              <w:t>以上的园林景观、市政或特色建筑类似项目</w:t>
            </w:r>
            <w:r>
              <w:rPr>
                <w:rFonts w:hint="eastAsia" w:ascii="宋体" w:hAnsi="宋体" w:eastAsia="宋体" w:cs="宋体"/>
                <w:sz w:val="21"/>
                <w:szCs w:val="21"/>
                <w:highlight w:val="none"/>
                <w:lang w:eastAsia="zh-CN"/>
              </w:rPr>
              <w:t>合同</w:t>
            </w:r>
            <w:r>
              <w:rPr>
                <w:rFonts w:hint="eastAsia" w:ascii="宋体" w:hAnsi="宋体" w:eastAsia="宋体" w:cs="宋体"/>
                <w:sz w:val="21"/>
                <w:szCs w:val="21"/>
                <w:lang w:eastAsia="zh-CN"/>
              </w:rPr>
              <w:t>得5分，满分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分（提供合同书或中标通知书复印件为准）。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058B5459">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实施方案（</w:t>
            </w:r>
            <w:r>
              <w:rPr>
                <w:rFonts w:hint="eastAsia" w:ascii="宋体" w:hAnsi="宋体" w:eastAsia="宋体" w:cs="宋体"/>
                <w:bCs/>
                <w:color w:val="auto"/>
                <w:sz w:val="21"/>
                <w:szCs w:val="21"/>
                <w:lang w:val="en-US" w:eastAsia="zh-CN"/>
              </w:rPr>
              <w:t>35</w:t>
            </w:r>
            <w:r>
              <w:rPr>
                <w:rFonts w:hint="eastAsia" w:ascii="宋体" w:hAnsi="宋体" w:eastAsia="宋体" w:cs="宋体"/>
                <w:bCs/>
                <w:color w:val="auto"/>
                <w:sz w:val="21"/>
                <w:szCs w:val="21"/>
                <w:lang w:eastAsia="zh-CN"/>
              </w:rPr>
              <w:t>分）</w:t>
            </w:r>
          </w:p>
        </w:tc>
        <w:tc>
          <w:tcPr>
            <w:tcW w:w="4073" w:type="dxa"/>
            <w:vAlign w:val="center"/>
          </w:tcPr>
          <w:p w14:paraId="3C071494">
            <w:pPr>
              <w:pStyle w:val="11"/>
              <w:spacing w:line="440" w:lineRule="exact"/>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）对项目的理解（不提供则不得分，本项满分</w:t>
            </w:r>
            <w:r>
              <w:rPr>
                <w:rFonts w:hint="default" w:hAnsi="宋体" w:eastAsia="宋体" w:cs="宋体"/>
                <w:b/>
                <w:bCs/>
                <w:sz w:val="21"/>
                <w:szCs w:val="21"/>
                <w:highlight w:val="none"/>
                <w:lang w:val="en-US" w:eastAsia="zh-CN"/>
              </w:rPr>
              <w:t>10</w:t>
            </w:r>
            <w:r>
              <w:rPr>
                <w:rFonts w:hint="eastAsia" w:ascii="宋体" w:hAnsi="宋体" w:eastAsia="宋体" w:cs="宋体"/>
                <w:b/>
                <w:bCs/>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w:t>
            </w:r>
            <w:r>
              <w:rPr>
                <w:rFonts w:hint="eastAsia"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分）：对项目背景、现状的理解分析充分，针对性强，完全满足采购需求且符合项目特点。</w:t>
            </w:r>
          </w:p>
          <w:p w14:paraId="0597C2ED">
            <w:pPr>
              <w:spacing w:line="40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7E1D19E9">
            <w:pPr>
              <w:spacing w:line="400" w:lineRule="exact"/>
              <w:jc w:val="both"/>
              <w:rPr>
                <w:rFonts w:hint="eastAsia" w:ascii="宋体" w:hAnsi="宋体" w:eastAsia="宋体" w:cs="宋体"/>
                <w:b w:val="0"/>
                <w:bCs w:val="0"/>
                <w:color w:val="auto"/>
                <w:sz w:val="21"/>
                <w:szCs w:val="21"/>
                <w:highlight w:val="yellow"/>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分）:设计实施方案不合理，内容简单。没有包含对具体设计工作组织实施分析、对设计造价分析与限额设计措施等内容。</w:t>
            </w:r>
          </w:p>
          <w:p w14:paraId="01EA7A94">
            <w:pPr>
              <w:spacing w:line="400" w:lineRule="exact"/>
              <w:jc w:val="both"/>
              <w:rPr>
                <w:rFonts w:hint="eastAsia" w:ascii="宋体" w:hAnsi="宋体" w:eastAsia="宋体" w:cs="宋体"/>
                <w:b w:val="0"/>
                <w:bCs w:val="0"/>
                <w:color w:val="auto"/>
                <w:sz w:val="21"/>
                <w:szCs w:val="21"/>
                <w:highlight w:val="yellow"/>
                <w:lang w:eastAsia="zh-CN"/>
              </w:rPr>
            </w:pPr>
            <w:r>
              <w:rPr>
                <w:rFonts w:hint="eastAsia" w:ascii="宋体" w:hAnsi="宋体" w:eastAsia="宋体" w:cs="宋体"/>
                <w:b w:val="0"/>
                <w:bCs w:val="0"/>
                <w:color w:val="auto"/>
                <w:sz w:val="21"/>
                <w:szCs w:val="21"/>
                <w:highlight w:val="none"/>
                <w:lang w:eastAsia="zh-CN"/>
              </w:rPr>
              <w:t>二档（</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:设计实施方案基本合理，较详尽。至少包含对具体设计工作组织实施分析、对设计现状分析、优化建议，对设计造价分析与限额设计措施等内容，内容基本充实，基本可行。整体评价中等。</w:t>
            </w:r>
          </w:p>
          <w:p w14:paraId="5924D0F3">
            <w:pPr>
              <w:spacing w:line="400" w:lineRule="exact"/>
              <w:jc w:val="both"/>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eastAsia="zh-CN"/>
              </w:rPr>
              <w:t>档（</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设计实施方案科学合理，详尽有针对性。至少包含对项目所处区域建设条件的分析、对具体设计工作组织实施分析、对现状分析、能提出合理化建议、对设计案、造价分析、人员配置与限额设计措施等内容，内容具体深刻，可行性强。整体评价优秀。</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sz w:val="21"/>
                <w:szCs w:val="21"/>
                <w:lang w:eastAsia="zh-CN"/>
              </w:rPr>
            </w:pPr>
          </w:p>
        </w:tc>
        <w:tc>
          <w:tcPr>
            <w:tcW w:w="1704" w:type="dxa"/>
            <w:vMerge w:val="continue"/>
            <w:vAlign w:val="center"/>
          </w:tcPr>
          <w:p w14:paraId="73928AB0">
            <w:pPr>
              <w:jc w:val="center"/>
              <w:rPr>
                <w:rFonts w:hint="eastAsia" w:ascii="宋体" w:hAnsi="宋体" w:eastAsia="宋体" w:cs="宋体"/>
                <w:sz w:val="21"/>
                <w:szCs w:val="21"/>
                <w:highlight w:val="yellow"/>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二档（3分）：服务响应及承诺满足招标人需求，配备有</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个专业技术人员（除项目负责人），且能及时响应解决招标人项目问题；</w:t>
            </w:r>
          </w:p>
          <w:p w14:paraId="3A75268A">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分）：服务响应及承诺完全满足招标人需求，配备有</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个及以上个专业的技术人</w:t>
            </w:r>
            <w:r>
              <w:rPr>
                <w:rFonts w:hint="eastAsia" w:ascii="宋体" w:hAnsi="宋体" w:eastAsia="宋体" w:cs="宋体"/>
                <w:color w:val="000000" w:themeColor="text1"/>
                <w:sz w:val="21"/>
                <w:szCs w:val="21"/>
                <w:highlight w:val="none"/>
                <w:lang w:eastAsia="zh-CN"/>
                <w14:textFill>
                  <w14:solidFill>
                    <w14:schemeClr w14:val="tx1"/>
                  </w14:solidFill>
                </w14:textFill>
              </w:rPr>
              <w:t>员（除项目负责人），且能迅速响应并在当天内处理反</w:t>
            </w:r>
            <w:r>
              <w:rPr>
                <w:rFonts w:hint="eastAsia" w:ascii="宋体" w:hAnsi="宋体" w:eastAsia="宋体" w:cs="宋体"/>
                <w:sz w:val="21"/>
                <w:szCs w:val="21"/>
                <w:highlight w:val="none"/>
                <w:lang w:eastAsia="zh-CN"/>
              </w:rPr>
              <w:t>馈招标人项目问题。</w:t>
            </w:r>
          </w:p>
          <w:p w14:paraId="4E7D14D3">
            <w:pPr>
              <w:spacing w:line="41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sz w:val="21"/>
                <w:szCs w:val="21"/>
                <w:lang w:eastAsia="zh-CN"/>
              </w:rPr>
            </w:pPr>
          </w:p>
        </w:tc>
        <w:tc>
          <w:tcPr>
            <w:tcW w:w="1704" w:type="dxa"/>
            <w:vMerge w:val="continue"/>
            <w:vAlign w:val="center"/>
          </w:tcPr>
          <w:p w14:paraId="7FB904CB">
            <w:pPr>
              <w:jc w:val="center"/>
              <w:rPr>
                <w:rFonts w:hint="eastAsia" w:ascii="宋体" w:hAnsi="宋体" w:eastAsia="宋体" w:cs="宋体"/>
                <w:sz w:val="21"/>
                <w:szCs w:val="21"/>
                <w:highlight w:val="yellow"/>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拟投入人员情况</w:t>
            </w:r>
          </w:p>
          <w:p w14:paraId="48EF9D93">
            <w:pPr>
              <w:spacing w:line="400" w:lineRule="exact"/>
              <w:jc w:val="center"/>
              <w:rPr>
                <w:rFonts w:hint="default" w:ascii="宋体" w:hAnsi="宋体" w:eastAsia="宋体" w:cs="宋体"/>
                <w:bCs/>
                <w:strike/>
                <w:color w:val="auto"/>
                <w:sz w:val="21"/>
                <w:szCs w:val="21"/>
                <w:lang w:val="en-US" w:eastAsia="zh-CN"/>
              </w:rPr>
            </w:pPr>
            <w:r>
              <w:rPr>
                <w:rFonts w:hint="eastAsia" w:ascii="宋体" w:hAnsi="宋体" w:eastAsia="宋体" w:cs="宋体"/>
                <w:bCs/>
                <w:strike w:val="0"/>
                <w:color w:val="000000" w:themeColor="text1"/>
                <w:sz w:val="21"/>
                <w:szCs w:val="21"/>
                <w:highlight w:val="none"/>
                <w:lang w:val="en-US" w:eastAsia="zh-CN"/>
                <w14:textFill>
                  <w14:solidFill>
                    <w14:schemeClr w14:val="tx1"/>
                  </w14:solidFill>
                </w14:textFill>
              </w:rPr>
              <w:t>25（分）</w:t>
            </w:r>
          </w:p>
        </w:tc>
        <w:tc>
          <w:tcPr>
            <w:tcW w:w="4073" w:type="dxa"/>
            <w:vAlign w:val="center"/>
          </w:tcPr>
          <w:p w14:paraId="382A8B55">
            <w:pPr>
              <w:spacing w:line="440" w:lineRule="exact"/>
              <w:ind w:firstLine="420" w:firstLineChars="20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拟投入本项目技术人员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eastAsia="zh-CN"/>
                <w14:textFill>
                  <w14:solidFill>
                    <w14:schemeClr w14:val="tx1"/>
                  </w14:solidFill>
                </w14:textFill>
              </w:rPr>
              <w:t>高级职称以上（含）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并持有一级注册建筑师或一级注册结构工程师证书或注册公用设备工程师证书（给水排水），</w:t>
            </w:r>
            <w:r>
              <w:rPr>
                <w:rFonts w:hint="eastAsia" w:ascii="宋体" w:hAnsi="宋体" w:eastAsia="宋体" w:cs="宋体"/>
                <w:color w:val="000000" w:themeColor="text1"/>
                <w:sz w:val="21"/>
                <w:szCs w:val="21"/>
                <w:highlight w:val="none"/>
                <w:lang w:eastAsia="zh-CN"/>
                <w14:textFill>
                  <w14:solidFill>
                    <w14:schemeClr w14:val="tx1"/>
                  </w14:solidFill>
                </w14:textFill>
              </w:rPr>
              <w:t>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分，最高</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具有风景园林高级职称技术人员，</w:t>
            </w:r>
            <w:r>
              <w:rPr>
                <w:rFonts w:hint="eastAsia" w:ascii="宋体" w:hAnsi="宋体" w:eastAsia="宋体" w:cs="宋体"/>
                <w:color w:val="000000" w:themeColor="text1"/>
                <w:sz w:val="21"/>
                <w:szCs w:val="21"/>
                <w:highlight w:val="none"/>
                <w:lang w:eastAsia="zh-CN"/>
                <w14:textFill>
                  <w14:solidFill>
                    <w14:schemeClr w14:val="tx1"/>
                  </w14:solidFill>
                </w14:textFill>
              </w:rPr>
              <w:t>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分，最高</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具备其他专业高级</w:t>
            </w:r>
            <w:r>
              <w:rPr>
                <w:rFonts w:hint="eastAsia" w:ascii="宋体" w:hAnsi="宋体" w:eastAsia="宋体" w:cs="宋体"/>
                <w:color w:val="000000" w:themeColor="text1"/>
                <w:sz w:val="21"/>
                <w:szCs w:val="21"/>
                <w:highlight w:val="none"/>
                <w:lang w:eastAsia="zh-CN"/>
                <w14:textFill>
                  <w14:solidFill>
                    <w14:schemeClr w14:val="tx1"/>
                  </w14:solidFill>
                </w14:textFill>
              </w:rPr>
              <w:t>职称以上（含）技术人员每人得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分，最高</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具有中级职称以上（含）技术人员，每人得1分，最高5分。</w:t>
            </w:r>
            <w:r>
              <w:rPr>
                <w:rFonts w:hint="eastAsia" w:ascii="宋体" w:hAnsi="宋体" w:eastAsia="宋体" w:cs="宋体"/>
                <w:color w:val="000000" w:themeColor="text1"/>
                <w:sz w:val="21"/>
                <w:szCs w:val="21"/>
                <w:highlight w:val="none"/>
                <w:lang w:eastAsia="zh-CN"/>
                <w14:textFill>
                  <w14:solidFill>
                    <w14:schemeClr w14:val="tx1"/>
                  </w14:solidFill>
                </w14:textFill>
              </w:rPr>
              <w:t>本项满分2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不重复计算）</w:t>
            </w:r>
          </w:p>
          <w:p w14:paraId="27190393">
            <w:pPr>
              <w:pStyle w:val="11"/>
              <w:spacing w:line="440" w:lineRule="exact"/>
              <w:ind w:firstLine="420"/>
              <w:jc w:val="both"/>
              <w:rPr>
                <w:rFonts w:hint="eastAsia" w:hAnsi="宋体" w:eastAsia="宋体" w:cs="宋体"/>
                <w:kern w:val="2"/>
                <w:sz w:val="21"/>
                <w:szCs w:val="21"/>
                <w:lang w:eastAsia="zh-CN" w:bidi="ar-SA"/>
              </w:rPr>
            </w:pPr>
            <w:r>
              <w:rPr>
                <w:rFonts w:hint="eastAsia" w:hAnsi="宋体" w:eastAsia="宋体" w:cs="宋体"/>
                <w:kern w:val="2"/>
                <w:sz w:val="21"/>
                <w:szCs w:val="21"/>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077414AB">
            <w:pPr>
              <w:spacing w:line="400" w:lineRule="exact"/>
              <w:jc w:val="both"/>
              <w:rPr>
                <w:rFonts w:hint="eastAsia" w:ascii="宋体" w:hAnsi="宋体" w:eastAsia="宋体" w:cs="宋体"/>
                <w:color w:val="auto"/>
                <w:sz w:val="21"/>
                <w:szCs w:val="21"/>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1A1F21F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F0CF050">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E6C09FA">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eastAsia" w:ascii="宋体" w:hAnsi="宋体" w:eastAsia="宋体" w:cs="宋体"/>
                <w:sz w:val="21"/>
                <w:szCs w:val="21"/>
                <w:lang w:val="en-US" w:eastAsia="zh-CN"/>
              </w:rPr>
              <w:t>30</w:t>
            </w:r>
          </w:p>
          <w:p w14:paraId="0903D9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096EC1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29486F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809E46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0AD26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6BFF8B3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5EFE5A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07FD16B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3208B8C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19F3B309"/>
    <w:p w14:paraId="0BE13CEE">
      <w:pPr>
        <w:spacing w:line="360" w:lineRule="auto"/>
        <w:ind w:firstLine="480" w:firstLineChars="200"/>
        <w:rPr>
          <w:rFonts w:hint="eastAsia" w:ascii="宋体" w:hAnsi="宋体" w:eastAsia="宋体" w:cs="宋体"/>
        </w:rPr>
      </w:pPr>
    </w:p>
    <w:p w14:paraId="4EB5E5B0">
      <w:pPr>
        <w:pStyle w:val="5"/>
        <w:rPr>
          <w:rFonts w:hint="eastAsia" w:ascii="宋体" w:hAnsi="宋体" w:eastAsia="宋体" w:cs="宋体"/>
          <w:sz w:val="24"/>
        </w:rPr>
      </w:pPr>
    </w:p>
    <w:p w14:paraId="0CD7D021">
      <w:pPr>
        <w:rPr>
          <w:rFonts w:hint="eastAsia" w:ascii="宋体" w:hAnsi="宋体" w:eastAsia="宋体" w:cs="宋体"/>
        </w:rPr>
      </w:pPr>
    </w:p>
    <w:p w14:paraId="16CBEE61">
      <w:pPr>
        <w:rPr>
          <w:rFonts w:hint="eastAsia" w:ascii="宋体" w:hAnsi="宋体" w:eastAsia="宋体" w:cs="宋体"/>
        </w:rPr>
      </w:pPr>
    </w:p>
    <w:p w14:paraId="75DEE144">
      <w:pPr>
        <w:pStyle w:val="5"/>
        <w:jc w:val="both"/>
      </w:pPr>
    </w:p>
    <w:p w14:paraId="7D51999E">
      <w:pPr>
        <w:pStyle w:val="3"/>
        <w:spacing w:before="0" w:after="0" w:line="360" w:lineRule="auto"/>
        <w:rPr>
          <w:rFonts w:hint="eastAsia" w:ascii="宋体" w:hAnsi="宋体" w:eastAsia="宋体" w:cs="宋体"/>
          <w:lang w:eastAsia="zh-CN"/>
        </w:rPr>
      </w:pPr>
      <w:bookmarkStart w:id="346" w:name="_Toc6671"/>
      <w:bookmarkStart w:id="347" w:name="_Toc12498"/>
      <w:bookmarkStart w:id="348" w:name="_Toc26627"/>
      <w:bookmarkStart w:id="349" w:name="_Toc15092"/>
      <w:bookmarkStart w:id="350" w:name="_Toc30377"/>
      <w:r>
        <w:rPr>
          <w:rFonts w:hint="eastAsia" w:ascii="宋体" w:hAnsi="宋体" w:eastAsia="宋体" w:cs="宋体"/>
          <w:sz w:val="28"/>
          <w:szCs w:val="28"/>
          <w:lang w:eastAsia="zh-CN"/>
        </w:rPr>
        <w:t>1 评审方法（综合评分法）</w:t>
      </w:r>
      <w:bookmarkEnd w:id="346"/>
      <w:bookmarkEnd w:id="347"/>
      <w:bookmarkEnd w:id="348"/>
      <w:bookmarkEnd w:id="349"/>
      <w:bookmarkEnd w:id="350"/>
    </w:p>
    <w:p w14:paraId="48DF2867">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7E1D3549">
      <w:pPr>
        <w:pStyle w:val="3"/>
        <w:spacing w:before="0" w:after="0" w:line="360" w:lineRule="auto"/>
        <w:rPr>
          <w:rFonts w:hint="eastAsia" w:ascii="宋体" w:hAnsi="宋体" w:eastAsia="宋体" w:cs="宋体"/>
          <w:sz w:val="28"/>
          <w:szCs w:val="28"/>
          <w:lang w:eastAsia="zh-CN"/>
        </w:rPr>
      </w:pPr>
      <w:bookmarkStart w:id="351" w:name="_Toc28537"/>
      <w:bookmarkStart w:id="352" w:name="_Toc17370"/>
      <w:bookmarkStart w:id="353" w:name="_Toc25380"/>
      <w:bookmarkStart w:id="354" w:name="_Toc2501"/>
      <w:bookmarkStart w:id="355" w:name="_Toc29906"/>
      <w:r>
        <w:rPr>
          <w:rFonts w:hint="eastAsia" w:ascii="宋体" w:hAnsi="宋体" w:eastAsia="宋体" w:cs="宋体"/>
          <w:sz w:val="28"/>
          <w:szCs w:val="28"/>
          <w:lang w:eastAsia="zh-CN"/>
        </w:rPr>
        <w:t>2 初步评审标准和程序</w:t>
      </w:r>
      <w:bookmarkEnd w:id="351"/>
      <w:bookmarkEnd w:id="352"/>
      <w:bookmarkEnd w:id="353"/>
      <w:bookmarkEnd w:id="354"/>
      <w:bookmarkEnd w:id="355"/>
    </w:p>
    <w:p w14:paraId="7E8A8BFD">
      <w:pPr>
        <w:pStyle w:val="4"/>
        <w:spacing w:before="0" w:after="0" w:line="360" w:lineRule="auto"/>
        <w:rPr>
          <w:rFonts w:hint="eastAsia" w:ascii="宋体" w:hAnsi="宋体" w:eastAsia="宋体" w:cs="宋体"/>
          <w:sz w:val="24"/>
          <w:lang w:eastAsia="zh-CN"/>
        </w:rPr>
      </w:pPr>
      <w:bookmarkStart w:id="356" w:name="_Toc26490"/>
      <w:bookmarkStart w:id="357" w:name="_Toc16877"/>
      <w:bookmarkStart w:id="358" w:name="_Toc3987"/>
      <w:bookmarkStart w:id="359" w:name="_Toc25579"/>
      <w:bookmarkStart w:id="360" w:name="_Toc17200"/>
      <w:r>
        <w:rPr>
          <w:rFonts w:hint="eastAsia" w:ascii="宋体" w:hAnsi="宋体" w:eastAsia="宋体" w:cs="宋体"/>
          <w:sz w:val="24"/>
          <w:lang w:eastAsia="zh-CN"/>
        </w:rPr>
        <w:t>2.1 初步评审标准</w:t>
      </w:r>
      <w:bookmarkEnd w:id="356"/>
      <w:bookmarkEnd w:id="357"/>
      <w:bookmarkEnd w:id="358"/>
      <w:bookmarkEnd w:id="359"/>
      <w:bookmarkEnd w:id="360"/>
    </w:p>
    <w:p w14:paraId="04186E23">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18CDA4E5">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DF7783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0C82AD1B">
      <w:pPr>
        <w:pStyle w:val="4"/>
        <w:spacing w:before="0" w:after="0" w:line="360" w:lineRule="auto"/>
        <w:rPr>
          <w:rFonts w:hint="eastAsia" w:ascii="宋体" w:hAnsi="宋体" w:eastAsia="宋体" w:cs="宋体"/>
          <w:sz w:val="24"/>
          <w:lang w:eastAsia="zh-CN"/>
        </w:rPr>
      </w:pPr>
      <w:bookmarkStart w:id="361" w:name="_Toc12376"/>
      <w:bookmarkStart w:id="362" w:name="_Toc17074"/>
      <w:bookmarkStart w:id="363" w:name="_Toc10625"/>
      <w:bookmarkStart w:id="364" w:name="_Toc12116"/>
      <w:bookmarkStart w:id="365" w:name="_Toc27684"/>
      <w:r>
        <w:rPr>
          <w:rFonts w:hint="eastAsia" w:ascii="宋体" w:hAnsi="宋体" w:eastAsia="宋体" w:cs="宋体"/>
          <w:sz w:val="24"/>
          <w:lang w:eastAsia="zh-CN"/>
        </w:rPr>
        <w:t>2.2 初步评审程序</w:t>
      </w:r>
      <w:bookmarkEnd w:id="361"/>
      <w:bookmarkEnd w:id="362"/>
      <w:bookmarkEnd w:id="363"/>
      <w:bookmarkEnd w:id="364"/>
      <w:bookmarkEnd w:id="365"/>
    </w:p>
    <w:p w14:paraId="033DB08D">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23CCDA67">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5E618847">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6" w:name="bookmark1167"/>
      <w:bookmarkEnd w:id="366"/>
    </w:p>
    <w:p w14:paraId="01943946">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59C06BC1">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3EEE87B9">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E7B6E91">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02B52FB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0E9DC89">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2781C955">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3B781697">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60AD7CFE">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2252986">
      <w:pPr>
        <w:pStyle w:val="3"/>
        <w:spacing w:before="0" w:after="0" w:line="360" w:lineRule="auto"/>
        <w:rPr>
          <w:rFonts w:hint="eastAsia" w:ascii="宋体" w:hAnsi="宋体" w:eastAsia="宋体" w:cs="宋体"/>
          <w:sz w:val="28"/>
          <w:szCs w:val="28"/>
          <w:lang w:eastAsia="zh-CN"/>
        </w:rPr>
      </w:pPr>
      <w:bookmarkStart w:id="367" w:name="_Toc27826"/>
      <w:bookmarkStart w:id="368" w:name="_Toc22006"/>
      <w:bookmarkStart w:id="369" w:name="_Toc31474"/>
      <w:bookmarkStart w:id="370" w:name="_Toc27987"/>
      <w:bookmarkStart w:id="371" w:name="_Toc7515"/>
      <w:r>
        <w:rPr>
          <w:rFonts w:hint="eastAsia" w:ascii="宋体" w:hAnsi="宋体" w:eastAsia="宋体" w:cs="宋体"/>
          <w:sz w:val="28"/>
          <w:szCs w:val="28"/>
          <w:lang w:eastAsia="zh-CN"/>
        </w:rPr>
        <w:t>3 详细评审标准和程序（综合评分法）</w:t>
      </w:r>
      <w:bookmarkEnd w:id="367"/>
      <w:bookmarkEnd w:id="368"/>
      <w:bookmarkEnd w:id="369"/>
      <w:bookmarkEnd w:id="370"/>
      <w:bookmarkEnd w:id="371"/>
    </w:p>
    <w:p w14:paraId="725D98AB">
      <w:pPr>
        <w:pStyle w:val="4"/>
        <w:spacing w:before="0" w:after="0" w:line="360" w:lineRule="auto"/>
        <w:rPr>
          <w:rFonts w:hint="eastAsia" w:ascii="宋体" w:hAnsi="宋体" w:eastAsia="宋体" w:cs="宋体"/>
          <w:sz w:val="24"/>
          <w:lang w:eastAsia="zh-CN"/>
        </w:rPr>
      </w:pPr>
      <w:bookmarkStart w:id="372" w:name="_Toc16918"/>
      <w:bookmarkStart w:id="373" w:name="_Toc329"/>
      <w:bookmarkStart w:id="374" w:name="_Toc16091"/>
      <w:bookmarkStart w:id="375" w:name="_Toc18357"/>
      <w:bookmarkStart w:id="376" w:name="_Toc8241"/>
      <w:r>
        <w:rPr>
          <w:rFonts w:hint="eastAsia" w:ascii="宋体" w:hAnsi="宋体" w:eastAsia="宋体" w:cs="宋体"/>
          <w:sz w:val="24"/>
          <w:lang w:eastAsia="zh-CN"/>
        </w:rPr>
        <w:t>3.1 分值构成</w:t>
      </w:r>
      <w:bookmarkEnd w:id="372"/>
      <w:bookmarkEnd w:id="373"/>
      <w:bookmarkEnd w:id="374"/>
      <w:bookmarkEnd w:id="375"/>
      <w:bookmarkEnd w:id="376"/>
    </w:p>
    <w:p w14:paraId="44D3D626">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3A9598FF">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6CA20DEE">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6927747C">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D08F22D">
      <w:pPr>
        <w:pStyle w:val="4"/>
        <w:spacing w:before="0" w:after="0" w:line="360" w:lineRule="auto"/>
        <w:rPr>
          <w:rFonts w:hint="eastAsia" w:ascii="宋体" w:hAnsi="宋体" w:eastAsia="宋体" w:cs="宋体"/>
          <w:sz w:val="24"/>
          <w:lang w:eastAsia="zh-CN"/>
        </w:rPr>
      </w:pPr>
      <w:bookmarkStart w:id="377" w:name="_Toc599"/>
      <w:bookmarkStart w:id="378" w:name="_Toc24597"/>
      <w:bookmarkStart w:id="379" w:name="_Toc18101"/>
      <w:bookmarkStart w:id="380" w:name="_Toc9005"/>
      <w:bookmarkStart w:id="381" w:name="_Toc12991"/>
      <w:r>
        <w:rPr>
          <w:rFonts w:hint="eastAsia" w:ascii="宋体" w:hAnsi="宋体" w:eastAsia="宋体" w:cs="宋体"/>
          <w:sz w:val="24"/>
          <w:lang w:eastAsia="zh-CN"/>
        </w:rPr>
        <w:t>3.2 评审基准价计算</w:t>
      </w:r>
      <w:bookmarkEnd w:id="377"/>
      <w:bookmarkEnd w:id="378"/>
      <w:bookmarkEnd w:id="379"/>
      <w:bookmarkEnd w:id="380"/>
      <w:bookmarkEnd w:id="381"/>
    </w:p>
    <w:p w14:paraId="2076DCD9">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AD43A0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1B436418">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C1F024D">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11E8F16B">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1C3A265F">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7E12165F">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5A2C7EF4">
      <w:pPr>
        <w:pStyle w:val="4"/>
        <w:spacing w:before="0" w:after="0" w:line="360" w:lineRule="auto"/>
        <w:rPr>
          <w:rFonts w:hint="eastAsia" w:ascii="宋体" w:hAnsi="宋体" w:eastAsia="宋体" w:cs="宋体"/>
          <w:sz w:val="24"/>
          <w:lang w:eastAsia="zh-CN"/>
        </w:rPr>
      </w:pPr>
      <w:bookmarkStart w:id="382" w:name="_Toc11879"/>
      <w:bookmarkStart w:id="383" w:name="_Toc30714"/>
      <w:bookmarkStart w:id="384" w:name="_Toc1395"/>
      <w:bookmarkStart w:id="385" w:name="_Toc16613"/>
      <w:bookmarkStart w:id="386" w:name="_Toc2658"/>
      <w:r>
        <w:rPr>
          <w:rFonts w:hint="eastAsia" w:ascii="宋体" w:hAnsi="宋体" w:eastAsia="宋体" w:cs="宋体"/>
          <w:sz w:val="24"/>
          <w:lang w:eastAsia="zh-CN"/>
        </w:rPr>
        <w:t>3.3 评分标准</w:t>
      </w:r>
      <w:bookmarkEnd w:id="382"/>
      <w:bookmarkEnd w:id="383"/>
      <w:bookmarkEnd w:id="384"/>
      <w:bookmarkEnd w:id="385"/>
      <w:bookmarkEnd w:id="386"/>
    </w:p>
    <w:p w14:paraId="68D40B1D">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6CB00D54">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3F1DBAB7">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3AD572B3">
      <w:pPr>
        <w:pStyle w:val="23"/>
        <w:spacing w:line="360" w:lineRule="auto"/>
        <w:ind w:firstLine="480" w:firstLineChars="200"/>
        <w:rPr>
          <w:rFonts w:hint="eastAsia"/>
          <w:sz w:val="24"/>
          <w:szCs w:val="24"/>
        </w:rPr>
      </w:pPr>
      <w:r>
        <w:rPr>
          <w:rFonts w:hint="eastAsia"/>
          <w:sz w:val="24"/>
          <w:szCs w:val="24"/>
        </w:rPr>
        <w:t>报价得分可采用如下方法计算：</w:t>
      </w:r>
    </w:p>
    <w:p w14:paraId="423A3A15">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6559D5CD">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5EF57F22">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706EA53C">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0686B8A3">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8D1E897">
      <w:pPr>
        <w:pStyle w:val="23"/>
        <w:spacing w:line="360" w:lineRule="auto"/>
        <w:ind w:firstLine="480" w:firstLineChars="200"/>
        <w:rPr>
          <w:rFonts w:hint="eastAsia"/>
          <w:sz w:val="24"/>
          <w:szCs w:val="24"/>
        </w:rPr>
      </w:pPr>
      <w:r>
        <w:rPr>
          <w:rFonts w:hint="eastAsia"/>
          <w:sz w:val="24"/>
          <w:szCs w:val="24"/>
        </w:rPr>
        <w:t>方法三：采购人确定的其他方法。</w:t>
      </w:r>
    </w:p>
    <w:p w14:paraId="46ABE148">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5C64922E">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184C5A61">
      <w:pPr>
        <w:pStyle w:val="4"/>
        <w:spacing w:before="0" w:after="0" w:line="360" w:lineRule="auto"/>
        <w:rPr>
          <w:rFonts w:hint="eastAsia" w:ascii="宋体" w:hAnsi="宋体" w:eastAsia="宋体" w:cs="宋体"/>
          <w:sz w:val="24"/>
          <w:lang w:eastAsia="zh-CN"/>
        </w:rPr>
      </w:pPr>
      <w:bookmarkStart w:id="387" w:name="_Toc23225"/>
      <w:bookmarkStart w:id="388" w:name="_Toc27703"/>
      <w:bookmarkStart w:id="389" w:name="_Toc7929"/>
      <w:bookmarkStart w:id="390" w:name="_Toc14747"/>
      <w:bookmarkStart w:id="391" w:name="_Toc6240"/>
      <w:r>
        <w:rPr>
          <w:rFonts w:hint="eastAsia" w:ascii="宋体" w:hAnsi="宋体" w:eastAsia="宋体" w:cs="宋体"/>
          <w:sz w:val="24"/>
          <w:lang w:eastAsia="zh-CN"/>
        </w:rPr>
        <w:t>3.4 评分</w:t>
      </w:r>
      <w:bookmarkEnd w:id="387"/>
      <w:bookmarkEnd w:id="388"/>
      <w:bookmarkEnd w:id="389"/>
      <w:bookmarkEnd w:id="390"/>
      <w:bookmarkEnd w:id="391"/>
    </w:p>
    <w:p w14:paraId="50166C39">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D58D9A8">
      <w:pPr>
        <w:pStyle w:val="4"/>
        <w:spacing w:before="0" w:after="0" w:line="360" w:lineRule="auto"/>
        <w:rPr>
          <w:rFonts w:hint="eastAsia" w:ascii="宋体" w:hAnsi="宋体" w:eastAsia="宋体" w:cs="宋体"/>
          <w:sz w:val="24"/>
          <w:lang w:eastAsia="zh-CN"/>
        </w:rPr>
      </w:pPr>
      <w:bookmarkStart w:id="392" w:name="_Toc7510"/>
      <w:bookmarkStart w:id="393" w:name="_Toc15811"/>
      <w:bookmarkStart w:id="394" w:name="_Toc115"/>
      <w:bookmarkStart w:id="395" w:name="_Toc11904"/>
      <w:bookmarkStart w:id="396" w:name="_Toc18514"/>
      <w:r>
        <w:rPr>
          <w:rFonts w:hint="eastAsia" w:ascii="宋体" w:hAnsi="宋体" w:eastAsia="宋体" w:cs="宋体"/>
          <w:sz w:val="24"/>
          <w:lang w:eastAsia="zh-CN"/>
        </w:rPr>
        <w:t>3.5 汇总</w:t>
      </w:r>
      <w:bookmarkEnd w:id="392"/>
      <w:bookmarkEnd w:id="393"/>
      <w:bookmarkEnd w:id="394"/>
      <w:bookmarkEnd w:id="395"/>
      <w:bookmarkEnd w:id="396"/>
    </w:p>
    <w:p w14:paraId="3F49C96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7F37BF21">
      <w:pPr>
        <w:pStyle w:val="4"/>
        <w:spacing w:before="0" w:after="0" w:line="360" w:lineRule="auto"/>
        <w:rPr>
          <w:rFonts w:hint="eastAsia" w:ascii="宋体" w:hAnsi="宋体" w:eastAsia="宋体" w:cs="宋体"/>
          <w:sz w:val="24"/>
          <w:lang w:eastAsia="zh-CN"/>
        </w:rPr>
      </w:pPr>
      <w:bookmarkStart w:id="397" w:name="_Toc27607"/>
      <w:bookmarkStart w:id="398" w:name="_Toc2645"/>
      <w:bookmarkStart w:id="399" w:name="_Toc32147"/>
      <w:bookmarkStart w:id="400" w:name="_Toc476"/>
      <w:bookmarkStart w:id="401" w:name="_Toc12213"/>
      <w:r>
        <w:rPr>
          <w:rFonts w:hint="eastAsia" w:ascii="宋体" w:hAnsi="宋体" w:eastAsia="宋体" w:cs="宋体"/>
          <w:sz w:val="24"/>
          <w:lang w:eastAsia="zh-CN"/>
        </w:rPr>
        <w:t>3.6 排序</w:t>
      </w:r>
      <w:bookmarkEnd w:id="397"/>
      <w:bookmarkEnd w:id="398"/>
      <w:bookmarkEnd w:id="399"/>
      <w:bookmarkEnd w:id="400"/>
      <w:bookmarkEnd w:id="401"/>
    </w:p>
    <w:p w14:paraId="726D5040">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6B7A499B">
      <w:pPr>
        <w:pStyle w:val="3"/>
        <w:spacing w:before="0" w:after="0" w:line="360" w:lineRule="auto"/>
        <w:rPr>
          <w:rFonts w:hint="eastAsia" w:ascii="宋体" w:hAnsi="宋体" w:eastAsia="宋体" w:cs="宋体"/>
          <w:sz w:val="28"/>
          <w:szCs w:val="28"/>
          <w:lang w:eastAsia="zh-CN"/>
        </w:rPr>
      </w:pPr>
      <w:bookmarkStart w:id="402" w:name="_Toc17636"/>
      <w:bookmarkStart w:id="403" w:name="_Toc2422"/>
      <w:bookmarkStart w:id="404" w:name="_Toc13841"/>
      <w:bookmarkStart w:id="405" w:name="_Toc8610"/>
      <w:bookmarkStart w:id="406" w:name="_Toc6582"/>
      <w:r>
        <w:rPr>
          <w:rFonts w:hint="eastAsia" w:ascii="宋体" w:hAnsi="宋体" w:eastAsia="宋体" w:cs="宋体"/>
          <w:sz w:val="28"/>
          <w:szCs w:val="28"/>
          <w:lang w:eastAsia="zh-CN"/>
        </w:rPr>
        <w:t>4 评审结果</w:t>
      </w:r>
      <w:bookmarkEnd w:id="402"/>
      <w:bookmarkEnd w:id="403"/>
      <w:bookmarkEnd w:id="404"/>
      <w:bookmarkEnd w:id="405"/>
      <w:bookmarkEnd w:id="406"/>
    </w:p>
    <w:p w14:paraId="525301F2">
      <w:pPr>
        <w:pStyle w:val="4"/>
        <w:spacing w:before="0" w:after="0" w:line="360" w:lineRule="auto"/>
        <w:rPr>
          <w:rFonts w:hint="eastAsia" w:ascii="宋体" w:hAnsi="宋体" w:eastAsia="宋体" w:cs="宋体"/>
          <w:sz w:val="24"/>
          <w:lang w:eastAsia="zh-CN"/>
        </w:rPr>
      </w:pPr>
      <w:bookmarkStart w:id="407" w:name="_Toc20870"/>
      <w:bookmarkStart w:id="408" w:name="_Toc1529"/>
      <w:bookmarkStart w:id="409" w:name="_Toc29624"/>
      <w:bookmarkStart w:id="410" w:name="_Toc23600"/>
      <w:bookmarkStart w:id="411" w:name="_Toc21408"/>
      <w:r>
        <w:rPr>
          <w:rFonts w:hint="eastAsia" w:ascii="宋体" w:hAnsi="宋体" w:eastAsia="宋体" w:cs="宋体"/>
          <w:sz w:val="24"/>
          <w:lang w:eastAsia="zh-CN"/>
        </w:rPr>
        <w:t>4.1 提交书面评审报告</w:t>
      </w:r>
      <w:bookmarkEnd w:id="407"/>
      <w:bookmarkEnd w:id="408"/>
      <w:bookmarkEnd w:id="409"/>
      <w:bookmarkEnd w:id="410"/>
      <w:bookmarkEnd w:id="411"/>
    </w:p>
    <w:p w14:paraId="28BB16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45820F9D">
      <w:pPr>
        <w:pStyle w:val="4"/>
        <w:spacing w:before="0" w:after="0" w:line="360" w:lineRule="auto"/>
        <w:rPr>
          <w:rFonts w:hint="eastAsia" w:ascii="宋体" w:hAnsi="宋体" w:eastAsia="宋体" w:cs="宋体"/>
          <w:sz w:val="24"/>
          <w:lang w:eastAsia="zh-CN"/>
        </w:rPr>
      </w:pPr>
      <w:bookmarkStart w:id="412" w:name="_Toc28429"/>
      <w:bookmarkStart w:id="413" w:name="_Toc31874"/>
      <w:bookmarkStart w:id="414" w:name="_Toc29380"/>
      <w:bookmarkStart w:id="415" w:name="_Toc29612"/>
      <w:bookmarkStart w:id="416" w:name="_Toc9364"/>
      <w:r>
        <w:rPr>
          <w:rFonts w:hint="eastAsia" w:ascii="宋体" w:hAnsi="宋体" w:eastAsia="宋体" w:cs="宋体"/>
          <w:sz w:val="24"/>
          <w:lang w:eastAsia="zh-CN"/>
        </w:rPr>
        <w:t>4.2 推荐候选成交供应商排序要求及数量</w:t>
      </w:r>
      <w:bookmarkEnd w:id="412"/>
      <w:bookmarkEnd w:id="413"/>
      <w:bookmarkEnd w:id="414"/>
      <w:bookmarkEnd w:id="415"/>
      <w:bookmarkEnd w:id="416"/>
    </w:p>
    <w:p w14:paraId="45DF36A0">
      <w:pPr>
        <w:pStyle w:val="23"/>
        <w:numPr>
          <w:ilvl w:val="255"/>
          <w:numId w:val="0"/>
        </w:numPr>
        <w:spacing w:line="360" w:lineRule="auto"/>
        <w:ind w:firstLine="480" w:firstLineChars="200"/>
        <w:rPr>
          <w:rFonts w:hint="eastAsia" w:ascii="宋体" w:hAnsi="宋体" w:eastAsia="宋体" w:cs="宋体"/>
          <w:sz w:val="52"/>
          <w:szCs w:val="52"/>
          <w:lang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bookmarkStart w:id="417" w:name="_Toc29622"/>
      <w:bookmarkStart w:id="418" w:name="_Toc32210"/>
      <w:bookmarkStart w:id="419" w:name="_Toc6678"/>
      <w:bookmarkStart w:id="420" w:name="_Toc7315"/>
    </w:p>
    <w:p w14:paraId="06DC77E1">
      <w:pPr>
        <w:pStyle w:val="2"/>
        <w:jc w:val="center"/>
        <w:rPr>
          <w:rFonts w:hint="eastAsia" w:ascii="宋体" w:hAnsi="宋体" w:eastAsia="宋体" w:cs="宋体"/>
          <w:sz w:val="52"/>
          <w:szCs w:val="52"/>
          <w:lang w:eastAsia="zh-CN"/>
        </w:rPr>
      </w:pPr>
      <w:bookmarkStart w:id="421" w:name="_Toc10386"/>
      <w:r>
        <w:rPr>
          <w:rFonts w:hint="eastAsia" w:ascii="宋体" w:hAnsi="宋体" w:eastAsia="宋体" w:cs="宋体"/>
          <w:sz w:val="52"/>
          <w:szCs w:val="52"/>
          <w:lang w:eastAsia="zh-CN"/>
        </w:rPr>
        <w:t>第四章   合同条款及格式</w:t>
      </w:r>
      <w:bookmarkEnd w:id="417"/>
      <w:bookmarkEnd w:id="418"/>
      <w:bookmarkEnd w:id="419"/>
      <w:bookmarkEnd w:id="420"/>
      <w:bookmarkEnd w:id="421"/>
    </w:p>
    <w:p w14:paraId="2D865A71">
      <w:pPr>
        <w:jc w:val="center"/>
        <w:rPr>
          <w:rFonts w:eastAsia="宋体"/>
          <w:lang w:eastAsia="zh-CN"/>
        </w:rPr>
      </w:pPr>
      <w:r>
        <w:rPr>
          <w:rFonts w:hint="eastAsia" w:eastAsia="宋体"/>
          <w:lang w:eastAsia="zh-CN"/>
        </w:rPr>
        <w:t>（略）</w:t>
      </w:r>
    </w:p>
    <w:p w14:paraId="798744A0">
      <w:pPr>
        <w:rPr>
          <w:lang w:eastAsia="zh-CN"/>
        </w:rPr>
      </w:pPr>
    </w:p>
    <w:p w14:paraId="45E1D61C">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sz w:val="52"/>
          <w:szCs w:val="52"/>
          <w:lang w:val="en-US" w:eastAsia="zh-CN"/>
        </w:rPr>
      </w:pPr>
    </w:p>
    <w:p w14:paraId="677CF9D7">
      <w:pPr>
        <w:pStyle w:val="23"/>
        <w:tabs>
          <w:tab w:val="left" w:pos="950"/>
          <w:tab w:val="left" w:pos="2150"/>
          <w:tab w:val="left" w:pos="3350"/>
        </w:tabs>
        <w:spacing w:line="360" w:lineRule="auto"/>
        <w:ind w:firstLine="0"/>
        <w:rPr>
          <w:rFonts w:hint="eastAsia"/>
          <w:sz w:val="52"/>
          <w:szCs w:val="52"/>
          <w:lang w:val="en-US" w:eastAsia="zh-CN"/>
        </w:rPr>
      </w:pPr>
    </w:p>
    <w:p w14:paraId="1968DD12">
      <w:pPr>
        <w:pStyle w:val="23"/>
        <w:tabs>
          <w:tab w:val="left" w:pos="950"/>
          <w:tab w:val="left" w:pos="2150"/>
          <w:tab w:val="left" w:pos="3350"/>
        </w:tabs>
        <w:spacing w:line="360" w:lineRule="auto"/>
        <w:ind w:firstLine="0"/>
        <w:rPr>
          <w:rFonts w:hint="eastAsia"/>
          <w:sz w:val="52"/>
          <w:szCs w:val="52"/>
          <w:lang w:val="en-US" w:eastAsia="zh-CN"/>
        </w:rPr>
      </w:pPr>
    </w:p>
    <w:p w14:paraId="5DD2C86B">
      <w:pPr>
        <w:pStyle w:val="23"/>
        <w:tabs>
          <w:tab w:val="left" w:pos="950"/>
          <w:tab w:val="left" w:pos="2150"/>
          <w:tab w:val="left" w:pos="3350"/>
        </w:tabs>
        <w:spacing w:line="360" w:lineRule="auto"/>
        <w:ind w:firstLine="0"/>
        <w:rPr>
          <w:rFonts w:hint="eastAsia"/>
          <w:sz w:val="52"/>
          <w:szCs w:val="52"/>
          <w:lang w:val="en-US" w:eastAsia="zh-CN"/>
        </w:rPr>
      </w:pPr>
    </w:p>
    <w:p w14:paraId="17457D7C">
      <w:pPr>
        <w:pStyle w:val="2"/>
        <w:jc w:val="center"/>
        <w:rPr>
          <w:rFonts w:hint="eastAsia" w:ascii="宋体" w:hAnsi="宋体" w:eastAsia="宋体" w:cs="宋体"/>
          <w:sz w:val="52"/>
          <w:szCs w:val="52"/>
          <w:lang w:eastAsia="zh-CN"/>
        </w:rPr>
      </w:pPr>
      <w:bookmarkStart w:id="422" w:name="_Toc26001"/>
      <w:bookmarkStart w:id="423" w:name="_Toc32329"/>
      <w:bookmarkStart w:id="424" w:name="_Toc14531"/>
      <w:bookmarkStart w:id="425" w:name="_Toc29502"/>
      <w:bookmarkStart w:id="426" w:name="_Toc21777"/>
      <w:r>
        <w:rPr>
          <w:rFonts w:hint="eastAsia" w:ascii="宋体" w:hAnsi="宋体" w:eastAsia="宋体" w:cs="宋体"/>
          <w:sz w:val="52"/>
          <w:szCs w:val="52"/>
          <w:lang w:eastAsia="zh-CN"/>
        </w:rPr>
        <w:t>第五章   采购需求</w:t>
      </w:r>
      <w:bookmarkEnd w:id="422"/>
      <w:bookmarkEnd w:id="423"/>
      <w:bookmarkEnd w:id="424"/>
      <w:bookmarkEnd w:id="425"/>
      <w:bookmarkEnd w:id="426"/>
    </w:p>
    <w:p w14:paraId="5B64A5DC">
      <w:pPr>
        <w:jc w:val="center"/>
        <w:rPr>
          <w:lang w:eastAsia="zh-CN"/>
        </w:rPr>
      </w:pPr>
    </w:p>
    <w:p w14:paraId="07E379BE">
      <w:pPr>
        <w:jc w:val="center"/>
        <w:rPr>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074D750">
            <w:pPr>
              <w:widowControl/>
              <w:adjustRightInd w:val="0"/>
              <w:snapToGrid w:val="0"/>
              <w:jc w:val="center"/>
              <w:rPr>
                <w:rFonts w:hint="eastAsia" w:ascii="宋体" w:hAnsi="宋体" w:eastAsia="宋体" w:cs="宋体"/>
                <w:b/>
                <w:szCs w:val="21"/>
              </w:rPr>
            </w:pPr>
            <w:r>
              <w:rPr>
                <w:rFonts w:hint="eastAsia" w:ascii="宋体" w:hAnsi="宋体" w:eastAsia="宋体" w:cs="宋体"/>
                <w:b/>
                <w:szCs w:val="21"/>
              </w:rPr>
              <w:t>交付使用期</w:t>
            </w:r>
          </w:p>
          <w:p w14:paraId="5754602E">
            <w:pPr>
              <w:widowControl/>
              <w:adjustRightInd w:val="0"/>
              <w:snapToGrid w:val="0"/>
              <w:jc w:val="center"/>
              <w:textAlignment w:val="center"/>
              <w:rPr>
                <w:rFonts w:hint="eastAsia" w:ascii="宋体" w:hAnsi="宋体" w:eastAsia="宋体" w:cs="宋体"/>
                <w:b/>
                <w:color w:val="auto"/>
                <w:kern w:val="2"/>
                <w:sz w:val="21"/>
                <w:szCs w:val="21"/>
                <w:lang w:eastAsia="zh-CN" w:bidi="ar-SA"/>
              </w:rPr>
            </w:pPr>
          </w:p>
        </w:tc>
        <w:tc>
          <w:tcPr>
            <w:tcW w:w="7519" w:type="dxa"/>
            <w:vAlign w:val="center"/>
          </w:tcPr>
          <w:p w14:paraId="51B8C14A">
            <w:pPr>
              <w:spacing w:line="360" w:lineRule="auto"/>
              <w:rPr>
                <w:rFonts w:hint="eastAsia"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lang w:eastAsia="zh-CN"/>
              </w:rPr>
              <w:t>交付使用期：签订合同</w:t>
            </w:r>
            <w:r>
              <w:rPr>
                <w:rFonts w:hint="eastAsia" w:ascii="宋体" w:hAnsi="宋体" w:eastAsia="宋体" w:cs="宋体"/>
                <w:lang w:val="en-US" w:eastAsia="zh-CN"/>
              </w:rPr>
              <w:t>30</w:t>
            </w:r>
            <w:r>
              <w:rPr>
                <w:rFonts w:hint="eastAsia" w:ascii="宋体" w:hAnsi="宋体" w:eastAsia="宋体" w:cs="宋体"/>
                <w:lang w:eastAsia="zh-CN"/>
              </w:rPr>
              <w:t>日内提交成果文件。</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ascii="宋体" w:hAnsi="宋体" w:eastAsia="宋体" w:cs="宋体"/>
                <w:lang w:eastAsia="zh-CN"/>
              </w:rPr>
              <w:t>产品质量符合国家现行标准、技术规范及本项目的特定要求。</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16241857">
            <w:pPr>
              <w:widowControl/>
              <w:numPr>
                <w:ilvl w:val="0"/>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1.合同签订且方案设计通过后，支付合同金额的30%，提交施工图后支付60%，项目竣工验收后结清余款。</w:t>
            </w:r>
          </w:p>
          <w:p w14:paraId="403838B2">
            <w:pPr>
              <w:widowControl/>
              <w:numPr>
                <w:ilvl w:val="0"/>
                <w:numId w:val="2"/>
              </w:numPr>
              <w:spacing w:beforeAutospacing="1" w:afterAutospacing="1"/>
              <w:rPr>
                <w:rFonts w:hint="default"/>
                <w:lang w:val="en-US" w:eastAsia="zh-CN"/>
              </w:rPr>
            </w:pPr>
            <w:r>
              <w:rPr>
                <w:rFonts w:hint="eastAsia" w:ascii="宋体" w:hAnsi="宋体" w:eastAsia="宋体" w:cs="宋体"/>
                <w:strike w:val="0"/>
                <w:dstrike w:val="0"/>
                <w:u w:val="none"/>
                <w:lang w:eastAsia="zh-CN"/>
              </w:rPr>
              <w:t>采购人付款前，成交人应向采购人提交书面付款申请（说明应付款的理由、金额、收款账户等）及增值税专用发票，否则采购人有权拒绝付款，且不构成违约。</w:t>
            </w: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71D8C742">
            <w:pPr>
              <w:widowControl/>
              <w:adjustRightInd w:val="0"/>
              <w:snapToGrid w:val="0"/>
              <w:textAlignment w:val="center"/>
              <w:rPr>
                <w:rFonts w:hint="default" w:eastAsia="宋体"/>
                <w:lang w:val="en-US" w:eastAsia="zh-CN"/>
              </w:rPr>
            </w:pPr>
            <w:r>
              <w:rPr>
                <w:rFonts w:hint="eastAsia" w:eastAsia="宋体"/>
                <w:highlight w:val="none"/>
                <w:lang w:val="en-US" w:eastAsia="zh-CN"/>
              </w:rPr>
              <w:t>提供项目方案设计文本（3份）、施工图设计蓝图（6份）</w:t>
            </w:r>
          </w:p>
        </w:tc>
      </w:tr>
    </w:tbl>
    <w:p w14:paraId="3774CB07">
      <w:pPr>
        <w:rPr>
          <w:rFonts w:hint="eastAsia" w:ascii="宋体" w:hAnsi="宋体" w:eastAsia="宋体" w:cs="宋体"/>
        </w:rPr>
      </w:pPr>
      <w:r>
        <w:rPr>
          <w:rFonts w:hint="eastAsia" w:ascii="宋体" w:hAnsi="宋体" w:eastAsia="宋体" w:cs="宋体"/>
        </w:rPr>
        <w:br w:type="page"/>
      </w:r>
    </w:p>
    <w:p w14:paraId="037DD09C">
      <w:pPr>
        <w:pStyle w:val="23"/>
        <w:tabs>
          <w:tab w:val="left" w:pos="950"/>
          <w:tab w:val="left" w:pos="2150"/>
          <w:tab w:val="left" w:pos="3350"/>
        </w:tabs>
        <w:spacing w:line="360" w:lineRule="auto"/>
        <w:ind w:firstLine="0"/>
        <w:rPr>
          <w:rFonts w:hint="eastAsia"/>
          <w:sz w:val="52"/>
          <w:szCs w:val="52"/>
          <w:lang w:val="en-US" w:eastAsia="zh-CN"/>
        </w:rPr>
      </w:pPr>
    </w:p>
    <w:p w14:paraId="781EEC5C">
      <w:pPr>
        <w:pStyle w:val="23"/>
        <w:tabs>
          <w:tab w:val="left" w:pos="950"/>
          <w:tab w:val="left" w:pos="2150"/>
          <w:tab w:val="left" w:pos="3350"/>
        </w:tabs>
        <w:spacing w:line="360" w:lineRule="auto"/>
        <w:ind w:firstLine="0"/>
        <w:rPr>
          <w:rFonts w:hint="eastAsia"/>
          <w:sz w:val="52"/>
          <w:szCs w:val="52"/>
          <w:lang w:val="en-US" w:eastAsia="zh-CN"/>
        </w:rPr>
      </w:pPr>
    </w:p>
    <w:p w14:paraId="7E823F5B">
      <w:pPr>
        <w:pStyle w:val="23"/>
        <w:tabs>
          <w:tab w:val="left" w:pos="950"/>
          <w:tab w:val="left" w:pos="2150"/>
          <w:tab w:val="left" w:pos="3350"/>
        </w:tabs>
        <w:spacing w:line="360" w:lineRule="auto"/>
        <w:ind w:firstLine="0"/>
        <w:rPr>
          <w:rFonts w:hint="eastAsia"/>
          <w:sz w:val="52"/>
          <w:szCs w:val="52"/>
          <w:lang w:val="en-US" w:eastAsia="zh-CN"/>
        </w:rPr>
      </w:pPr>
    </w:p>
    <w:p w14:paraId="4D9CEF11">
      <w:pPr>
        <w:pStyle w:val="23"/>
        <w:tabs>
          <w:tab w:val="left" w:pos="950"/>
          <w:tab w:val="left" w:pos="2150"/>
          <w:tab w:val="left" w:pos="3350"/>
        </w:tabs>
        <w:spacing w:line="360" w:lineRule="auto"/>
        <w:ind w:firstLine="0"/>
        <w:rPr>
          <w:rFonts w:hint="eastAsia"/>
          <w:sz w:val="52"/>
          <w:szCs w:val="52"/>
          <w:lang w:val="en-US" w:eastAsia="zh-CN"/>
        </w:rPr>
      </w:pPr>
    </w:p>
    <w:p w14:paraId="6F24CF1A">
      <w:pPr>
        <w:pStyle w:val="2"/>
        <w:numPr>
          <w:ilvl w:val="0"/>
          <w:numId w:val="3"/>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7" w:name="_Toc23533"/>
      <w:bookmarkStart w:id="428" w:name="_Toc31986"/>
      <w:bookmarkStart w:id="429" w:name="_Toc3233"/>
      <w:bookmarkStart w:id="430" w:name="_Toc8811"/>
      <w:bookmarkStart w:id="431" w:name="_Toc18842"/>
      <w:r>
        <w:rPr>
          <w:rFonts w:hint="eastAsia" w:ascii="宋体" w:hAnsi="宋体" w:eastAsia="宋体" w:cs="宋体"/>
          <w:sz w:val="52"/>
          <w:szCs w:val="52"/>
          <w:lang w:eastAsia="zh-CN"/>
        </w:rPr>
        <w:t>响应文件格式</w:t>
      </w:r>
      <w:bookmarkEnd w:id="427"/>
      <w:bookmarkEnd w:id="428"/>
      <w:bookmarkEnd w:id="429"/>
      <w:bookmarkEnd w:id="430"/>
      <w:bookmarkEnd w:id="431"/>
    </w:p>
    <w:p w14:paraId="50FD1C1F">
      <w:pPr>
        <w:rPr>
          <w:lang w:eastAsia="zh-CN"/>
        </w:rPr>
      </w:pPr>
    </w:p>
    <w:p w14:paraId="5F3F7704">
      <w:pPr>
        <w:rPr>
          <w:rFonts w:cs="宋体"/>
          <w:sz w:val="32"/>
          <w:szCs w:val="32"/>
          <w:u w:val="single"/>
          <w:lang w:eastAsia="zh-CN"/>
        </w:rPr>
      </w:pPr>
      <w:r>
        <w:rPr>
          <w:rFonts w:hint="eastAsia" w:cs="宋体"/>
          <w:sz w:val="32"/>
          <w:szCs w:val="32"/>
          <w:u w:val="single"/>
          <w:lang w:eastAsia="zh-CN"/>
        </w:rPr>
        <w:br w:type="page"/>
      </w:r>
    </w:p>
    <w:p w14:paraId="3BD7FB0D"/>
    <w:p w14:paraId="768AD1C9">
      <w:pPr>
        <w:jc w:val="center"/>
        <w:rPr>
          <w:rFonts w:hint="eastAsia" w:ascii="宋体" w:hAnsi="宋体" w:eastAsia="宋体" w:cs="宋体"/>
          <w:sz w:val="32"/>
          <w:szCs w:val="32"/>
        </w:rPr>
      </w:pPr>
    </w:p>
    <w:p w14:paraId="060BD46E">
      <w:pPr>
        <w:jc w:val="center"/>
        <w:rPr>
          <w:rFonts w:hint="eastAsia" w:ascii="宋体" w:hAnsi="宋体" w:eastAsia="宋体" w:cs="宋体"/>
          <w:sz w:val="32"/>
          <w:szCs w:val="32"/>
        </w:rPr>
      </w:pPr>
    </w:p>
    <w:p w14:paraId="5FBF3B1C">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22E7E550">
      <w:pPr>
        <w:rPr>
          <w:rFonts w:hint="eastAsia" w:ascii="宋体" w:hAnsi="宋体" w:eastAsia="宋体" w:cs="宋体"/>
          <w:b/>
          <w:bCs/>
          <w:sz w:val="32"/>
          <w:szCs w:val="32"/>
          <w:lang w:eastAsia="zh-CN"/>
        </w:rPr>
      </w:pPr>
    </w:p>
    <w:p w14:paraId="05157382">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093D7D16">
      <w:pPr>
        <w:rPr>
          <w:rFonts w:hint="eastAsia" w:ascii="宋体" w:hAnsi="宋体" w:eastAsia="宋体" w:cs="宋体"/>
          <w:sz w:val="32"/>
          <w:szCs w:val="32"/>
          <w:lang w:eastAsia="zh-CN"/>
        </w:rPr>
      </w:pPr>
    </w:p>
    <w:p w14:paraId="3EDCEF18">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01915C96">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713BF94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4DD18779">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0F67B1AC">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31C00A97">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68022EAE">
      <w:pPr>
        <w:pStyle w:val="7"/>
        <w:rPr>
          <w:rFonts w:hint="eastAsia" w:ascii="宋体" w:hAnsi="宋体" w:eastAsia="宋体" w:cs="宋体"/>
          <w:sz w:val="30"/>
          <w:szCs w:val="30"/>
          <w:lang w:eastAsia="zh-CN"/>
        </w:rPr>
      </w:pPr>
    </w:p>
    <w:p w14:paraId="3F4DE39D">
      <w:pPr>
        <w:rPr>
          <w:rFonts w:hint="eastAsia" w:ascii="宋体" w:hAnsi="宋体" w:eastAsia="宋体" w:cs="宋体"/>
          <w:sz w:val="30"/>
          <w:szCs w:val="30"/>
          <w:lang w:eastAsia="zh-CN"/>
        </w:rPr>
      </w:pPr>
    </w:p>
    <w:p w14:paraId="2C84D1BA">
      <w:pPr>
        <w:pStyle w:val="7"/>
        <w:rPr>
          <w:rFonts w:hint="eastAsia" w:ascii="宋体" w:hAnsi="宋体" w:eastAsia="宋体" w:cs="宋体"/>
          <w:sz w:val="30"/>
          <w:szCs w:val="30"/>
          <w:lang w:eastAsia="zh-CN"/>
        </w:rPr>
      </w:pPr>
    </w:p>
    <w:p w14:paraId="36F62DBA">
      <w:pPr>
        <w:rPr>
          <w:rFonts w:hint="eastAsia" w:ascii="宋体" w:hAnsi="宋体" w:eastAsia="宋体" w:cs="宋体"/>
          <w:sz w:val="30"/>
          <w:szCs w:val="30"/>
          <w:lang w:eastAsia="zh-CN"/>
        </w:rPr>
      </w:pPr>
    </w:p>
    <w:p w14:paraId="2184AECD">
      <w:pPr>
        <w:pStyle w:val="7"/>
        <w:rPr>
          <w:lang w:eastAsia="zh-CN"/>
        </w:rPr>
      </w:pPr>
    </w:p>
    <w:p w14:paraId="5A9AD94B">
      <w:pPr>
        <w:rPr>
          <w:lang w:eastAsia="zh-CN"/>
        </w:rPr>
      </w:pPr>
    </w:p>
    <w:p w14:paraId="598E71E5">
      <w:pPr>
        <w:rPr>
          <w:rFonts w:hint="eastAsia" w:ascii="宋体" w:hAnsi="宋体" w:eastAsia="宋体" w:cs="宋体"/>
          <w:sz w:val="32"/>
          <w:szCs w:val="32"/>
          <w:lang w:eastAsia="zh-CN"/>
        </w:rPr>
      </w:pPr>
      <w:bookmarkStart w:id="432" w:name="_Toc31728084"/>
      <w:bookmarkStart w:id="433" w:name="_Toc31723070"/>
      <w:bookmarkStart w:id="434" w:name="_Toc35611438"/>
      <w:bookmarkStart w:id="435" w:name="_Toc44229899"/>
      <w:bookmarkStart w:id="436" w:name="_Toc35611516"/>
      <w:bookmarkStart w:id="437" w:name="_Toc30694"/>
      <w:r>
        <w:rPr>
          <w:rFonts w:hint="eastAsia" w:ascii="宋体" w:hAnsi="宋体" w:eastAsia="宋体" w:cs="宋体"/>
          <w:sz w:val="32"/>
          <w:szCs w:val="32"/>
          <w:lang w:eastAsia="zh-CN"/>
        </w:rPr>
        <w:br w:type="page"/>
      </w:r>
    </w:p>
    <w:p w14:paraId="69D7C8A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2"/>
      <w:bookmarkEnd w:id="433"/>
      <w:bookmarkEnd w:id="434"/>
      <w:bookmarkEnd w:id="435"/>
      <w:bookmarkEnd w:id="436"/>
      <w:bookmarkEnd w:id="437"/>
    </w:p>
    <w:p w14:paraId="4E481AC5">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54FB12E9">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455BD5C">
      <w:pPr>
        <w:pStyle w:val="7"/>
        <w:rPr>
          <w:rFonts w:hint="eastAsia" w:ascii="宋体" w:hAnsi="宋体" w:eastAsia="宋体" w:cs="宋体"/>
          <w:sz w:val="32"/>
          <w:szCs w:val="32"/>
          <w:lang w:eastAsia="zh-CN"/>
        </w:rPr>
      </w:pPr>
    </w:p>
    <w:p w14:paraId="4ED0D3D6">
      <w:pPr>
        <w:rPr>
          <w:lang w:eastAsia="zh-CN"/>
        </w:rPr>
      </w:pPr>
    </w:p>
    <w:p w14:paraId="62AE0D7F">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55D286B6">
      <w:pPr>
        <w:snapToGrid w:val="0"/>
        <w:spacing w:before="120" w:beforeLines="50" w:after="50" w:line="360" w:lineRule="auto"/>
        <w:rPr>
          <w:rFonts w:hint="eastAsia" w:ascii="宋体" w:hAnsi="宋体" w:eastAsia="宋体" w:cs="宋体"/>
          <w:bCs/>
          <w:sz w:val="32"/>
          <w:szCs w:val="32"/>
          <w:lang w:eastAsia="zh-CN"/>
        </w:rPr>
      </w:pPr>
    </w:p>
    <w:p w14:paraId="1D8B5F50">
      <w:pPr>
        <w:snapToGrid w:val="0"/>
        <w:spacing w:before="120" w:beforeLines="50" w:after="50" w:line="360" w:lineRule="auto"/>
        <w:rPr>
          <w:rFonts w:hint="eastAsia" w:ascii="宋体" w:hAnsi="宋体" w:eastAsia="宋体" w:cs="宋体"/>
          <w:bCs/>
          <w:sz w:val="32"/>
          <w:szCs w:val="32"/>
          <w:lang w:eastAsia="zh-CN"/>
        </w:rPr>
      </w:pPr>
    </w:p>
    <w:p w14:paraId="67CD43C4">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11A52F6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4B56C233">
      <w:pPr>
        <w:pStyle w:val="7"/>
        <w:rPr>
          <w:rFonts w:hint="eastAsia" w:ascii="宋体" w:hAnsi="宋体" w:eastAsia="宋体" w:cs="宋体"/>
          <w:sz w:val="32"/>
          <w:szCs w:val="32"/>
          <w:lang w:eastAsia="zh-CN"/>
        </w:rPr>
      </w:pPr>
    </w:p>
    <w:p w14:paraId="0348DE7C">
      <w:pPr>
        <w:rPr>
          <w:rFonts w:hint="eastAsia" w:ascii="宋体" w:hAnsi="宋体" w:eastAsia="宋体" w:cs="宋体"/>
          <w:sz w:val="32"/>
          <w:szCs w:val="32"/>
          <w:lang w:eastAsia="zh-CN"/>
        </w:rPr>
      </w:pPr>
    </w:p>
    <w:p w14:paraId="69C00187">
      <w:pPr>
        <w:pStyle w:val="7"/>
        <w:rPr>
          <w:rFonts w:hint="eastAsia" w:ascii="宋体" w:hAnsi="宋体" w:eastAsia="宋体" w:cs="宋体"/>
          <w:sz w:val="32"/>
          <w:szCs w:val="32"/>
          <w:lang w:eastAsia="zh-CN"/>
        </w:rPr>
      </w:pPr>
    </w:p>
    <w:p w14:paraId="7682C352">
      <w:pPr>
        <w:rPr>
          <w:rFonts w:hint="eastAsia" w:ascii="宋体" w:hAnsi="宋体" w:eastAsia="宋体" w:cs="宋体"/>
          <w:sz w:val="32"/>
          <w:szCs w:val="32"/>
          <w:lang w:eastAsia="zh-CN"/>
        </w:rPr>
      </w:pPr>
    </w:p>
    <w:p w14:paraId="784FBE88">
      <w:pPr>
        <w:pStyle w:val="7"/>
        <w:rPr>
          <w:rFonts w:hint="eastAsia" w:ascii="宋体" w:hAnsi="宋体" w:eastAsia="宋体" w:cs="宋体"/>
          <w:sz w:val="32"/>
          <w:szCs w:val="32"/>
          <w:lang w:eastAsia="zh-CN"/>
        </w:rPr>
      </w:pPr>
    </w:p>
    <w:p w14:paraId="2AC075C5">
      <w:pPr>
        <w:rPr>
          <w:lang w:eastAsia="zh-CN"/>
        </w:rPr>
      </w:pPr>
    </w:p>
    <w:p w14:paraId="1D8C8736">
      <w:pPr>
        <w:rPr>
          <w:lang w:eastAsia="zh-CN"/>
        </w:rPr>
      </w:pPr>
    </w:p>
    <w:p w14:paraId="47AA0CD8">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D7D33B2">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6462F45A">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52704586">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5DC09067">
      <w:pPr>
        <w:rPr>
          <w:rFonts w:hint="eastAsia" w:ascii="宋体" w:hAnsi="宋体" w:eastAsia="宋体" w:cs="宋体"/>
          <w:sz w:val="32"/>
          <w:szCs w:val="32"/>
          <w:lang w:eastAsia="zh-CN"/>
        </w:rPr>
      </w:pPr>
    </w:p>
    <w:p w14:paraId="0750DF42">
      <w:pPr>
        <w:rPr>
          <w:rFonts w:hint="eastAsia" w:ascii="宋体" w:hAnsi="宋体" w:eastAsia="宋体" w:cs="宋体"/>
          <w:sz w:val="32"/>
          <w:szCs w:val="32"/>
          <w:lang w:eastAsia="zh-CN"/>
        </w:rPr>
      </w:pPr>
    </w:p>
    <w:p w14:paraId="15108BC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438" w:name="_Toc17017"/>
      <w:bookmarkStart w:id="439" w:name="_Toc21601"/>
      <w:bookmarkStart w:id="440" w:name="_Toc2187"/>
      <w:bookmarkStart w:id="441" w:name="_Toc19559"/>
      <w:bookmarkStart w:id="442" w:name="_Toc23870"/>
      <w:r>
        <w:rPr>
          <w:rFonts w:hint="eastAsia" w:ascii="宋体" w:hAnsi="宋体" w:eastAsia="宋体" w:cs="宋体"/>
          <w:sz w:val="28"/>
          <w:szCs w:val="28"/>
        </w:rPr>
        <w:t>—、响应函</w:t>
      </w:r>
      <w:bookmarkEnd w:id="438"/>
      <w:bookmarkEnd w:id="439"/>
      <w:bookmarkEnd w:id="440"/>
      <w:bookmarkEnd w:id="441"/>
      <w:bookmarkEnd w:id="442"/>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完成/提供本项目工程/货物/服务</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我方的响应文件包括下列内容：</w:t>
      </w:r>
    </w:p>
    <w:p w14:paraId="3AB64F13">
      <w:pPr>
        <w:pStyle w:val="23"/>
        <w:tabs>
          <w:tab w:val="left" w:pos="349"/>
        </w:tabs>
        <w:spacing w:line="360" w:lineRule="auto"/>
        <w:ind w:firstLine="480" w:firstLineChars="200"/>
        <w:rPr>
          <w:rFonts w:hint="eastAsia"/>
          <w:sz w:val="24"/>
          <w:szCs w:val="24"/>
        </w:rPr>
      </w:pPr>
      <w:bookmarkStart w:id="443" w:name="_Toc19260"/>
      <w:bookmarkStart w:id="444" w:name="_Toc30244"/>
      <w:bookmarkStart w:id="445" w:name="_Toc26494"/>
      <w:bookmarkStart w:id="446" w:name="_Toc25123"/>
      <w:bookmarkStart w:id="447" w:name="_Toc31373"/>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9F23B23">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7949030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25B974D7">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629E43D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6585895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068B6D12">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1CB78733">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00CD8AA">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bookmarkEnd w:id="443"/>
    <w:bookmarkEnd w:id="444"/>
    <w:bookmarkEnd w:id="445"/>
    <w:bookmarkEnd w:id="446"/>
    <w:bookmarkEnd w:id="447"/>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2FB87CCF">
      <w:pPr>
        <w:rPr>
          <w:rFonts w:hint="eastAsia" w:cs="宋体"/>
          <w:sz w:val="24"/>
          <w:szCs w:val="24"/>
          <w:lang w:val="en-US" w:eastAsia="zh-CN"/>
        </w:rPr>
      </w:pPr>
      <w:r>
        <w:rPr>
          <w:rFonts w:hint="eastAsia" w:cs="宋体"/>
          <w:sz w:val="24"/>
          <w:szCs w:val="24"/>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7C5BB35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74008D30">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36930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08B8B8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58B894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004E47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76F9FF8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32A936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7D81F21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73E596F7">
      <w:pPr>
        <w:pStyle w:val="5"/>
        <w:rPr>
          <w:color w:val="000000" w:themeColor="text1"/>
          <w:szCs w:val="28"/>
          <w:lang w:eastAsia="zh-CN"/>
          <w14:textFill>
            <w14:solidFill>
              <w14:schemeClr w14:val="tx1"/>
            </w14:solidFill>
          </w14:textFill>
        </w:rPr>
      </w:pPr>
    </w:p>
    <w:p w14:paraId="3F8CFEBC">
      <w:pPr>
        <w:pStyle w:val="2"/>
        <w:tabs>
          <w:tab w:val="left" w:pos="425"/>
        </w:tabs>
        <w:jc w:val="both"/>
        <w:rPr>
          <w:lang w:eastAsia="zh-CN"/>
        </w:rPr>
      </w:pPr>
    </w:p>
    <w:p w14:paraId="342A1150">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3EE0CBB">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3AB659D">
      <w:pPr>
        <w:pStyle w:val="5"/>
        <w:rPr>
          <w:lang w:eastAsia="zh-CN"/>
        </w:rPr>
      </w:pPr>
    </w:p>
    <w:p w14:paraId="082C792C">
      <w:pPr>
        <w:pStyle w:val="5"/>
        <w:rPr>
          <w:lang w:eastAsia="zh-CN"/>
        </w:rPr>
      </w:pPr>
    </w:p>
    <w:p w14:paraId="26B76388">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lang w:eastAsia="zh-CN"/>
        </w:rPr>
      </w:pPr>
      <w:r>
        <w:rPr>
          <w:rFonts w:hint="eastAsia" w:ascii="宋体" w:hAnsi="宋体" w:eastAsia="宋体" w:cs="宋体"/>
          <w:lang w:eastAsia="zh-CN"/>
        </w:rPr>
        <w:br w:type="page"/>
      </w:r>
    </w:p>
    <w:p w14:paraId="59DFE774">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0BA2CF1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5521B3C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63DE4662">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2245980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4CFFD8F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58CCE41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650FE35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71CE409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26118AA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706D65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70BD94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B248D10">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43AFA1E0">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77983FD2">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E959DFD">
      <w:pPr>
        <w:snapToGrid w:val="0"/>
        <w:spacing w:before="120" w:beforeLines="50" w:after="50" w:line="360" w:lineRule="auto"/>
        <w:rPr>
          <w:rFonts w:hint="eastAsia" w:ascii="宋体" w:hAnsi="宋体" w:eastAsia="宋体" w:cs="宋体"/>
          <w:sz w:val="32"/>
          <w:szCs w:val="32"/>
          <w:lang w:eastAsia="zh-CN"/>
        </w:rPr>
      </w:pPr>
    </w:p>
    <w:p w14:paraId="7B7FFD9A">
      <w:pPr>
        <w:snapToGrid w:val="0"/>
        <w:spacing w:before="120" w:beforeLines="50" w:after="50" w:line="360" w:lineRule="auto"/>
        <w:rPr>
          <w:rFonts w:hint="eastAsia" w:ascii="宋体" w:hAnsi="宋体" w:eastAsia="宋体" w:cs="宋体"/>
          <w:sz w:val="32"/>
          <w:szCs w:val="32"/>
          <w:lang w:eastAsia="zh-CN"/>
        </w:rPr>
      </w:pPr>
    </w:p>
    <w:p w14:paraId="56E80050">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C34F11D">
      <w:pPr>
        <w:snapToGrid w:val="0"/>
        <w:spacing w:before="120" w:beforeLines="50" w:after="50" w:line="360" w:lineRule="auto"/>
        <w:rPr>
          <w:rFonts w:hint="eastAsia" w:ascii="宋体" w:hAnsi="宋体" w:eastAsia="宋体" w:cs="宋体"/>
          <w:bCs/>
          <w:sz w:val="32"/>
          <w:szCs w:val="32"/>
          <w:lang w:eastAsia="zh-CN"/>
        </w:rPr>
      </w:pPr>
    </w:p>
    <w:p w14:paraId="1617D7D2">
      <w:pPr>
        <w:snapToGrid w:val="0"/>
        <w:spacing w:before="120" w:beforeLines="50" w:after="50" w:line="360" w:lineRule="auto"/>
        <w:rPr>
          <w:rFonts w:hint="eastAsia" w:ascii="宋体" w:hAnsi="宋体" w:eastAsia="宋体" w:cs="宋体"/>
          <w:bCs/>
          <w:sz w:val="32"/>
          <w:szCs w:val="32"/>
          <w:lang w:eastAsia="zh-CN"/>
        </w:rPr>
      </w:pPr>
    </w:p>
    <w:p w14:paraId="73F3238E">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C0955D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EB43FE8">
      <w:pPr>
        <w:rPr>
          <w:lang w:eastAsia="zh-CN"/>
        </w:rPr>
      </w:pPr>
    </w:p>
    <w:p w14:paraId="0BD47B9A">
      <w:pPr>
        <w:rPr>
          <w:lang w:eastAsia="zh-CN"/>
        </w:rPr>
      </w:pPr>
      <w:r>
        <w:rPr>
          <w:rFonts w:hint="eastAsia" w:ascii="宋体" w:hAnsi="宋体" w:eastAsia="宋体" w:cs="宋体"/>
          <w:sz w:val="32"/>
          <w:szCs w:val="32"/>
          <w:lang w:eastAsia="zh-CN"/>
        </w:rPr>
        <w:br w:type="page"/>
      </w:r>
    </w:p>
    <w:p w14:paraId="2187FD7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9A89BF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65F0153C">
      <w:pPr>
        <w:spacing w:after="240" w:afterLines="100"/>
        <w:jc w:val="both"/>
        <w:rPr>
          <w:rFonts w:hint="eastAsia" w:ascii="宋体" w:hAnsi="宋体" w:eastAsia="宋体" w:cs="宋体"/>
          <w:kern w:val="2"/>
          <w:sz w:val="32"/>
          <w:szCs w:val="32"/>
          <w:lang w:eastAsia="zh-CN" w:bidi="ar-SA"/>
        </w:rPr>
      </w:pPr>
    </w:p>
    <w:p w14:paraId="7AAB6B99">
      <w:pPr>
        <w:spacing w:after="240" w:afterLines="100"/>
        <w:jc w:val="both"/>
        <w:rPr>
          <w:rFonts w:hint="eastAsia"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6C2E6EBE">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实施方案</w:t>
      </w:r>
    </w:p>
    <w:p w14:paraId="7F4B8476">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 xml:space="preserve">服务响应方案 </w:t>
      </w:r>
    </w:p>
    <w:p w14:paraId="5642E947">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拟投入人员情况</w:t>
      </w:r>
    </w:p>
    <w:p w14:paraId="6609AF02">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项目经验</w:t>
      </w:r>
    </w:p>
    <w:p w14:paraId="0746376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2C3B36A">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B1E6D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0503299">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2FF219">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BF06BF8">
      <w:pPr>
        <w:rPr>
          <w:rFonts w:hint="eastAsia" w:ascii="宋体" w:hAnsi="宋体" w:eastAsia="宋体" w:cs="宋体"/>
          <w:b/>
          <w:bCs/>
          <w:color w:val="000000" w:themeColor="text1"/>
          <w:sz w:val="32"/>
          <w:szCs w:val="32"/>
          <w:lang w:eastAsia="zh-CN"/>
          <w14:textFill>
            <w14:solidFill>
              <w14:schemeClr w14:val="tx1"/>
            </w14:solidFill>
          </w14:textFill>
        </w:rPr>
      </w:pPr>
    </w:p>
    <w:p w14:paraId="7C97AC7D">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128D6A9">
      <w:pPr>
        <w:rPr>
          <w:lang w:eastAsia="zh-CN"/>
        </w:rPr>
      </w:pPr>
    </w:p>
    <w:p w14:paraId="002EDFCF">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BF5A1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BAC49E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BB11535">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8FA7AD4">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603C3F73">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3BE156AB">
      <w:pPr>
        <w:rPr>
          <w:rFonts w:hint="eastAsia" w:ascii="宋体" w:hAnsi="宋体" w:eastAsia="宋体" w:cs="宋体"/>
          <w:sz w:val="28"/>
          <w:szCs w:val="28"/>
          <w:lang w:eastAsia="zh-CN"/>
        </w:rPr>
      </w:pPr>
    </w:p>
    <w:p w14:paraId="6EEE95F9">
      <w:pPr>
        <w:rPr>
          <w:rFonts w:hint="eastAsia" w:ascii="宋体" w:hAnsi="宋体" w:eastAsia="宋体" w:cs="宋体"/>
          <w:sz w:val="28"/>
          <w:szCs w:val="28"/>
          <w:lang w:eastAsia="zh-CN"/>
        </w:rPr>
      </w:pPr>
    </w:p>
    <w:p w14:paraId="00416131">
      <w:pPr>
        <w:rPr>
          <w:rFonts w:hint="eastAsia" w:ascii="宋体" w:hAnsi="宋体" w:eastAsia="宋体" w:cs="宋体"/>
          <w:sz w:val="28"/>
          <w:szCs w:val="28"/>
          <w:lang w:eastAsia="zh-CN"/>
        </w:rPr>
      </w:pPr>
    </w:p>
    <w:p w14:paraId="4FC83FFD">
      <w:pPr>
        <w:rPr>
          <w:rFonts w:hint="eastAsia" w:ascii="宋体" w:hAnsi="宋体" w:eastAsia="宋体" w:cs="宋体"/>
          <w:sz w:val="28"/>
          <w:szCs w:val="28"/>
          <w:lang w:eastAsia="zh-CN"/>
        </w:rPr>
      </w:pPr>
    </w:p>
    <w:p w14:paraId="1EBA3A9C">
      <w:pPr>
        <w:rPr>
          <w:rFonts w:hint="eastAsia" w:ascii="宋体" w:hAnsi="宋体" w:eastAsia="宋体" w:cs="宋体"/>
          <w:b/>
          <w:bCs/>
          <w:sz w:val="36"/>
          <w:szCs w:val="36"/>
          <w:u w:val="single"/>
          <w:lang w:eastAsia="zh-CN"/>
        </w:rPr>
      </w:pPr>
      <w:r>
        <w:rPr>
          <w:rFonts w:hint="eastAsia" w:ascii="宋体" w:hAnsi="宋体" w:eastAsia="宋体" w:cs="宋体"/>
          <w:sz w:val="28"/>
          <w:szCs w:val="28"/>
          <w:lang w:eastAsia="zh-CN"/>
        </w:rPr>
        <w:t>项目名称：</w:t>
      </w:r>
      <w:r>
        <w:rPr>
          <w:rFonts w:hint="eastAsia" w:ascii="宋体" w:hAnsi="宋体" w:eastAsia="宋体" w:cs="宋体"/>
          <w:b/>
          <w:bCs/>
          <w:sz w:val="36"/>
          <w:szCs w:val="36"/>
          <w:u w:val="single"/>
          <w:lang w:val="en-US" w:eastAsia="zh-CN"/>
        </w:rPr>
        <w:t>東昇云景项目市政配套景观设计</w:t>
      </w:r>
    </w:p>
    <w:tbl>
      <w:tblPr>
        <w:tblStyle w:val="17"/>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default" w:ascii="宋体" w:hAnsi="宋体" w:eastAsia="宋体" w:cs="宋体"/>
                <w:color w:val="auto"/>
                <w:szCs w:val="21"/>
                <w:highlight w:val="none"/>
                <w:lang w:val="en-US" w:eastAsia="zh-CN"/>
              </w:rPr>
            </w:pPr>
            <w:r>
              <w:rPr>
                <w:rFonts w:hint="eastAsia"/>
                <w:sz w:val="24"/>
                <w:szCs w:val="24"/>
                <w:highlight w:val="none"/>
                <w:u w:val="single"/>
                <w:lang w:val="en-US" w:eastAsia="zh-CN"/>
              </w:rPr>
              <w:t>東昇云景项目市政配套景观设计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hint="default" w:ascii="宋体" w:hAnsi="宋体" w:eastAsia="宋体" w:cs="宋体"/>
                <w:color w:val="auto"/>
                <w:szCs w:val="21"/>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hint="default" w:ascii="宋体" w:hAnsi="宋体" w:eastAsia="宋体" w:cs="宋体"/>
                <w:color w:val="auto"/>
                <w:szCs w:val="21"/>
                <w:highlight w:val="none"/>
                <w:lang w:val="en-US" w:eastAsia="zh-CN"/>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hint="default" w:ascii="宋体" w:hAnsi="宋体" w:eastAsia="宋体" w:cs="宋体"/>
                <w:color w:val="auto"/>
                <w:sz w:val="24"/>
                <w:szCs w:val="21"/>
                <w:highlight w:val="none"/>
                <w:lang w:val="en-US" w:eastAsia="zh-CN" w:bidi="en-US"/>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hint="default" w:ascii="宋体" w:hAnsi="宋体" w:eastAsia="宋体" w:cs="宋体"/>
                <w:color w:val="auto"/>
                <w:sz w:val="24"/>
                <w:szCs w:val="21"/>
                <w:highlight w:val="none"/>
                <w:lang w:val="en-US" w:eastAsia="zh-CN" w:bidi="en-US"/>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39"/>
                <w:rFonts w:hint="default"/>
                <w:color w:val="auto"/>
                <w:sz w:val="21"/>
                <w:szCs w:val="21"/>
                <w:highlight w:val="none"/>
                <w:lang w:bidi="ar"/>
              </w:rPr>
              <w:t>含</w:t>
            </w:r>
            <w:r>
              <w:rPr>
                <w:rStyle w:val="40"/>
                <w:color w:val="auto"/>
                <w:sz w:val="21"/>
                <w:szCs w:val="21"/>
                <w:highlight w:val="none"/>
                <w:lang w:bidi="ar"/>
              </w:rPr>
              <w:t xml:space="preserve"> </w:t>
            </w:r>
            <w:r>
              <w:rPr>
                <w:rStyle w:val="40"/>
                <w:rFonts w:hint="eastAsia" w:eastAsia="宋体"/>
                <w:color w:val="auto"/>
                <w:sz w:val="21"/>
                <w:szCs w:val="21"/>
                <w:highlight w:val="none"/>
                <w:lang w:val="en-US" w:eastAsia="zh-CN" w:bidi="ar"/>
              </w:rPr>
              <w:t xml:space="preserve"> </w:t>
            </w:r>
            <w:r>
              <w:rPr>
                <w:rStyle w:val="40"/>
                <w:color w:val="auto"/>
                <w:sz w:val="21"/>
                <w:szCs w:val="21"/>
                <w:highlight w:val="none"/>
                <w:lang w:bidi="ar"/>
              </w:rPr>
              <w:t xml:space="preserve"> </w:t>
            </w:r>
            <w:r>
              <w:rPr>
                <w:rStyle w:val="41"/>
                <w:color w:val="auto"/>
                <w:sz w:val="21"/>
                <w:szCs w:val="21"/>
                <w:highlight w:val="none"/>
                <w:lang w:bidi="ar"/>
              </w:rPr>
              <w:t>%增值税专用发票</w:t>
            </w:r>
          </w:p>
        </w:tc>
      </w:tr>
    </w:tbl>
    <w:p w14:paraId="0142C431">
      <w:pPr>
        <w:pStyle w:val="15"/>
        <w:widowControl/>
        <w:spacing w:beforeAutospacing="0" w:afterAutospacing="0"/>
        <w:rPr>
          <w:rFonts w:hint="eastAsia" w:ascii="宋体" w:hAnsi="宋体" w:eastAsia="宋体" w:cs="宋体"/>
          <w:sz w:val="28"/>
          <w:szCs w:val="28"/>
          <w:lang w:eastAsia="zh-CN"/>
        </w:rPr>
      </w:pPr>
    </w:p>
    <w:p w14:paraId="78D22E3A">
      <w:pPr>
        <w:pStyle w:val="15"/>
        <w:widowControl/>
        <w:spacing w:beforeAutospacing="0" w:afterAutospacing="0"/>
        <w:rPr>
          <w:lang w:eastAsia="zh-CN"/>
        </w:rPr>
      </w:pPr>
    </w:p>
    <w:p w14:paraId="4987C38F">
      <w:pPr>
        <w:rPr>
          <w:lang w:eastAsia="zh-CN"/>
        </w:rPr>
      </w:pPr>
    </w:p>
    <w:p w14:paraId="3CA9319F">
      <w:pPr>
        <w:pStyle w:val="7"/>
        <w:rPr>
          <w:lang w:eastAsia="zh-CN"/>
        </w:rPr>
      </w:pPr>
    </w:p>
    <w:p w14:paraId="373EA7CB">
      <w:pPr>
        <w:rPr>
          <w:lang w:eastAsia="zh-CN"/>
        </w:rPr>
      </w:pPr>
    </w:p>
    <w:p w14:paraId="242E8AD2">
      <w:pPr>
        <w:pStyle w:val="7"/>
        <w:rPr>
          <w:lang w:eastAsia="zh-CN"/>
        </w:rPr>
      </w:pPr>
    </w:p>
    <w:p w14:paraId="2FCA79B8">
      <w:pPr>
        <w:rPr>
          <w:lang w:eastAsia="zh-CN"/>
        </w:rPr>
      </w:pPr>
    </w:p>
    <w:p w14:paraId="0C61EE6E">
      <w:pPr>
        <w:pStyle w:val="7"/>
        <w:rPr>
          <w:lang w:eastAsia="zh-CN"/>
        </w:rPr>
      </w:pPr>
    </w:p>
    <w:p w14:paraId="79D24C3B">
      <w:pPr>
        <w:rPr>
          <w:lang w:eastAsia="zh-CN"/>
        </w:rPr>
      </w:pPr>
    </w:p>
    <w:p w14:paraId="6A8DBF41">
      <w:pPr>
        <w:pStyle w:val="7"/>
        <w:rPr>
          <w:lang w:eastAsia="zh-CN"/>
        </w:rPr>
      </w:pPr>
    </w:p>
    <w:p w14:paraId="6C116E37">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556E687D">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服务商（盖公章）：</w:t>
      </w:r>
    </w:p>
    <w:p w14:paraId="0DD7051F">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联系电话：</w:t>
      </w:r>
      <w:r>
        <w:rPr>
          <w:rFonts w:hint="eastAsia" w:ascii="宋体" w:hAnsi="宋体" w:eastAsia="宋体" w:cs="宋体"/>
          <w:color w:val="000000" w:themeColor="text1"/>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74D0E42">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2F24502">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2FB68E6B">
      <w:pPr>
        <w:pStyle w:val="5"/>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实施方案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D1E081B">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3</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服务响应方案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65AA5A84">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4</w:t>
      </w:r>
      <w:r>
        <w:rPr>
          <w:rFonts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eastAsia="zh-CN"/>
          <w14:textFill>
            <w14:solidFill>
              <w14:schemeClr w14:val="tx1"/>
            </w14:solidFill>
          </w14:textFill>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bl>
    <w:p w14:paraId="3171F3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rPr>
      </w:pPr>
      <w:r>
        <w:rPr>
          <w:rFonts w:hint="eastAsia" w:ascii="宋体" w:hAnsi="宋体" w:eastAsia="宋体" w:cs="宋体"/>
          <w:sz w:val="24"/>
          <w:szCs w:val="24"/>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年毕业于</w:t>
            </w: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学校</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参加过的项目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pacing w:val="0"/>
          <w:w w:val="100"/>
          <w:position w:val="0"/>
          <w:sz w:val="21"/>
          <w:szCs w:val="21"/>
          <w:lang w:eastAsia="zh-CN"/>
        </w:rPr>
      </w:pPr>
      <w:r>
        <w:rPr>
          <w:rFonts w:hint="eastAsia" w:ascii="宋体" w:hAnsi="宋体" w:eastAsia="宋体" w:cs="宋体"/>
          <w:color w:val="000000"/>
          <w:spacing w:val="0"/>
          <w:w w:val="100"/>
          <w:position w:val="0"/>
          <w:sz w:val="21"/>
          <w:szCs w:val="21"/>
        </w:rPr>
        <w:t>注：供应商应根据供应商须知前附表第</w:t>
      </w:r>
      <w:r>
        <w:rPr>
          <w:rFonts w:hint="eastAsia" w:ascii="宋体" w:hAnsi="宋体" w:eastAsia="宋体" w:cs="宋体"/>
          <w:color w:val="000000"/>
          <w:spacing w:val="0"/>
          <w:w w:val="100"/>
          <w:position w:val="0"/>
          <w:sz w:val="21"/>
          <w:szCs w:val="21"/>
          <w:lang w:val="en-US" w:eastAsia="en-US" w:bidi="en-US"/>
        </w:rPr>
        <w:t>3.</w:t>
      </w:r>
      <w:r>
        <w:rPr>
          <w:rFonts w:hint="eastAsia" w:ascii="宋体" w:hAnsi="宋体" w:eastAsia="宋体" w:cs="宋体"/>
          <w:color w:val="000000"/>
          <w:spacing w:val="0"/>
          <w:w w:val="100"/>
          <w:position w:val="0"/>
          <w:sz w:val="21"/>
          <w:szCs w:val="21"/>
        </w:rPr>
        <w:t>5</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lang w:val="en-US" w:eastAsia="zh-CN"/>
        </w:rPr>
        <w:t>6</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项的要求在本表后附相关证明材料</w:t>
      </w:r>
      <w:r>
        <w:rPr>
          <w:rFonts w:hint="eastAsia" w:ascii="宋体" w:hAnsi="宋体" w:eastAsia="宋体" w:cs="宋体"/>
          <w:color w:val="000000"/>
          <w:spacing w:val="0"/>
          <w:w w:val="100"/>
          <w:position w:val="0"/>
          <w:sz w:val="21"/>
          <w:szCs w:val="21"/>
          <w:lang w:eastAsia="zh-CN"/>
        </w:rPr>
        <w:t>。</w:t>
      </w:r>
    </w:p>
    <w:p w14:paraId="316370EB">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2FD2ED9">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lang w:eastAsia="zh-CN"/>
          <w14:textFill>
            <w14:solidFill>
              <w14:schemeClr w14:val="tx1"/>
            </w14:solidFill>
          </w14:textFill>
        </w:rPr>
        <w:t>.项目经验</w:t>
      </w:r>
      <w:r>
        <w:rPr>
          <w:rFonts w:hint="eastAsia" w:ascii="宋体" w:hAnsi="宋体" w:eastAsia="宋体" w:cs="宋体"/>
          <w:color w:val="000000" w:themeColor="text1"/>
          <w:sz w:val="32"/>
          <w:szCs w:val="32"/>
          <w14:textFill>
            <w14:solidFill>
              <w14:schemeClr w14:val="tx1"/>
            </w14:solidFill>
          </w14:textFill>
        </w:rPr>
        <w:t>（格式自拟）</w:t>
      </w:r>
    </w:p>
    <w:p w14:paraId="07676544">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40260B5B"/>
    <w:multiLevelType w:val="singleLevel"/>
    <w:tmpl w:val="40260B5B"/>
    <w:lvl w:ilvl="0" w:tentative="0">
      <w:start w:val="6"/>
      <w:numFmt w:val="chineseCounting"/>
      <w:suff w:val="space"/>
      <w:lvlText w:val="第%1章"/>
      <w:lvlJc w:val="left"/>
      <w:rPr>
        <w:rFonts w:hint="eastAsia"/>
      </w:rPr>
    </w:lvl>
  </w:abstractNum>
  <w:abstractNum w:abstractNumId="2">
    <w:nsid w:val="6CD2B65E"/>
    <w:multiLevelType w:val="singleLevel"/>
    <w:tmpl w:val="6CD2B65E"/>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E50F8"/>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14309E"/>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3472D"/>
    <w:rsid w:val="0E097A85"/>
    <w:rsid w:val="0E112752"/>
    <w:rsid w:val="0E2F2258"/>
    <w:rsid w:val="0E4D3F08"/>
    <w:rsid w:val="0E810153"/>
    <w:rsid w:val="0E9C460F"/>
    <w:rsid w:val="0EA47DB3"/>
    <w:rsid w:val="0EE05C4B"/>
    <w:rsid w:val="0EE57E25"/>
    <w:rsid w:val="0EEE67C0"/>
    <w:rsid w:val="0EF54436"/>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93C21"/>
    <w:rsid w:val="11BD0C0B"/>
    <w:rsid w:val="11C91441"/>
    <w:rsid w:val="11CC33FF"/>
    <w:rsid w:val="11EC57E6"/>
    <w:rsid w:val="1225420F"/>
    <w:rsid w:val="12375AA3"/>
    <w:rsid w:val="125F377C"/>
    <w:rsid w:val="12777F65"/>
    <w:rsid w:val="128A7E7E"/>
    <w:rsid w:val="12B32B0D"/>
    <w:rsid w:val="12D270D2"/>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770359"/>
    <w:rsid w:val="15CD60F1"/>
    <w:rsid w:val="15E04410"/>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490317"/>
    <w:rsid w:val="1D5C27B9"/>
    <w:rsid w:val="1D62596A"/>
    <w:rsid w:val="1D64272A"/>
    <w:rsid w:val="1D7112BF"/>
    <w:rsid w:val="1D746991"/>
    <w:rsid w:val="1D8565CF"/>
    <w:rsid w:val="1D9C260D"/>
    <w:rsid w:val="1DAE33A4"/>
    <w:rsid w:val="1DC56FBF"/>
    <w:rsid w:val="1E5F453F"/>
    <w:rsid w:val="1EB16252"/>
    <w:rsid w:val="1ED06940"/>
    <w:rsid w:val="1EFD21AB"/>
    <w:rsid w:val="1F066D99"/>
    <w:rsid w:val="1F17243D"/>
    <w:rsid w:val="1F5C7140"/>
    <w:rsid w:val="1F6722EA"/>
    <w:rsid w:val="1FB03D06"/>
    <w:rsid w:val="1FB91CCD"/>
    <w:rsid w:val="1FE04F20"/>
    <w:rsid w:val="1FED3F4F"/>
    <w:rsid w:val="1FF10AA5"/>
    <w:rsid w:val="205445A5"/>
    <w:rsid w:val="205A0A45"/>
    <w:rsid w:val="20695246"/>
    <w:rsid w:val="20967E39"/>
    <w:rsid w:val="20AA5706"/>
    <w:rsid w:val="20E470E0"/>
    <w:rsid w:val="20F546EF"/>
    <w:rsid w:val="20FD2922"/>
    <w:rsid w:val="212C574D"/>
    <w:rsid w:val="2152307B"/>
    <w:rsid w:val="216C6FA0"/>
    <w:rsid w:val="217F2D59"/>
    <w:rsid w:val="218F3842"/>
    <w:rsid w:val="219109B3"/>
    <w:rsid w:val="219F0F5F"/>
    <w:rsid w:val="21AA6CA3"/>
    <w:rsid w:val="21AE7ABA"/>
    <w:rsid w:val="21E2075D"/>
    <w:rsid w:val="222F2563"/>
    <w:rsid w:val="2244159B"/>
    <w:rsid w:val="22622FB1"/>
    <w:rsid w:val="227B56ED"/>
    <w:rsid w:val="229003A2"/>
    <w:rsid w:val="22A24C96"/>
    <w:rsid w:val="22A30C7C"/>
    <w:rsid w:val="22A86068"/>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790A66"/>
    <w:rsid w:val="24AF49DE"/>
    <w:rsid w:val="24B25C85"/>
    <w:rsid w:val="24C04B73"/>
    <w:rsid w:val="24E30CCB"/>
    <w:rsid w:val="25130991"/>
    <w:rsid w:val="251B3E77"/>
    <w:rsid w:val="252F23CA"/>
    <w:rsid w:val="253518AE"/>
    <w:rsid w:val="25410C2C"/>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656F79"/>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2E0A7D"/>
    <w:rsid w:val="2C384399"/>
    <w:rsid w:val="2C936AB1"/>
    <w:rsid w:val="2C960832"/>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20132F"/>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A60B2"/>
    <w:rsid w:val="3F2344C5"/>
    <w:rsid w:val="3F5B5BD6"/>
    <w:rsid w:val="3F5D5B57"/>
    <w:rsid w:val="3F6316B8"/>
    <w:rsid w:val="3F7E5886"/>
    <w:rsid w:val="3F7E6257"/>
    <w:rsid w:val="3F821FFE"/>
    <w:rsid w:val="3FB5193E"/>
    <w:rsid w:val="3FE96CC7"/>
    <w:rsid w:val="3FF523EE"/>
    <w:rsid w:val="40013DEF"/>
    <w:rsid w:val="400B43D0"/>
    <w:rsid w:val="400F4167"/>
    <w:rsid w:val="403265D2"/>
    <w:rsid w:val="403859AA"/>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DF66DD"/>
    <w:rsid w:val="43E23400"/>
    <w:rsid w:val="440745DA"/>
    <w:rsid w:val="440D779C"/>
    <w:rsid w:val="44102DD7"/>
    <w:rsid w:val="441E6FF6"/>
    <w:rsid w:val="443C5744"/>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014F6"/>
    <w:rsid w:val="49C124A6"/>
    <w:rsid w:val="49DB6830"/>
    <w:rsid w:val="49E3584C"/>
    <w:rsid w:val="49E638D3"/>
    <w:rsid w:val="49F15F98"/>
    <w:rsid w:val="4A074B2A"/>
    <w:rsid w:val="4A1019A1"/>
    <w:rsid w:val="4A226D82"/>
    <w:rsid w:val="4A3239D7"/>
    <w:rsid w:val="4A367B4E"/>
    <w:rsid w:val="4A4875E5"/>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1B709E"/>
    <w:rsid w:val="514E7A3A"/>
    <w:rsid w:val="516C4D33"/>
    <w:rsid w:val="51953C17"/>
    <w:rsid w:val="51A963D1"/>
    <w:rsid w:val="51FF6894"/>
    <w:rsid w:val="52132DFF"/>
    <w:rsid w:val="523B0659"/>
    <w:rsid w:val="523C3470"/>
    <w:rsid w:val="524B6EE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A95B6E"/>
    <w:rsid w:val="5BB5094C"/>
    <w:rsid w:val="5BB563B4"/>
    <w:rsid w:val="5BDD7D05"/>
    <w:rsid w:val="5C155736"/>
    <w:rsid w:val="5C196CD0"/>
    <w:rsid w:val="5C3206A2"/>
    <w:rsid w:val="5C6A7FBB"/>
    <w:rsid w:val="5C726C73"/>
    <w:rsid w:val="5C8A3435"/>
    <w:rsid w:val="5CA10979"/>
    <w:rsid w:val="5D5E46FB"/>
    <w:rsid w:val="5D656851"/>
    <w:rsid w:val="5D86432F"/>
    <w:rsid w:val="5D9A70FB"/>
    <w:rsid w:val="5DC40A67"/>
    <w:rsid w:val="5DD46055"/>
    <w:rsid w:val="5DEB63B1"/>
    <w:rsid w:val="5E251284"/>
    <w:rsid w:val="5E2B3217"/>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80776C"/>
    <w:rsid w:val="629355AF"/>
    <w:rsid w:val="62B50AF2"/>
    <w:rsid w:val="62D03F78"/>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BA4866"/>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0505D"/>
    <w:rsid w:val="6AEE24F0"/>
    <w:rsid w:val="6AF05F0E"/>
    <w:rsid w:val="6AF75A5D"/>
    <w:rsid w:val="6B2C6EEB"/>
    <w:rsid w:val="6B3825A5"/>
    <w:rsid w:val="6B3A02D3"/>
    <w:rsid w:val="6B4140A0"/>
    <w:rsid w:val="6B5B6B1C"/>
    <w:rsid w:val="6B6B7E6E"/>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B00F5E"/>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BC4B61"/>
    <w:rsid w:val="7BD87E94"/>
    <w:rsid w:val="7C1E7A17"/>
    <w:rsid w:val="7C2A0F39"/>
    <w:rsid w:val="7C2E2FE3"/>
    <w:rsid w:val="7C4A7F77"/>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12067</Words>
  <Characters>12975</Characters>
  <Lines>206</Lines>
  <Paragraphs>58</Paragraphs>
  <TotalTime>2</TotalTime>
  <ScaleCrop>false</ScaleCrop>
  <LinksUpToDate>false</LinksUpToDate>
  <CharactersWithSpaces>15545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2025-11-28T08:35:44Z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41D756DAC49D439BAB27B92160B80A84_13</vt:lpwstr>
  </property>
  <property fmtid="{D5CDD505-2E9C-101B-9397-08002B2CF9AE}" pid="4" name="KSOTemplateDocerSaveRecord">
    <vt:lpwstr>eyJoZGlkIjoiZTE5MDRkN2UyZWU2ZmU4NGE1YjI3ZDQ0MWRkNzEyYzkiLCJ1c2VySWQiOiI0MTg5MzY0NjEifQ==</vt:lpwstr>
  </property>
</Properties>
</file>