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D13F8">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采购文件</w:t>
      </w:r>
    </w:p>
    <w:p w14:paraId="231E553A">
      <w:pPr>
        <w:pStyle w:val="5"/>
        <w:rPr>
          <w:rFonts w:hint="eastAsia" w:ascii="宋体" w:hAnsi="宋体" w:eastAsia="宋体" w:cs="宋体"/>
          <w:b/>
          <w:bCs/>
          <w:color w:val="auto"/>
          <w:sz w:val="36"/>
          <w:szCs w:val="36"/>
          <w:highlight w:val="none"/>
          <w:lang w:val="en-US" w:eastAsia="zh-CN"/>
        </w:rPr>
      </w:pPr>
    </w:p>
    <w:p w14:paraId="14AE5E12">
      <w:pPr>
        <w:rPr>
          <w:rFonts w:hint="eastAsia"/>
          <w:color w:val="auto"/>
          <w:highlight w:val="none"/>
          <w:lang w:val="en-US" w:eastAsia="zh-CN"/>
        </w:rPr>
      </w:pPr>
    </w:p>
    <w:p w14:paraId="53ACB807">
      <w:pPr>
        <w:pStyle w:val="2"/>
        <w:numPr>
          <w:ilvl w:val="0"/>
          <w:numId w:val="0"/>
        </w:numPr>
        <w:ind w:leftChars="0"/>
        <w:jc w:val="both"/>
        <w:rPr>
          <w:rFonts w:hint="eastAsia"/>
          <w:color w:val="auto"/>
          <w:highlight w:val="none"/>
          <w:lang w:val="en-US" w:eastAsia="zh-CN"/>
        </w:rPr>
      </w:pPr>
    </w:p>
    <w:p w14:paraId="6265CBCA">
      <w:pPr>
        <w:rPr>
          <w:rFonts w:hint="eastAsia"/>
          <w:color w:val="auto"/>
          <w:highlight w:val="none"/>
          <w:lang w:val="en-US" w:eastAsia="zh-CN"/>
        </w:rPr>
      </w:pPr>
    </w:p>
    <w:p w14:paraId="38B64A3F">
      <w:pPr>
        <w:rPr>
          <w:rFonts w:hint="eastAsia" w:ascii="宋体" w:hAnsi="宋体" w:eastAsia="宋体" w:cs="宋体"/>
          <w:b/>
          <w:bCs/>
          <w:color w:val="auto"/>
          <w:sz w:val="36"/>
          <w:szCs w:val="36"/>
          <w:highlight w:val="none"/>
          <w:lang w:val="en-US" w:eastAsia="zh-CN"/>
        </w:rPr>
      </w:pPr>
    </w:p>
    <w:p w14:paraId="39209E39">
      <w:pPr>
        <w:rPr>
          <w:rFonts w:hint="eastAsia" w:ascii="宋体" w:hAnsi="宋体" w:eastAsia="宋体" w:cs="宋体"/>
          <w:b/>
          <w:bCs/>
          <w:color w:val="auto"/>
          <w:sz w:val="36"/>
          <w:szCs w:val="36"/>
          <w:highlight w:val="none"/>
          <w:lang w:val="en-US" w:eastAsia="zh-CN"/>
        </w:rPr>
      </w:pPr>
    </w:p>
    <w:p w14:paraId="531BFD9E">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6F2FF694">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7F175FDC">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69B2DEDF">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7423A536">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0F7ACCD4">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10833FA5">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w:t>
      </w:r>
      <w:bookmarkStart w:id="0" w:name="_Toc6730"/>
      <w:r>
        <w:rPr>
          <w:rFonts w:hint="eastAsia" w:ascii="宋体" w:hAnsi="宋体" w:eastAsia="宋体" w:cs="宋体"/>
          <w:b/>
          <w:bCs/>
          <w:color w:val="auto"/>
          <w:sz w:val="36"/>
          <w:szCs w:val="36"/>
          <w:highlight w:val="none"/>
          <w:lang w:val="en-US" w:eastAsia="zh-CN"/>
        </w:rPr>
        <w:t>五菱宏光新能源2024款纯电版300KM标准型车辆采购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bookmarkEnd w:id="0"/>
    </w:p>
    <w:p w14:paraId="3E8A3512">
      <w:pPr>
        <w:spacing w:line="400" w:lineRule="exact"/>
        <w:ind w:firstLine="0" w:firstLineChars="0"/>
        <w:rPr>
          <w:rFonts w:ascii="宋体" w:hAnsi="宋体" w:eastAsia="宋体" w:cs="宋体"/>
          <w:bCs/>
          <w:sz w:val="24"/>
          <w:u w:val="single"/>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color w:val="auto"/>
          <w:sz w:val="36"/>
          <w:szCs w:val="36"/>
          <w:highlight w:val="none"/>
          <w:u w:val="none"/>
          <w:lang w:val="en-US" w:eastAsia="zh-CN"/>
        </w:rPr>
        <w:t>：</w:t>
      </w:r>
      <w:r>
        <w:rPr>
          <w:rFonts w:hint="eastAsia" w:ascii="宋体" w:hAnsi="宋体" w:eastAsia="宋体" w:cs="宋体"/>
          <w:b/>
          <w:bCs/>
          <w:color w:val="auto"/>
          <w:sz w:val="36"/>
          <w:szCs w:val="36"/>
          <w:highlight w:val="none"/>
          <w:u w:val="none"/>
        </w:rPr>
        <w:t>广西</w:t>
      </w:r>
      <w:r>
        <w:rPr>
          <w:rFonts w:hint="eastAsia" w:ascii="宋体" w:hAnsi="宋体" w:eastAsia="宋体" w:cs="宋体"/>
          <w:b/>
          <w:bCs/>
          <w:color w:val="auto"/>
          <w:sz w:val="36"/>
          <w:szCs w:val="36"/>
          <w:highlight w:val="none"/>
          <w:u w:val="none"/>
          <w:lang w:val="en-US" w:eastAsia="zh-CN"/>
        </w:rPr>
        <w:t>自贸区产融城市运营管理</w:t>
      </w:r>
      <w:r>
        <w:rPr>
          <w:rFonts w:hint="eastAsia" w:ascii="宋体" w:hAnsi="宋体" w:eastAsia="宋体" w:cs="宋体"/>
          <w:b/>
          <w:bCs/>
          <w:color w:val="auto"/>
          <w:sz w:val="36"/>
          <w:szCs w:val="36"/>
          <w:highlight w:val="none"/>
          <w:u w:val="none"/>
        </w:rPr>
        <w:t>有限公司</w:t>
      </w:r>
    </w:p>
    <w:p w14:paraId="6F7BEB5C">
      <w:pPr>
        <w:ind w:left="2168" w:hanging="2168" w:hangingChars="600"/>
        <w:rPr>
          <w:rFonts w:hint="eastAsia" w:ascii="宋体" w:hAnsi="宋体" w:eastAsia="宋体" w:cs="宋体"/>
          <w:b/>
          <w:bCs/>
          <w:color w:val="auto"/>
          <w:sz w:val="36"/>
          <w:szCs w:val="36"/>
          <w:highlight w:val="none"/>
          <w:u w:val="single"/>
          <w:lang w:val="en-US" w:eastAsia="zh-CN"/>
        </w:rPr>
      </w:pPr>
    </w:p>
    <w:p w14:paraId="6F061CE1">
      <w:pPr>
        <w:jc w:val="both"/>
        <w:rPr>
          <w:rFonts w:hint="eastAsia" w:ascii="宋体" w:hAnsi="宋体" w:eastAsia="宋体" w:cs="宋体"/>
          <w:b/>
          <w:bCs/>
          <w:color w:val="auto"/>
          <w:sz w:val="36"/>
          <w:szCs w:val="36"/>
          <w:highlight w:val="none"/>
          <w:lang w:val="en-US" w:eastAsia="zh-CN"/>
        </w:rPr>
      </w:pPr>
    </w:p>
    <w:p w14:paraId="1B2F0A13">
      <w:pPr>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2026年3月</w:t>
      </w:r>
    </w:p>
    <w:p w14:paraId="2D0D65C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Chars="0" w:right="0" w:rightChars="0"/>
        <w:jc w:val="both"/>
        <w:textAlignment w:val="baseline"/>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br w:type="page"/>
      </w:r>
    </w:p>
    <w:p w14:paraId="73BA62AD">
      <w:pPr>
        <w:pStyle w:val="43"/>
        <w:numPr>
          <w:ilvl w:val="0"/>
          <w:numId w:val="2"/>
        </w:numPr>
        <w:outlineLvl w:val="0"/>
        <w:rPr>
          <w:rFonts w:hint="eastAsia" w:ascii="宋体" w:hAnsi="宋体" w:eastAsia="宋体" w:cs="宋体"/>
          <w:color w:val="auto"/>
          <w:sz w:val="32"/>
          <w:szCs w:val="32"/>
          <w:highlight w:val="none"/>
          <w:shd w:val="clear"/>
        </w:rPr>
      </w:pPr>
      <w:r>
        <w:rPr>
          <w:rFonts w:hint="eastAsia" w:cs="宋体"/>
          <w:color w:val="auto"/>
          <w:sz w:val="32"/>
          <w:szCs w:val="32"/>
          <w:highlight w:val="none"/>
          <w:shd w:val="clear"/>
          <w:lang w:val="en-US" w:eastAsia="zh-CN"/>
        </w:rPr>
        <w:t xml:space="preserve"> 采购</w:t>
      </w:r>
      <w:r>
        <w:rPr>
          <w:rFonts w:hint="eastAsia" w:ascii="宋体" w:hAnsi="宋体" w:eastAsia="宋体" w:cs="宋体"/>
          <w:color w:val="auto"/>
          <w:sz w:val="32"/>
          <w:szCs w:val="32"/>
          <w:highlight w:val="none"/>
          <w:shd w:val="clear"/>
        </w:rPr>
        <w:t>公告</w:t>
      </w:r>
    </w:p>
    <w:p w14:paraId="272D7300">
      <w:pPr>
        <w:pStyle w:val="3"/>
        <w:spacing w:before="0" w:after="0" w:line="360" w:lineRule="auto"/>
        <w:rPr>
          <w:rFonts w:hint="eastAsia" w:ascii="宋体" w:hAnsi="宋体" w:eastAsia="宋体" w:cs="宋体"/>
          <w:bCs/>
          <w:color w:val="auto"/>
          <w:kern w:val="44"/>
          <w:sz w:val="28"/>
          <w:szCs w:val="28"/>
          <w:highlight w:val="none"/>
          <w:lang w:eastAsia="zh-CN"/>
        </w:rPr>
      </w:pPr>
      <w:bookmarkStart w:id="1" w:name="_Toc25962"/>
      <w:bookmarkStart w:id="2" w:name="_Toc14113"/>
      <w:bookmarkStart w:id="3" w:name="_Toc23380"/>
      <w:bookmarkStart w:id="4" w:name="_Toc21458"/>
      <w:bookmarkStart w:id="5" w:name="_Toc23447"/>
      <w:r>
        <w:rPr>
          <w:rFonts w:hint="eastAsia" w:ascii="宋体" w:hAnsi="宋体" w:eastAsia="宋体" w:cs="宋体"/>
          <w:bCs/>
          <w:color w:val="auto"/>
          <w:kern w:val="44"/>
          <w:sz w:val="28"/>
          <w:szCs w:val="28"/>
          <w:highlight w:val="none"/>
          <w:lang w:eastAsia="zh-CN"/>
        </w:rPr>
        <w:t>1 采购项目简介</w:t>
      </w:r>
      <w:bookmarkEnd w:id="1"/>
      <w:bookmarkEnd w:id="2"/>
      <w:bookmarkEnd w:id="3"/>
      <w:bookmarkEnd w:id="4"/>
      <w:bookmarkEnd w:id="5"/>
    </w:p>
    <w:p w14:paraId="4B5834E3">
      <w:pPr>
        <w:pStyle w:val="60"/>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s="宋体"/>
          <w:b w:val="0"/>
          <w:bCs w:val="0"/>
          <w:color w:val="auto"/>
          <w:sz w:val="24"/>
          <w:szCs w:val="24"/>
          <w:highlight w:val="none"/>
          <w:u w:val="single"/>
          <w:lang w:val="en-US" w:eastAsia="zh-CN"/>
        </w:rPr>
        <w:t>五菱宏光新能源2024款纯电版300KM标准型车辆采购</w:t>
      </w:r>
      <w:r>
        <w:rPr>
          <w:rFonts w:hint="eastAsia" w:ascii="宋体" w:hAnsi="宋体" w:eastAsia="宋体" w:cs="宋体"/>
          <w:b w:val="0"/>
          <w:bCs w:val="0"/>
          <w:color w:val="auto"/>
          <w:sz w:val="24"/>
          <w:szCs w:val="24"/>
          <w:highlight w:val="none"/>
          <w:u w:val="single"/>
        </w:rPr>
        <w:t>项目</w:t>
      </w:r>
    </w:p>
    <w:p w14:paraId="2F4B1237">
      <w:pPr>
        <w:spacing w:line="400" w:lineRule="exact"/>
        <w:ind w:firstLine="0" w:firstLineChars="0"/>
        <w:rPr>
          <w:rFonts w:hint="eastAsia" w:ascii="宋体" w:hAnsi="宋体" w:eastAsia="宋体" w:cs="宋体"/>
          <w:bCs w:val="0"/>
          <w:color w:val="auto"/>
          <w:sz w:val="24"/>
          <w:szCs w:val="24"/>
          <w:highlight w:val="none"/>
          <w:u w:val="none"/>
          <w:lang w:bidi="zh-TW"/>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p>
    <w:p w14:paraId="654B8991">
      <w:pPr>
        <w:pStyle w:val="60"/>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A93C367">
      <w:pPr>
        <w:pStyle w:val="60"/>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CF7E420">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cs="宋体"/>
          <w:color w:val="auto"/>
          <w:sz w:val="24"/>
          <w:szCs w:val="24"/>
          <w:highlight w:val="none"/>
          <w:u w:val="single"/>
          <w:lang w:val="en-US" w:eastAsia="zh-CN" w:bidi="ar-SA"/>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none"/>
        </w:rPr>
        <w:t xml:space="preserve"> </w:t>
      </w:r>
      <w:r>
        <w:rPr>
          <w:rFonts w:hint="eastAsia"/>
          <w:color w:val="auto"/>
          <w:sz w:val="24"/>
          <w:szCs w:val="24"/>
          <w:highlight w:val="none"/>
          <w:u w:val="single"/>
          <w:lang w:val="en-US" w:eastAsia="zh-CN"/>
        </w:rPr>
        <w:t>购买1辆</w:t>
      </w:r>
      <w:r>
        <w:rPr>
          <w:rFonts w:hint="eastAsia" w:ascii="宋体" w:hAnsi="宋体" w:eastAsia="宋体" w:cs="宋体"/>
          <w:b w:val="0"/>
          <w:bCs w:val="0"/>
          <w:color w:val="auto"/>
          <w:sz w:val="24"/>
          <w:szCs w:val="24"/>
          <w:highlight w:val="none"/>
          <w:u w:val="single"/>
          <w:lang w:val="en-US" w:eastAsia="zh-CN"/>
        </w:rPr>
        <w:t>五菱宏光新能源2024款纯电版300KM标准型车辆</w:t>
      </w:r>
    </w:p>
    <w:p w14:paraId="6E94AF96">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6" w:name="OLE_LINK5"/>
      <w:r>
        <w:rPr>
          <w:rFonts w:hint="eastAsia"/>
          <w:color w:val="auto"/>
          <w:sz w:val="24"/>
          <w:szCs w:val="24"/>
          <w:highlight w:val="none"/>
          <w:u w:val="single"/>
        </w:rPr>
        <w:t>人民币（大写）</w:t>
      </w:r>
      <w:r>
        <w:rPr>
          <w:rFonts w:hint="eastAsia"/>
          <w:color w:val="auto"/>
          <w:sz w:val="24"/>
          <w:szCs w:val="24"/>
          <w:highlight w:val="none"/>
          <w:u w:val="single"/>
          <w:lang w:val="en-US" w:eastAsia="zh-CN"/>
        </w:rPr>
        <w:t>柒</w:t>
      </w:r>
      <w:r>
        <w:rPr>
          <w:rFonts w:hint="eastAsia"/>
          <w:color w:val="auto"/>
          <w:sz w:val="24"/>
          <w:szCs w:val="24"/>
          <w:highlight w:val="none"/>
          <w:u w:val="single"/>
          <w:lang w:val="en-US" w:eastAsia="zh-CN" w:bidi="en-US"/>
        </w:rPr>
        <w:t>万伍仟柒佰元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75700.00</w:t>
      </w:r>
      <w:r>
        <w:rPr>
          <w:rFonts w:hint="eastAsia"/>
          <w:color w:val="auto"/>
          <w:sz w:val="24"/>
          <w:szCs w:val="24"/>
          <w:highlight w:val="none"/>
          <w:u w:val="single"/>
        </w:rPr>
        <w:t>元）</w:t>
      </w:r>
      <w:bookmarkEnd w:id="6"/>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2706174">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hint="eastAsia"/>
          <w:color w:val="auto"/>
          <w:sz w:val="24"/>
          <w:szCs w:val="24"/>
          <w:highlight w:val="none"/>
          <w:u w:val="single"/>
          <w:lang w:val="en-US" w:eastAsia="zh-CN"/>
        </w:rPr>
        <w:t>柒</w:t>
      </w:r>
      <w:r>
        <w:rPr>
          <w:rFonts w:hint="eastAsia"/>
          <w:color w:val="auto"/>
          <w:sz w:val="24"/>
          <w:szCs w:val="24"/>
          <w:highlight w:val="none"/>
          <w:u w:val="single"/>
          <w:lang w:val="en-US" w:eastAsia="zh-CN" w:bidi="en-US"/>
        </w:rPr>
        <w:t>万伍仟柒佰元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75700.00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53333019">
      <w:pPr>
        <w:pStyle w:val="3"/>
        <w:spacing w:before="0" w:after="0" w:line="360" w:lineRule="auto"/>
        <w:rPr>
          <w:rFonts w:hint="eastAsia" w:ascii="宋体" w:hAnsi="宋体" w:eastAsia="宋体" w:cs="宋体"/>
          <w:bCs/>
          <w:color w:val="auto"/>
          <w:kern w:val="44"/>
          <w:sz w:val="28"/>
          <w:szCs w:val="28"/>
          <w:highlight w:val="none"/>
          <w:lang w:eastAsia="zh-CN"/>
        </w:rPr>
      </w:pPr>
      <w:bookmarkStart w:id="7" w:name="_Toc8145"/>
      <w:bookmarkStart w:id="8" w:name="_Toc21338"/>
      <w:bookmarkStart w:id="9" w:name="_Toc10790"/>
      <w:bookmarkStart w:id="10" w:name="_Toc9214"/>
      <w:bookmarkStart w:id="11" w:name="_Toc26552"/>
      <w:r>
        <w:rPr>
          <w:rFonts w:hint="eastAsia" w:ascii="宋体" w:hAnsi="宋体" w:eastAsia="宋体" w:cs="宋体"/>
          <w:bCs/>
          <w:color w:val="auto"/>
          <w:kern w:val="44"/>
          <w:sz w:val="28"/>
          <w:szCs w:val="28"/>
          <w:highlight w:val="none"/>
          <w:lang w:eastAsia="zh-CN"/>
        </w:rPr>
        <w:t>2 采购范围及相关要求</w:t>
      </w:r>
      <w:bookmarkEnd w:id="7"/>
      <w:bookmarkEnd w:id="8"/>
      <w:bookmarkEnd w:id="9"/>
      <w:bookmarkEnd w:id="10"/>
      <w:bookmarkEnd w:id="11"/>
    </w:p>
    <w:p w14:paraId="52FAE4BA">
      <w:pPr>
        <w:pStyle w:val="60"/>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none"/>
        </w:rPr>
        <w:t xml:space="preserve"> </w:t>
      </w:r>
      <w:r>
        <w:rPr>
          <w:rFonts w:hint="eastAsia" w:ascii="宋体" w:hAnsi="宋体" w:eastAsia="宋体" w:cs="宋体"/>
          <w:bCs/>
          <w:sz w:val="24"/>
          <w:u w:val="single"/>
          <w:lang w:val="en-US" w:eastAsia="zh-CN"/>
        </w:rPr>
        <w:t>购</w:t>
      </w:r>
      <w:r>
        <w:rPr>
          <w:rFonts w:hint="eastAsia" w:cs="宋体"/>
          <w:bCs/>
          <w:sz w:val="24"/>
          <w:u w:val="single"/>
          <w:lang w:val="en-US" w:eastAsia="zh-CN"/>
        </w:rPr>
        <w:t>一</w:t>
      </w:r>
      <w:r>
        <w:rPr>
          <w:rFonts w:hint="eastAsia" w:ascii="宋体" w:hAnsi="宋体" w:eastAsia="宋体" w:cs="宋体"/>
          <w:bCs/>
          <w:sz w:val="24"/>
          <w:u w:val="single"/>
          <w:lang w:val="en-US" w:eastAsia="zh-CN"/>
        </w:rPr>
        <w:t>辆</w:t>
      </w:r>
      <w:r>
        <w:rPr>
          <w:rFonts w:hint="eastAsia" w:ascii="宋体" w:hAnsi="宋体" w:eastAsia="宋体" w:cs="宋体"/>
          <w:b w:val="0"/>
          <w:bCs w:val="0"/>
          <w:sz w:val="24"/>
          <w:szCs w:val="24"/>
          <w:u w:val="single"/>
          <w:lang w:val="en-US" w:eastAsia="zh-CN"/>
        </w:rPr>
        <w:t>五菱宏光新能源2024款纯电版300KM标准型车辆</w:t>
      </w:r>
      <w:r>
        <w:rPr>
          <w:rFonts w:ascii="宋体" w:hAnsi="宋体" w:eastAsia="宋体" w:cs="宋体"/>
          <w:sz w:val="24"/>
          <w:szCs w:val="24"/>
          <w:u w:val="single"/>
        </w:rPr>
        <w:t>，并需包括车辆首年的保险服务以及上牌流程的相关服务</w:t>
      </w:r>
      <w:r>
        <w:rPr>
          <w:rFonts w:hint="eastAsia" w:ascii="宋体" w:hAnsi="宋体" w:eastAsia="宋体" w:cs="宋体"/>
          <w:sz w:val="24"/>
          <w:szCs w:val="24"/>
          <w:u w:val="single"/>
          <w:lang w:eastAsia="zh-CN"/>
        </w:rPr>
        <w:t>。</w:t>
      </w:r>
      <w:r>
        <w:rPr>
          <w:rFonts w:hint="eastAsia"/>
          <w:color w:val="auto"/>
          <w:sz w:val="24"/>
          <w:szCs w:val="24"/>
          <w:highlight w:val="none"/>
          <w:u w:val="none"/>
          <w:lang w:val="en-US" w:eastAsia="zh-CN"/>
        </w:rPr>
        <w:t xml:space="preserve">                  </w:t>
      </w:r>
    </w:p>
    <w:p w14:paraId="49A56CFD">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自合同签订之日起10天                                                          </w:t>
      </w:r>
    </w:p>
    <w:p w14:paraId="51839236">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6843034">
      <w:pPr>
        <w:pStyle w:val="6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sz w:val="24"/>
          <w:szCs w:val="24"/>
          <w:highlight w:val="none"/>
          <w:u w:val="single"/>
        </w:rPr>
        <w:t xml:space="preserve"> 符合国家</w:t>
      </w:r>
      <w:r>
        <w:rPr>
          <w:rFonts w:hint="eastAsia"/>
          <w:sz w:val="24"/>
          <w:szCs w:val="24"/>
          <w:highlight w:val="none"/>
          <w:u w:val="single"/>
          <w:lang w:val="en-US" w:eastAsia="zh-CN"/>
        </w:rPr>
        <w:t>及行业</w:t>
      </w:r>
      <w:r>
        <w:rPr>
          <w:rFonts w:hint="eastAsia"/>
          <w:sz w:val="24"/>
          <w:szCs w:val="24"/>
          <w:highlight w:val="none"/>
          <w:u w:val="single"/>
        </w:rPr>
        <w:t>规定的质量标准</w:t>
      </w:r>
      <w:r>
        <w:rPr>
          <w:rFonts w:hint="eastAsia" w:ascii="宋体" w:hAnsi="宋体" w:eastAsia="宋体" w:cs="宋体"/>
          <w:sz w:val="24"/>
          <w:szCs w:val="24"/>
          <w:u w:val="single"/>
          <w:lang w:eastAsia="zh-CN"/>
        </w:rPr>
        <w:t>。</w:t>
      </w:r>
      <w:r>
        <w:rPr>
          <w:rFonts w:hint="eastAsia"/>
          <w:color w:val="auto"/>
          <w:sz w:val="24"/>
          <w:szCs w:val="24"/>
          <w:highlight w:val="none"/>
          <w:u w:val="single"/>
          <w:lang w:val="en-US" w:eastAsia="zh-CN"/>
        </w:rPr>
        <w:t xml:space="preserve">                     </w:t>
      </w:r>
    </w:p>
    <w:p w14:paraId="2A7421F2">
      <w:pPr>
        <w:pStyle w:val="60"/>
        <w:tabs>
          <w:tab w:val="left" w:pos="7958"/>
          <w:tab w:val="left" w:leader="underscore" w:pos="9016"/>
          <w:tab w:val="left" w:pos="9029"/>
        </w:tabs>
        <w:spacing w:line="360" w:lineRule="auto"/>
        <w:ind w:firstLine="0"/>
        <w:jc w:val="both"/>
        <w:rPr>
          <w:rFonts w:hint="default"/>
          <w:color w:val="auto"/>
          <w:sz w:val="24"/>
          <w:szCs w:val="24"/>
          <w:highlight w:val="none"/>
          <w:lang w:val="en-US" w:eastAsia="zh-CN"/>
        </w:rPr>
      </w:pPr>
      <w:r>
        <w:rPr>
          <w:rFonts w:hint="eastAsia"/>
          <w:b/>
          <w:bCs/>
          <w:color w:val="auto"/>
          <w:sz w:val="24"/>
          <w:szCs w:val="24"/>
          <w:highlight w:val="none"/>
          <w:lang w:val="en-US" w:eastAsia="zh-CN" w:bidi="en-US"/>
        </w:rPr>
        <w:t xml:space="preserve">2.5 </w:t>
      </w:r>
      <w:r>
        <w:rPr>
          <w:rFonts w:hint="eastAsia"/>
          <w:color w:val="auto"/>
          <w:sz w:val="24"/>
          <w:szCs w:val="24"/>
          <w:highlight w:val="none"/>
          <w:lang w:val="en-US" w:eastAsia="zh-CN"/>
        </w:rPr>
        <w:t>采购完成后车辆需上采购人所在城市的车牌。</w:t>
      </w:r>
    </w:p>
    <w:p w14:paraId="73A78F22">
      <w:pPr>
        <w:pStyle w:val="3"/>
        <w:spacing w:before="0" w:after="0" w:line="360" w:lineRule="auto"/>
        <w:rPr>
          <w:rFonts w:hint="eastAsia" w:ascii="宋体" w:hAnsi="宋体" w:eastAsia="宋体" w:cs="宋体"/>
          <w:bCs/>
          <w:color w:val="auto"/>
          <w:kern w:val="44"/>
          <w:sz w:val="28"/>
          <w:szCs w:val="28"/>
          <w:highlight w:val="none"/>
          <w:lang w:eastAsia="zh-CN"/>
        </w:rPr>
      </w:pPr>
      <w:bookmarkStart w:id="12" w:name="_Toc6318"/>
      <w:bookmarkStart w:id="13" w:name="_Toc3276"/>
      <w:bookmarkStart w:id="14" w:name="_Toc31358"/>
      <w:bookmarkStart w:id="15" w:name="_Toc25746"/>
      <w:bookmarkStart w:id="16" w:name="_Toc28931"/>
      <w:r>
        <w:rPr>
          <w:rFonts w:hint="eastAsia" w:ascii="宋体" w:hAnsi="宋体" w:eastAsia="宋体" w:cs="宋体"/>
          <w:bCs/>
          <w:color w:val="auto"/>
          <w:kern w:val="44"/>
          <w:sz w:val="28"/>
          <w:szCs w:val="28"/>
          <w:highlight w:val="none"/>
          <w:lang w:eastAsia="zh-CN"/>
        </w:rPr>
        <w:t>3 供应商资格要求</w:t>
      </w:r>
      <w:bookmarkEnd w:id="12"/>
      <w:bookmarkEnd w:id="13"/>
      <w:bookmarkEnd w:id="14"/>
      <w:bookmarkEnd w:id="15"/>
      <w:bookmarkEnd w:id="16"/>
    </w:p>
    <w:p w14:paraId="0301B936">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4C60FD60">
      <w:pPr>
        <w:spacing w:line="40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（1）资质要求：</w:t>
      </w:r>
      <w:r>
        <w:rPr>
          <w:rFonts w:hint="eastAsia" w:ascii="宋体" w:hAnsi="宋体" w:eastAsia="宋体" w:cs="宋体"/>
          <w:bCs/>
          <w:sz w:val="24"/>
          <w:u w:val="single"/>
        </w:rPr>
        <w:t>国内注册（指按国家有关规定要求注册），依法能提供本次</w:t>
      </w:r>
      <w:r>
        <w:rPr>
          <w:rFonts w:hint="eastAsia" w:ascii="宋体" w:hAnsi="宋体" w:eastAsia="宋体" w:cs="宋体"/>
          <w:bCs/>
          <w:sz w:val="24"/>
          <w:u w:val="single"/>
          <w:lang w:val="en-US" w:eastAsia="zh-CN"/>
        </w:rPr>
        <w:t>货物及</w:t>
      </w:r>
      <w:r>
        <w:rPr>
          <w:rFonts w:hint="eastAsia" w:ascii="宋体" w:hAnsi="宋体" w:eastAsia="宋体" w:cs="宋体"/>
          <w:bCs/>
          <w:color w:val="0000FF"/>
          <w:sz w:val="24"/>
          <w:u w:val="single"/>
        </w:rPr>
        <w:t>服务</w:t>
      </w:r>
      <w:r>
        <w:rPr>
          <w:rFonts w:hint="eastAsia" w:ascii="宋体" w:hAnsi="宋体" w:eastAsia="宋体" w:cs="宋体"/>
          <w:bCs/>
          <w:sz w:val="24"/>
          <w:u w:val="single"/>
        </w:rPr>
        <w:t>的供应商；具有独立承担民事责任的能力；具有良好的商业信誉和履行合同所必需的设备和专业技术能力</w:t>
      </w:r>
      <w:r>
        <w:rPr>
          <w:rFonts w:hint="eastAsia" w:ascii="宋体" w:hAnsi="宋体" w:eastAsia="宋体" w:cs="宋体"/>
          <w:bCs/>
          <w:sz w:val="24"/>
          <w:u w:val="single"/>
          <w:lang w:val="en-US" w:eastAsia="zh-CN"/>
        </w:rPr>
        <w:t>.</w:t>
      </w:r>
    </w:p>
    <w:p w14:paraId="3D5DFDA3">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116C35D7">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505181CE">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32223014">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w:t>
      </w:r>
    </w:p>
    <w:p w14:paraId="1F2D8FB2">
      <w:pPr>
        <w:pStyle w:val="60"/>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w:t>
      </w:r>
      <w:r>
        <w:rPr>
          <w:rFonts w:hint="eastAsia" w:ascii="宋体" w:hAnsi="宋体" w:eastAsia="宋体" w:cs="宋体"/>
          <w:bCs/>
          <w:sz w:val="24"/>
          <w:u w:val="single"/>
        </w:rPr>
        <w:t>法律、行政法规规定的其他条件。</w:t>
      </w:r>
      <w:r>
        <w:rPr>
          <w:rFonts w:hint="eastAsia"/>
          <w:color w:val="auto"/>
          <w:sz w:val="24"/>
          <w:szCs w:val="24"/>
          <w:highlight w:val="none"/>
          <w:u w:val="single"/>
          <w:lang w:val="en-US" w:eastAsia="zh-CN"/>
        </w:rPr>
        <w:t xml:space="preserve">                                                  </w:t>
      </w:r>
    </w:p>
    <w:p w14:paraId="52941AF8">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374CCAF5">
      <w:pPr>
        <w:pStyle w:val="60"/>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w:t>
      </w:r>
      <w:r>
        <w:rPr>
          <w:rFonts w:hint="eastAsia"/>
          <w:color w:val="auto"/>
          <w:sz w:val="24"/>
          <w:szCs w:val="24"/>
          <w:highlight w:val="none"/>
          <w:lang w:eastAsia="zh-CN"/>
        </w:rPr>
        <w:t>。</w:t>
      </w:r>
    </w:p>
    <w:p w14:paraId="05ADD489">
      <w:pPr>
        <w:pStyle w:val="60"/>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46CA5D70">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50C5CF0B">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5D6CFBE6">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33E41DC3">
      <w:pPr>
        <w:pStyle w:val="60"/>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lang w:eastAsia="zh-CN"/>
        </w:rPr>
        <w:sym w:font="Wingdings" w:char="00A8"/>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w:char="00FE"/>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38D95E0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432E976E">
      <w:pPr>
        <w:pStyle w:val="61"/>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72BDED53">
      <w:pPr>
        <w:pStyle w:val="60"/>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785E4DA">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3084257C">
      <w:pPr>
        <w:pStyle w:val="3"/>
        <w:spacing w:before="0" w:after="0" w:line="360" w:lineRule="auto"/>
        <w:rPr>
          <w:rFonts w:hint="eastAsia" w:ascii="宋体" w:hAnsi="宋体" w:eastAsia="宋体" w:cs="宋体"/>
          <w:bCs/>
          <w:color w:val="auto"/>
          <w:kern w:val="44"/>
          <w:sz w:val="28"/>
          <w:szCs w:val="28"/>
          <w:highlight w:val="none"/>
          <w:lang w:eastAsia="zh-CN"/>
        </w:rPr>
      </w:pPr>
      <w:bookmarkStart w:id="17" w:name="_Toc21056"/>
      <w:bookmarkStart w:id="18" w:name="_Toc6426"/>
      <w:bookmarkStart w:id="19" w:name="_Toc25748"/>
      <w:bookmarkStart w:id="20" w:name="_Toc24823"/>
      <w:bookmarkStart w:id="21" w:name="_Toc21816"/>
      <w:r>
        <w:rPr>
          <w:rFonts w:hint="eastAsia" w:ascii="宋体" w:hAnsi="宋体" w:eastAsia="宋体" w:cs="宋体"/>
          <w:bCs/>
          <w:color w:val="auto"/>
          <w:kern w:val="44"/>
          <w:sz w:val="28"/>
          <w:szCs w:val="28"/>
          <w:highlight w:val="none"/>
          <w:lang w:eastAsia="zh-CN"/>
        </w:rPr>
        <w:t>4 采购文件的获取</w:t>
      </w:r>
      <w:bookmarkEnd w:id="17"/>
      <w:bookmarkEnd w:id="18"/>
      <w:bookmarkEnd w:id="19"/>
      <w:bookmarkEnd w:id="20"/>
      <w:bookmarkEnd w:id="21"/>
    </w:p>
    <w:p w14:paraId="38A3D459">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19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24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7E5D3A9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4A03C30D">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24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33B16247">
      <w:pPr>
        <w:pStyle w:val="60"/>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22" w:name="_Toc14090"/>
      <w:bookmarkStart w:id="23" w:name="_Toc26524"/>
      <w:bookmarkStart w:id="24" w:name="_Toc1680"/>
      <w:bookmarkStart w:id="25" w:name="_Toc23917"/>
    </w:p>
    <w:p w14:paraId="730C8DE5">
      <w:pPr>
        <w:pStyle w:val="3"/>
        <w:spacing w:before="0" w:after="0" w:line="360" w:lineRule="auto"/>
        <w:rPr>
          <w:rFonts w:hint="eastAsia" w:ascii="宋体" w:hAnsi="宋体" w:eastAsia="宋体" w:cs="宋体"/>
          <w:bCs/>
          <w:color w:val="auto"/>
          <w:kern w:val="44"/>
          <w:sz w:val="28"/>
          <w:szCs w:val="28"/>
          <w:highlight w:val="none"/>
          <w:lang w:eastAsia="zh-CN"/>
        </w:rPr>
      </w:pPr>
      <w:bookmarkStart w:id="26" w:name="_Toc3152"/>
      <w:r>
        <w:rPr>
          <w:rFonts w:hint="eastAsia" w:ascii="宋体" w:hAnsi="宋体" w:eastAsia="宋体" w:cs="宋体"/>
          <w:bCs/>
          <w:color w:val="auto"/>
          <w:kern w:val="44"/>
          <w:sz w:val="28"/>
          <w:szCs w:val="28"/>
          <w:highlight w:val="none"/>
          <w:lang w:eastAsia="zh-CN"/>
        </w:rPr>
        <w:t>5 响应文件的递交</w:t>
      </w:r>
      <w:bookmarkEnd w:id="22"/>
      <w:bookmarkEnd w:id="23"/>
      <w:bookmarkEnd w:id="24"/>
      <w:bookmarkEnd w:id="25"/>
      <w:bookmarkEnd w:id="26"/>
    </w:p>
    <w:p w14:paraId="38AD44C6">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24</w:t>
      </w:r>
      <w:bookmarkStart w:id="97" w:name="_GoBack"/>
      <w:bookmarkEnd w:id="97"/>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2EA98223">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4F392B12">
      <w:pPr>
        <w:pStyle w:val="60"/>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val="en-US" w:eastAsia="zh-CN"/>
        </w:rPr>
        <w:sym w:font="Wingdings" w:char="00FE"/>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w:char="00FE"/>
      </w:r>
      <w:r>
        <w:rPr>
          <w:rFonts w:hint="eastAsia"/>
          <w:color w:val="auto"/>
          <w:sz w:val="24"/>
          <w:szCs w:val="24"/>
          <w:highlight w:val="none"/>
          <w:u w:val="single"/>
          <w:lang w:val="en-US" w:eastAsia="zh-CN"/>
        </w:rPr>
        <w:t>供应商现场递交。</w:t>
      </w:r>
    </w:p>
    <w:p w14:paraId="4901D114">
      <w:pPr>
        <w:pStyle w:val="3"/>
        <w:spacing w:before="0" w:after="0" w:line="360" w:lineRule="auto"/>
        <w:rPr>
          <w:rFonts w:hint="eastAsia" w:ascii="宋体" w:hAnsi="宋体" w:eastAsia="宋体" w:cs="宋体"/>
          <w:bCs/>
          <w:color w:val="auto"/>
          <w:kern w:val="44"/>
          <w:sz w:val="28"/>
          <w:szCs w:val="28"/>
          <w:highlight w:val="none"/>
          <w:lang w:eastAsia="zh-CN"/>
        </w:rPr>
      </w:pPr>
      <w:bookmarkStart w:id="27" w:name="_Toc19399"/>
      <w:bookmarkStart w:id="28" w:name="_Toc13775"/>
      <w:bookmarkStart w:id="29" w:name="_Toc18193"/>
      <w:bookmarkStart w:id="30" w:name="_Toc1511"/>
      <w:bookmarkStart w:id="31" w:name="_Toc24444"/>
      <w:r>
        <w:rPr>
          <w:rFonts w:hint="eastAsia" w:ascii="宋体" w:hAnsi="宋体" w:eastAsia="宋体" w:cs="宋体"/>
          <w:bCs/>
          <w:color w:val="auto"/>
          <w:kern w:val="44"/>
          <w:sz w:val="28"/>
          <w:szCs w:val="28"/>
          <w:highlight w:val="none"/>
          <w:lang w:eastAsia="zh-CN"/>
        </w:rPr>
        <w:t>6 响应文件开启时间和地点</w:t>
      </w:r>
      <w:bookmarkEnd w:id="27"/>
      <w:bookmarkEnd w:id="28"/>
      <w:bookmarkEnd w:id="29"/>
      <w:bookmarkEnd w:id="30"/>
      <w:bookmarkEnd w:id="31"/>
    </w:p>
    <w:p w14:paraId="098BB01C">
      <w:pPr>
        <w:pStyle w:val="60"/>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0CD31575">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04936C59">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sym w:font="Wingdings" w:char="00FE"/>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306F576D">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w:char="00A8"/>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77E5E905">
      <w:pPr>
        <w:pStyle w:val="3"/>
        <w:spacing w:before="0" w:after="0" w:line="360" w:lineRule="auto"/>
        <w:rPr>
          <w:rFonts w:hint="eastAsia" w:ascii="宋体" w:hAnsi="宋体" w:eastAsia="宋体" w:cs="宋体"/>
          <w:bCs/>
          <w:color w:val="auto"/>
          <w:kern w:val="44"/>
          <w:sz w:val="28"/>
          <w:szCs w:val="28"/>
          <w:highlight w:val="none"/>
        </w:rPr>
      </w:pPr>
      <w:bookmarkStart w:id="32" w:name="_Toc20018"/>
      <w:bookmarkStart w:id="33" w:name="_Toc20303"/>
      <w:bookmarkStart w:id="34" w:name="_Toc13102"/>
      <w:bookmarkStart w:id="35" w:name="_Toc1518"/>
      <w:bookmarkStart w:id="36" w:name="_Toc20950"/>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32"/>
      <w:bookmarkEnd w:id="33"/>
      <w:bookmarkEnd w:id="34"/>
      <w:bookmarkEnd w:id="35"/>
      <w:bookmarkEnd w:id="36"/>
    </w:p>
    <w:p w14:paraId="1B679E96">
      <w:pPr>
        <w:pStyle w:val="60"/>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5ADF184D">
      <w:pPr>
        <w:pStyle w:val="3"/>
        <w:spacing w:before="0" w:after="0" w:line="360" w:lineRule="auto"/>
        <w:rPr>
          <w:rFonts w:hint="eastAsia" w:ascii="宋体" w:hAnsi="宋体" w:eastAsia="宋体" w:cs="宋体"/>
          <w:bCs/>
          <w:color w:val="auto"/>
          <w:kern w:val="44"/>
          <w:sz w:val="28"/>
          <w:szCs w:val="28"/>
          <w:highlight w:val="none"/>
          <w:lang w:eastAsia="zh-CN"/>
        </w:rPr>
      </w:pPr>
      <w:bookmarkStart w:id="37" w:name="_Toc11172"/>
      <w:bookmarkStart w:id="38" w:name="_Toc10076"/>
      <w:bookmarkStart w:id="39" w:name="_Toc28213"/>
      <w:bookmarkStart w:id="40" w:name="_Toc24673"/>
      <w:bookmarkStart w:id="41" w:name="_Toc17225"/>
      <w:r>
        <w:rPr>
          <w:rFonts w:hint="eastAsia" w:ascii="宋体" w:hAnsi="宋体" w:eastAsia="宋体" w:cs="宋体"/>
          <w:bCs/>
          <w:color w:val="auto"/>
          <w:kern w:val="44"/>
          <w:sz w:val="28"/>
          <w:szCs w:val="28"/>
          <w:highlight w:val="none"/>
          <w:lang w:eastAsia="zh-CN"/>
        </w:rPr>
        <w:t>8 其他</w:t>
      </w:r>
      <w:bookmarkEnd w:id="37"/>
      <w:bookmarkEnd w:id="38"/>
      <w:bookmarkEnd w:id="39"/>
      <w:bookmarkEnd w:id="40"/>
      <w:bookmarkEnd w:id="41"/>
    </w:p>
    <w:p w14:paraId="491EF20C">
      <w:pPr>
        <w:pStyle w:val="61"/>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42" w:name="_Toc867"/>
      <w:bookmarkStart w:id="43" w:name="_Toc8858"/>
      <w:bookmarkStart w:id="44" w:name="_Toc12650"/>
      <w:bookmarkStart w:id="45" w:name="_Toc27822"/>
    </w:p>
    <w:p w14:paraId="2461CA78">
      <w:pPr>
        <w:pStyle w:val="3"/>
        <w:spacing w:before="0" w:after="0" w:line="360" w:lineRule="auto"/>
        <w:rPr>
          <w:rFonts w:hint="eastAsia" w:ascii="宋体" w:hAnsi="宋体" w:eastAsia="宋体" w:cs="宋体"/>
          <w:bCs/>
          <w:color w:val="auto"/>
          <w:kern w:val="44"/>
          <w:sz w:val="28"/>
          <w:szCs w:val="28"/>
          <w:highlight w:val="none"/>
          <w:lang w:eastAsia="zh-CN"/>
        </w:rPr>
      </w:pPr>
      <w:bookmarkStart w:id="46" w:name="_Toc4220"/>
      <w:r>
        <w:rPr>
          <w:rFonts w:hint="eastAsia" w:ascii="宋体" w:hAnsi="宋体" w:eastAsia="宋体" w:cs="宋体"/>
          <w:bCs/>
          <w:color w:val="auto"/>
          <w:kern w:val="44"/>
          <w:sz w:val="28"/>
          <w:szCs w:val="28"/>
          <w:highlight w:val="none"/>
          <w:lang w:eastAsia="zh-CN"/>
        </w:rPr>
        <w:t>9 联系方式</w:t>
      </w:r>
      <w:bookmarkEnd w:id="42"/>
      <w:bookmarkEnd w:id="43"/>
      <w:bookmarkEnd w:id="44"/>
      <w:bookmarkEnd w:id="45"/>
      <w:bookmarkEnd w:id="46"/>
    </w:p>
    <w:p w14:paraId="08EA205F">
      <w:pPr>
        <w:pStyle w:val="60"/>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62B99F3B">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A3A2FA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w:t>
      </w:r>
      <w:r>
        <w:rPr>
          <w:rFonts w:hint="eastAsia"/>
          <w:color w:val="auto"/>
          <w:sz w:val="24"/>
          <w:szCs w:val="24"/>
          <w:highlight w:val="none"/>
          <w:u w:val="single"/>
          <w:lang w:val="en-US" w:eastAsia="zh-CN"/>
        </w:rPr>
        <w:t>14</w:t>
      </w:r>
      <w:r>
        <w:rPr>
          <w:rFonts w:hint="eastAsia"/>
          <w:color w:val="auto"/>
          <w:sz w:val="24"/>
          <w:szCs w:val="24"/>
          <w:highlight w:val="none"/>
          <w:u w:val="single"/>
        </w:rPr>
        <w:t>楼</w:t>
      </w:r>
      <w:r>
        <w:rPr>
          <w:rFonts w:hint="eastAsia"/>
          <w:color w:val="auto"/>
          <w:sz w:val="24"/>
          <w:szCs w:val="24"/>
          <w:highlight w:val="none"/>
          <w:u w:val="single"/>
          <w:lang w:val="en-US" w:eastAsia="zh-CN"/>
        </w:rPr>
        <w:t xml:space="preserve">  </w:t>
      </w:r>
    </w:p>
    <w:p w14:paraId="5C9A040E">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赖瑞锦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9BCCD29">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18277725679             </w:t>
      </w:r>
    </w:p>
    <w:p w14:paraId="75BD2F23">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235ABC57">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B5CFC31">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16068DC">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792FC16">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4D18C22C">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7272BDC6">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23E036C">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4944669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1BE671B">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0CF1CFC4">
      <w:pPr>
        <w:jc w:val="left"/>
        <w:rPr>
          <w:rFonts w:hint="default"/>
          <w:color w:val="auto"/>
          <w:highlight w:val="none"/>
          <w:lang w:val="en-US" w:eastAsia="zh-CN"/>
        </w:rPr>
      </w:pPr>
    </w:p>
    <w:p w14:paraId="43C616F6">
      <w:pPr>
        <w:pStyle w:val="29"/>
        <w:rPr>
          <w:rFonts w:hint="default"/>
          <w:color w:val="auto"/>
          <w:highlight w:val="none"/>
          <w:lang w:val="en-US" w:eastAsia="zh-CN"/>
        </w:rPr>
      </w:pPr>
    </w:p>
    <w:p w14:paraId="77891671">
      <w:pPr>
        <w:pStyle w:val="43"/>
        <w:outlineLvl w:val="0"/>
        <w:rPr>
          <w:rFonts w:hint="eastAsia" w:ascii="宋体" w:hAnsi="宋体" w:eastAsia="宋体" w:cs="宋体"/>
          <w:color w:val="auto"/>
          <w:highlight w:val="none"/>
          <w:lang w:val="en-US" w:eastAsia="zh-CN"/>
        </w:rPr>
      </w:pPr>
    </w:p>
    <w:p w14:paraId="3BA6EE49">
      <w:pPr>
        <w:pStyle w:val="43"/>
        <w:outlineLvl w:val="0"/>
        <w:rPr>
          <w:rFonts w:hint="eastAsia" w:ascii="宋体" w:hAnsi="宋体" w:eastAsia="宋体" w:cs="宋体"/>
          <w:color w:val="auto"/>
          <w:highlight w:val="none"/>
          <w:lang w:val="en-US" w:eastAsia="zh-CN"/>
        </w:rPr>
      </w:pPr>
    </w:p>
    <w:p w14:paraId="1277933E">
      <w:pPr>
        <w:pStyle w:val="43"/>
        <w:outlineLvl w:val="0"/>
        <w:rPr>
          <w:rFonts w:hint="eastAsia" w:ascii="宋体" w:hAnsi="宋体" w:eastAsia="宋体" w:cs="宋体"/>
          <w:color w:val="auto"/>
          <w:highlight w:val="none"/>
          <w:lang w:val="en-US" w:eastAsia="zh-CN"/>
        </w:rPr>
      </w:pPr>
    </w:p>
    <w:p w14:paraId="18435013">
      <w:pPr>
        <w:pStyle w:val="43"/>
        <w:outlineLvl w:val="0"/>
        <w:rPr>
          <w:rFonts w:hint="eastAsia" w:ascii="宋体" w:hAnsi="宋体" w:eastAsia="宋体" w:cs="宋体"/>
          <w:color w:val="auto"/>
          <w:highlight w:val="none"/>
          <w:lang w:val="en-US" w:eastAsia="zh-CN"/>
        </w:rPr>
      </w:pPr>
    </w:p>
    <w:p w14:paraId="2656D10D">
      <w:pPr>
        <w:pStyle w:val="43"/>
        <w:outlineLvl w:val="0"/>
        <w:rPr>
          <w:rFonts w:hint="eastAsia" w:ascii="宋体" w:hAnsi="宋体" w:eastAsia="宋体" w:cs="宋体"/>
          <w:color w:val="auto"/>
          <w:highlight w:val="none"/>
          <w:lang w:val="en-US" w:eastAsia="zh-CN"/>
        </w:rPr>
      </w:pPr>
    </w:p>
    <w:p w14:paraId="65261D2C">
      <w:pPr>
        <w:pStyle w:val="43"/>
        <w:outlineLvl w:val="0"/>
        <w:rPr>
          <w:rFonts w:hint="eastAsia" w:ascii="宋体" w:hAnsi="宋体" w:eastAsia="宋体" w:cs="宋体"/>
          <w:color w:val="auto"/>
          <w:highlight w:val="none"/>
          <w:lang w:val="en-US" w:eastAsia="zh-CN"/>
        </w:rPr>
      </w:pPr>
    </w:p>
    <w:p w14:paraId="19AFF32C">
      <w:pPr>
        <w:pStyle w:val="43"/>
        <w:outlineLvl w:val="0"/>
        <w:rPr>
          <w:rFonts w:hint="eastAsia" w:ascii="宋体" w:hAnsi="宋体" w:eastAsia="宋体" w:cs="宋体"/>
          <w:color w:val="auto"/>
          <w:highlight w:val="none"/>
          <w:lang w:val="en-US" w:eastAsia="zh-CN"/>
        </w:rPr>
      </w:pPr>
    </w:p>
    <w:p w14:paraId="74E1A324">
      <w:pPr>
        <w:pStyle w:val="43"/>
        <w:outlineLvl w:val="0"/>
        <w:rPr>
          <w:rFonts w:hint="eastAsia" w:ascii="宋体" w:hAnsi="宋体" w:eastAsia="宋体" w:cs="宋体"/>
          <w:color w:val="auto"/>
          <w:highlight w:val="none"/>
          <w:lang w:val="en-US" w:eastAsia="zh-CN"/>
        </w:rPr>
      </w:pPr>
    </w:p>
    <w:p w14:paraId="12357ECF">
      <w:pPr>
        <w:pStyle w:val="43"/>
        <w:outlineLvl w:val="0"/>
        <w:rPr>
          <w:rFonts w:hint="eastAsia" w:ascii="宋体" w:hAnsi="宋体" w:eastAsia="宋体" w:cs="宋体"/>
          <w:color w:val="auto"/>
          <w:highlight w:val="none"/>
          <w:lang w:val="en-US" w:eastAsia="zh-CN"/>
        </w:rPr>
      </w:pPr>
    </w:p>
    <w:p w14:paraId="18D9DDCF">
      <w:pPr>
        <w:pStyle w:val="44"/>
        <w:numPr>
          <w:ilvl w:val="0"/>
          <w:numId w:val="3"/>
        </w:numPr>
        <w:outlineLvl w:val="1"/>
        <w:rPr>
          <w:rFonts w:hint="eastAsia"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供应商须知</w:t>
      </w:r>
    </w:p>
    <w:p w14:paraId="7CBA39E5">
      <w:pPr>
        <w:pStyle w:val="44"/>
        <w:numPr>
          <w:ilvl w:val="-1"/>
          <w:numId w:val="0"/>
        </w:numPr>
        <w:jc w:val="center"/>
        <w:outlineLvl w:val="1"/>
        <w:rPr>
          <w:rFonts w:hint="default"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一、总则</w:t>
      </w:r>
    </w:p>
    <w:p w14:paraId="6CDBC3F5">
      <w:pPr>
        <w:pStyle w:val="3"/>
        <w:spacing w:before="0" w:after="0" w:line="360" w:lineRule="auto"/>
        <w:rPr>
          <w:rFonts w:hint="eastAsia" w:ascii="宋体" w:hAnsi="宋体" w:eastAsia="宋体" w:cs="宋体"/>
          <w:color w:val="auto"/>
          <w:sz w:val="28"/>
          <w:szCs w:val="28"/>
          <w:highlight w:val="none"/>
        </w:rPr>
      </w:pPr>
      <w:bookmarkStart w:id="47" w:name="_Toc3206"/>
      <w:bookmarkStart w:id="48" w:name="_Toc30407"/>
      <w:bookmarkStart w:id="49" w:name="_Toc15718"/>
      <w:bookmarkStart w:id="50" w:name="_Toc18162"/>
      <w:bookmarkStart w:id="51" w:name="_Toc24299"/>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总则</w:t>
      </w:r>
      <w:bookmarkEnd w:id="47"/>
      <w:bookmarkEnd w:id="48"/>
      <w:bookmarkEnd w:id="49"/>
      <w:bookmarkEnd w:id="50"/>
      <w:bookmarkEnd w:id="51"/>
    </w:p>
    <w:p w14:paraId="460A24C5">
      <w:pPr>
        <w:pStyle w:val="4"/>
        <w:spacing w:before="0" w:after="0" w:line="360" w:lineRule="auto"/>
        <w:rPr>
          <w:rFonts w:hint="eastAsia" w:ascii="宋体" w:hAnsi="宋体" w:eastAsia="宋体" w:cs="宋体"/>
          <w:color w:val="auto"/>
          <w:sz w:val="24"/>
          <w:highlight w:val="none"/>
        </w:rPr>
      </w:pPr>
      <w:bookmarkStart w:id="52" w:name="_Toc25586"/>
      <w:bookmarkStart w:id="53" w:name="_Toc32278"/>
      <w:bookmarkStart w:id="54" w:name="_Toc4350"/>
      <w:bookmarkStart w:id="55" w:name="_Toc2236"/>
      <w:bookmarkStart w:id="56" w:name="_Toc22571"/>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52"/>
      <w:bookmarkEnd w:id="53"/>
      <w:bookmarkEnd w:id="54"/>
      <w:bookmarkEnd w:id="55"/>
      <w:bookmarkEnd w:id="56"/>
    </w:p>
    <w:p w14:paraId="6A30440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val="en-US" w:eastAsia="zh-CN"/>
        </w:rPr>
        <w:t>询比采购方式，评审方法为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最低价成交法</w:t>
      </w:r>
      <w:r>
        <w:rPr>
          <w:rFonts w:hint="eastAsia" w:cs="宋体"/>
          <w:b/>
          <w:bCs/>
          <w:color w:val="000000" w:themeColor="text1"/>
          <w:sz w:val="24"/>
          <w:szCs w:val="24"/>
          <w:highlight w:val="none"/>
          <w:lang w:val="en-US" w:eastAsia="zh-CN"/>
          <w14:textFill>
            <w14:solidFill>
              <w14:schemeClr w14:val="tx1"/>
            </w14:solidFill>
          </w14:textFill>
        </w:rPr>
        <w:t>。</w:t>
      </w:r>
    </w:p>
    <w:p w14:paraId="4544C4DE">
      <w:pPr>
        <w:pStyle w:val="60"/>
        <w:spacing w:line="360" w:lineRule="auto"/>
        <w:ind w:firstLine="482" w:firstLineChars="200"/>
        <w:rPr>
          <w:rFonts w:hint="eastAsia" w:eastAsia="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最低价成交法</w:t>
      </w:r>
      <w:r>
        <w:rPr>
          <w:rFonts w:hint="eastAsia"/>
          <w:color w:val="auto"/>
          <w:sz w:val="24"/>
          <w:szCs w:val="24"/>
          <w:highlight w:val="none"/>
        </w:rPr>
        <w:t>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ascii="宋体" w:hAnsi="宋体" w:eastAsia="宋体" w:cs="宋体"/>
          <w:bCs/>
          <w:sz w:val="24"/>
          <w:lang w:val="en-US" w:eastAsia="zh-CN"/>
        </w:rPr>
        <w:t>选择</w:t>
      </w:r>
      <w:r>
        <w:rPr>
          <w:rFonts w:hint="eastAsia" w:ascii="宋体" w:hAnsi="宋体" w:eastAsia="宋体" w:cs="宋体"/>
          <w:bCs/>
          <w:sz w:val="24"/>
        </w:rPr>
        <w:t>报价最低的供应商为成交供应商</w:t>
      </w:r>
      <w:r>
        <w:rPr>
          <w:rFonts w:hint="eastAsia" w:ascii="宋体" w:hAnsi="宋体" w:eastAsia="宋体" w:cs="宋体"/>
          <w:bCs/>
          <w:sz w:val="24"/>
          <w:lang w:eastAsia="zh-CN"/>
        </w:rPr>
        <w:t>。</w:t>
      </w:r>
    </w:p>
    <w:p w14:paraId="0DD669BC">
      <w:pPr>
        <w:pStyle w:val="4"/>
        <w:spacing w:before="0" w:after="0" w:line="360" w:lineRule="auto"/>
        <w:rPr>
          <w:rFonts w:hint="eastAsia" w:ascii="宋体" w:hAnsi="宋体" w:eastAsia="宋体" w:cs="宋体"/>
          <w:color w:val="auto"/>
          <w:sz w:val="24"/>
          <w:highlight w:val="none"/>
          <w:lang w:eastAsia="zh-CN"/>
        </w:rPr>
      </w:pPr>
      <w:bookmarkStart w:id="57" w:name="_Toc11082"/>
      <w:bookmarkStart w:id="58" w:name="_Toc26542"/>
      <w:bookmarkStart w:id="59" w:name="_Toc2550"/>
      <w:bookmarkStart w:id="60" w:name="_Toc10577"/>
      <w:bookmarkStart w:id="61" w:name="_Toc13498"/>
      <w:r>
        <w:rPr>
          <w:rFonts w:hint="eastAsia" w:ascii="宋体" w:hAnsi="宋体" w:eastAsia="宋体" w:cs="宋体"/>
          <w:color w:val="auto"/>
          <w:sz w:val="24"/>
          <w:highlight w:val="none"/>
          <w:lang w:eastAsia="zh-CN"/>
        </w:rPr>
        <w:t>1.2 采购项目概况和供应商资格要求</w:t>
      </w:r>
      <w:bookmarkEnd w:id="57"/>
      <w:bookmarkEnd w:id="58"/>
      <w:bookmarkEnd w:id="59"/>
      <w:bookmarkEnd w:id="60"/>
      <w:bookmarkEnd w:id="61"/>
    </w:p>
    <w:p w14:paraId="62DC3FE4">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eastAsia="zh-CN"/>
        </w:rPr>
        <w:t>“</w:t>
      </w:r>
      <w:r>
        <w:rPr>
          <w:rFonts w:hint="eastAsia"/>
          <w:color w:val="auto"/>
          <w:sz w:val="24"/>
          <w:szCs w:val="24"/>
          <w:highlight w:val="none"/>
          <w:lang w:val="en-US" w:eastAsia="zh-CN"/>
        </w:rPr>
        <w:t>供应商资格要求</w:t>
      </w:r>
      <w:r>
        <w:rPr>
          <w:rFonts w:hint="eastAsia"/>
          <w:color w:val="auto"/>
          <w:sz w:val="24"/>
          <w:szCs w:val="24"/>
          <w:highlight w:val="none"/>
          <w:lang w:eastAsia="zh-CN"/>
        </w:rPr>
        <w:t>”。</w:t>
      </w:r>
    </w:p>
    <w:p w14:paraId="2309F306">
      <w:pPr>
        <w:pStyle w:val="4"/>
        <w:spacing w:before="0" w:after="0" w:line="360" w:lineRule="auto"/>
        <w:rPr>
          <w:rFonts w:hint="eastAsia" w:ascii="宋体" w:hAnsi="宋体" w:eastAsia="宋体" w:cs="宋体"/>
          <w:color w:val="auto"/>
          <w:sz w:val="24"/>
          <w:highlight w:val="none"/>
          <w:lang w:eastAsia="zh-CN"/>
        </w:rPr>
      </w:pPr>
      <w:bookmarkStart w:id="62" w:name="_Toc1189"/>
      <w:bookmarkStart w:id="63" w:name="_Toc25434"/>
      <w:bookmarkStart w:id="64" w:name="_Toc31288"/>
      <w:bookmarkStart w:id="65" w:name="_Toc31522"/>
      <w:bookmarkStart w:id="66" w:name="_Toc8914"/>
      <w:r>
        <w:rPr>
          <w:rFonts w:hint="eastAsia" w:ascii="宋体" w:hAnsi="宋体" w:eastAsia="宋体" w:cs="宋体"/>
          <w:color w:val="auto"/>
          <w:sz w:val="24"/>
          <w:highlight w:val="none"/>
          <w:lang w:eastAsia="zh-CN"/>
        </w:rPr>
        <w:t>1.3 费用承担</w:t>
      </w:r>
      <w:bookmarkEnd w:id="62"/>
      <w:bookmarkEnd w:id="63"/>
      <w:bookmarkEnd w:id="64"/>
      <w:bookmarkEnd w:id="65"/>
      <w:bookmarkEnd w:id="66"/>
    </w:p>
    <w:p w14:paraId="6F9B80A3">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val="en-US" w:eastAsia="zh-CN"/>
        </w:rPr>
        <w:t>项目</w:t>
      </w:r>
      <w:r>
        <w:rPr>
          <w:rFonts w:hint="eastAsia"/>
          <w:color w:val="auto"/>
          <w:sz w:val="24"/>
          <w:szCs w:val="24"/>
          <w:highlight w:val="none"/>
          <w:lang w:eastAsia="zh-CN"/>
        </w:rPr>
        <w:t>采</w:t>
      </w:r>
      <w:r>
        <w:rPr>
          <w:rFonts w:hint="eastAsia"/>
          <w:color w:val="auto"/>
          <w:sz w:val="24"/>
          <w:szCs w:val="24"/>
          <w:highlight w:val="none"/>
        </w:rPr>
        <w:t>购活动所发生的各种费用由供应商自行承担。</w:t>
      </w:r>
    </w:p>
    <w:p w14:paraId="293CDF90">
      <w:pPr>
        <w:pStyle w:val="4"/>
        <w:spacing w:before="0" w:after="0" w:line="360" w:lineRule="auto"/>
        <w:rPr>
          <w:rFonts w:hint="eastAsia" w:ascii="宋体" w:hAnsi="宋体" w:eastAsia="宋体" w:cs="宋体"/>
          <w:color w:val="auto"/>
          <w:sz w:val="24"/>
          <w:highlight w:val="none"/>
          <w:lang w:eastAsia="zh-CN"/>
        </w:rPr>
      </w:pPr>
      <w:bookmarkStart w:id="67" w:name="_Toc21894"/>
      <w:bookmarkStart w:id="68" w:name="_Toc16451"/>
      <w:bookmarkStart w:id="69" w:name="_Toc12990"/>
      <w:bookmarkStart w:id="70" w:name="_Toc25368"/>
      <w:bookmarkStart w:id="71" w:name="_Toc16426"/>
      <w:r>
        <w:rPr>
          <w:rFonts w:hint="eastAsia" w:ascii="宋体" w:hAnsi="宋体" w:eastAsia="宋体" w:cs="宋体"/>
          <w:color w:val="auto"/>
          <w:sz w:val="24"/>
          <w:highlight w:val="none"/>
          <w:lang w:eastAsia="zh-CN"/>
        </w:rPr>
        <w:t>1.4 保密</w:t>
      </w:r>
      <w:bookmarkEnd w:id="67"/>
      <w:bookmarkEnd w:id="68"/>
      <w:bookmarkEnd w:id="69"/>
      <w:bookmarkEnd w:id="70"/>
      <w:bookmarkEnd w:id="71"/>
    </w:p>
    <w:p w14:paraId="1E9C8C80">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val="en-US" w:eastAsia="zh-CN"/>
        </w:rPr>
        <w:t>项目</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72A238DE">
      <w:pPr>
        <w:pStyle w:val="4"/>
        <w:spacing w:before="0" w:after="0" w:line="360" w:lineRule="auto"/>
        <w:rPr>
          <w:rFonts w:hint="eastAsia" w:ascii="宋体" w:hAnsi="宋体" w:eastAsia="宋体" w:cs="宋体"/>
          <w:bCs/>
          <w:color w:val="auto"/>
          <w:sz w:val="24"/>
          <w:highlight w:val="none"/>
          <w:lang w:eastAsia="zh-CN"/>
        </w:rPr>
      </w:pPr>
      <w:bookmarkStart w:id="72" w:name="_Toc22341"/>
      <w:bookmarkStart w:id="73" w:name="_Toc8236"/>
      <w:bookmarkStart w:id="74" w:name="_Toc547"/>
      <w:bookmarkStart w:id="75" w:name="_Toc3566"/>
      <w:bookmarkStart w:id="76" w:name="_Toc12611"/>
      <w:r>
        <w:rPr>
          <w:rFonts w:hint="eastAsia" w:ascii="宋体" w:hAnsi="宋体" w:eastAsia="宋体" w:cs="宋体"/>
          <w:bCs/>
          <w:color w:val="auto"/>
          <w:sz w:val="24"/>
          <w:highlight w:val="none"/>
          <w:lang w:eastAsia="zh-CN"/>
        </w:rPr>
        <w:t>1.5 语言文字</w:t>
      </w:r>
      <w:bookmarkEnd w:id="72"/>
      <w:bookmarkEnd w:id="73"/>
      <w:bookmarkEnd w:id="74"/>
      <w:bookmarkEnd w:id="75"/>
      <w:bookmarkEnd w:id="76"/>
    </w:p>
    <w:p w14:paraId="28DAF7E8">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0B428124">
      <w:pPr>
        <w:pStyle w:val="4"/>
        <w:spacing w:before="0" w:after="0" w:line="360" w:lineRule="auto"/>
        <w:rPr>
          <w:rFonts w:hint="eastAsia" w:ascii="宋体" w:hAnsi="宋体" w:eastAsia="宋体" w:cs="宋体"/>
          <w:color w:val="auto"/>
          <w:sz w:val="24"/>
          <w:highlight w:val="none"/>
          <w:lang w:eastAsia="zh-CN"/>
        </w:rPr>
      </w:pPr>
      <w:bookmarkStart w:id="77" w:name="_Toc3300"/>
      <w:bookmarkStart w:id="78" w:name="_Toc4916"/>
      <w:bookmarkStart w:id="79" w:name="_Toc23464"/>
      <w:bookmarkStart w:id="80" w:name="_Toc17058"/>
      <w:bookmarkStart w:id="81" w:name="_Toc10085"/>
      <w:r>
        <w:rPr>
          <w:rFonts w:hint="eastAsia" w:ascii="宋体" w:hAnsi="宋体" w:eastAsia="宋体" w:cs="宋体"/>
          <w:color w:val="auto"/>
          <w:sz w:val="24"/>
          <w:highlight w:val="none"/>
          <w:lang w:eastAsia="zh-CN"/>
        </w:rPr>
        <w:t>1.6 计量单位</w:t>
      </w:r>
      <w:bookmarkEnd w:id="77"/>
      <w:bookmarkEnd w:id="78"/>
      <w:bookmarkEnd w:id="79"/>
      <w:bookmarkEnd w:id="80"/>
      <w:bookmarkEnd w:id="81"/>
    </w:p>
    <w:p w14:paraId="5B57E9A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105B2F7E">
      <w:pPr>
        <w:pStyle w:val="3"/>
        <w:spacing w:before="0" w:after="0" w:line="360" w:lineRule="auto"/>
        <w:rPr>
          <w:rFonts w:hint="eastAsia" w:ascii="宋体" w:hAnsi="宋体" w:eastAsia="宋体" w:cs="宋体"/>
          <w:color w:val="auto"/>
          <w:sz w:val="28"/>
          <w:szCs w:val="28"/>
          <w:highlight w:val="none"/>
          <w:lang w:eastAsia="zh-CN"/>
        </w:rPr>
      </w:pPr>
      <w:bookmarkStart w:id="82" w:name="_Toc2696"/>
      <w:bookmarkStart w:id="83" w:name="_Toc26032"/>
      <w:bookmarkStart w:id="84" w:name="_Toc32332"/>
      <w:bookmarkStart w:id="85" w:name="_Toc30847"/>
      <w:bookmarkStart w:id="86" w:name="_Toc27603"/>
      <w:r>
        <w:rPr>
          <w:rFonts w:hint="eastAsia" w:ascii="宋体" w:hAnsi="宋体" w:eastAsia="宋体" w:cs="宋体"/>
          <w:color w:val="auto"/>
          <w:sz w:val="28"/>
          <w:szCs w:val="28"/>
          <w:highlight w:val="none"/>
          <w:lang w:eastAsia="zh-CN"/>
        </w:rPr>
        <w:t>2 采购文件</w:t>
      </w:r>
      <w:bookmarkEnd w:id="82"/>
      <w:bookmarkEnd w:id="83"/>
      <w:bookmarkEnd w:id="84"/>
      <w:bookmarkEnd w:id="85"/>
      <w:bookmarkEnd w:id="86"/>
    </w:p>
    <w:p w14:paraId="44D94A76">
      <w:pPr>
        <w:pStyle w:val="4"/>
        <w:spacing w:before="0" w:after="0" w:line="360" w:lineRule="auto"/>
        <w:rPr>
          <w:rFonts w:hint="eastAsia" w:ascii="宋体" w:hAnsi="宋体" w:eastAsia="宋体" w:cs="宋体"/>
          <w:color w:val="auto"/>
          <w:sz w:val="24"/>
          <w:highlight w:val="none"/>
          <w:lang w:eastAsia="zh-CN"/>
        </w:rPr>
      </w:pPr>
      <w:bookmarkStart w:id="87" w:name="_Toc2571"/>
      <w:bookmarkStart w:id="88" w:name="_Toc14037"/>
      <w:bookmarkStart w:id="89" w:name="_Toc28504"/>
      <w:bookmarkStart w:id="90" w:name="_Toc24769"/>
      <w:bookmarkStart w:id="91" w:name="_Toc21694"/>
      <w:r>
        <w:rPr>
          <w:rFonts w:hint="eastAsia" w:ascii="宋体" w:hAnsi="宋体" w:eastAsia="宋体" w:cs="宋体"/>
          <w:color w:val="auto"/>
          <w:sz w:val="24"/>
          <w:highlight w:val="none"/>
          <w:lang w:eastAsia="zh-CN"/>
        </w:rPr>
        <w:t>2.1 采购文件的组成</w:t>
      </w:r>
      <w:bookmarkEnd w:id="87"/>
      <w:bookmarkEnd w:id="88"/>
      <w:bookmarkEnd w:id="89"/>
      <w:bookmarkEnd w:id="90"/>
      <w:bookmarkEnd w:id="91"/>
    </w:p>
    <w:p w14:paraId="0BA2FB19">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166DCB77">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项目采</w:t>
      </w:r>
      <w:r>
        <w:rPr>
          <w:rFonts w:hint="eastAsia"/>
          <w:color w:val="auto"/>
          <w:sz w:val="24"/>
          <w:szCs w:val="24"/>
          <w:highlight w:val="none"/>
        </w:rPr>
        <w:t>购公告；</w:t>
      </w:r>
    </w:p>
    <w:p w14:paraId="3EA0A099">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50EB2763">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w:t>
      </w:r>
      <w:r>
        <w:rPr>
          <w:rFonts w:hint="eastAsia"/>
          <w:color w:val="auto"/>
          <w:sz w:val="24"/>
          <w:szCs w:val="24"/>
          <w:highlight w:val="none"/>
          <w:lang w:val="en-US" w:eastAsia="zh-CN"/>
        </w:rPr>
        <w:t>标准</w:t>
      </w:r>
      <w:r>
        <w:rPr>
          <w:rFonts w:hint="eastAsia"/>
          <w:color w:val="auto"/>
          <w:sz w:val="24"/>
          <w:szCs w:val="24"/>
          <w:highlight w:val="none"/>
        </w:rPr>
        <w:t>；</w:t>
      </w:r>
    </w:p>
    <w:p w14:paraId="783AD7BF">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75E8560E">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115CAA64">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258F856D">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47AE9592">
      <w:pPr>
        <w:pStyle w:val="4"/>
        <w:spacing w:before="0" w:after="0" w:line="360" w:lineRule="auto"/>
        <w:rPr>
          <w:rFonts w:hint="eastAsia" w:ascii="宋体" w:hAnsi="宋体" w:eastAsia="宋体" w:cs="宋体"/>
          <w:color w:val="auto"/>
          <w:sz w:val="24"/>
          <w:highlight w:val="none"/>
          <w:lang w:eastAsia="zh-CN"/>
        </w:rPr>
      </w:pPr>
      <w:bookmarkStart w:id="92" w:name="_Toc5023"/>
      <w:bookmarkStart w:id="93" w:name="_Toc4961"/>
      <w:bookmarkStart w:id="94" w:name="_Toc18250"/>
      <w:bookmarkStart w:id="95" w:name="_Toc27043"/>
      <w:bookmarkStart w:id="96" w:name="_Toc17198"/>
      <w:r>
        <w:rPr>
          <w:rFonts w:hint="eastAsia" w:ascii="宋体" w:hAnsi="宋体" w:eastAsia="宋体" w:cs="宋体"/>
          <w:color w:val="auto"/>
          <w:sz w:val="24"/>
          <w:highlight w:val="none"/>
          <w:lang w:eastAsia="zh-CN"/>
        </w:rPr>
        <w:t>2.2 采购文件的澄清和修改</w:t>
      </w:r>
      <w:bookmarkEnd w:id="92"/>
      <w:bookmarkEnd w:id="93"/>
      <w:bookmarkEnd w:id="94"/>
      <w:bookmarkEnd w:id="95"/>
      <w:bookmarkEnd w:id="96"/>
    </w:p>
    <w:p w14:paraId="554DF2B3">
      <w:pPr>
        <w:pStyle w:val="60"/>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7E18A01E">
      <w:pPr>
        <w:pStyle w:val="60"/>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2AAED798">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216A0675">
      <w:pPr>
        <w:pStyle w:val="60"/>
        <w:spacing w:line="360" w:lineRule="auto"/>
        <w:ind w:firstLine="0"/>
        <w:rPr>
          <w:rFonts w:hint="eastAsia" w:eastAsia="宋体"/>
          <w:b/>
          <w:bCs/>
          <w:color w:val="auto"/>
          <w:sz w:val="28"/>
          <w:szCs w:val="28"/>
          <w:highlight w:val="none"/>
          <w:lang w:val="en-US" w:eastAsia="zh-CN" w:bidi="ar-SA"/>
        </w:rPr>
      </w:pPr>
      <w:r>
        <w:rPr>
          <w:rFonts w:hint="eastAsia"/>
          <w:b/>
          <w:bCs/>
          <w:color w:val="auto"/>
          <w:sz w:val="28"/>
          <w:szCs w:val="28"/>
          <w:highlight w:val="none"/>
          <w:lang w:val="en-US" w:eastAsia="zh-CN" w:bidi="ar-SA"/>
        </w:rPr>
        <w:t>3 评审标准</w:t>
      </w:r>
    </w:p>
    <w:p w14:paraId="759CF24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资格审查</w:t>
      </w:r>
    </w:p>
    <w:p w14:paraId="7B88A45C">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1供应商需具备独立承担民事责任的能力，提供有效的营业执照等相关证明。</w:t>
      </w:r>
    </w:p>
    <w:p w14:paraId="464E175E">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2具有良好的商业信誉和健全的财务会计制度，提供近三年财务审计报告或财务状况证明。</w:t>
      </w:r>
    </w:p>
    <w:p w14:paraId="699901A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3具备履行合同所需的设备和专业技术能力，如相关生产资质或销售授权。</w:t>
      </w:r>
    </w:p>
    <w:p w14:paraId="51C41CA1">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4有依法缴纳税收和社会保障资金的良好记录，提供纳税和社保缴纳证明。</w:t>
      </w:r>
    </w:p>
    <w:p w14:paraId="32672A9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5特定资格要求（如适用）：如二类机动车维修企业经营资格证等。</w:t>
      </w:r>
    </w:p>
    <w:p w14:paraId="145F81C6">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技术评审</w:t>
      </w:r>
    </w:p>
    <w:p w14:paraId="039163A6">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1车辆技术参数：是否满足招标文件规定的品牌、型号、配置、性能等要求。</w:t>
      </w:r>
    </w:p>
    <w:p w14:paraId="40F9831D">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2质量标准：是否符合国家、行业相关规范合格标准。</w:t>
      </w:r>
    </w:p>
    <w:p w14:paraId="767F26D5">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3售后服务：包括质保期、维修响应时间、配件供应等承诺。</w:t>
      </w:r>
    </w:p>
    <w:p w14:paraId="4948E60C">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商务评审</w:t>
      </w:r>
    </w:p>
    <w:p w14:paraId="3B2964E2">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1报价：报价是否合理，是否在预算范围内，是否为最低报价（如采用最低报价法）。</w:t>
      </w:r>
    </w:p>
    <w:p w14:paraId="1A15FF9F">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2交货期：能否满足合同签订后的交货时间要求。</w:t>
      </w:r>
    </w:p>
    <w:p w14:paraId="45D2AE6A">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3付款方式：是否接受招标文件规定的付款条件。</w:t>
      </w:r>
    </w:p>
    <w:p w14:paraId="3EEB603E">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4售后服务承诺：除技术部分外，还包括培训、技术支持等。</w:t>
      </w:r>
    </w:p>
    <w:p w14:paraId="42968CE2">
      <w:pPr>
        <w:pStyle w:val="60"/>
        <w:spacing w:line="360" w:lineRule="auto"/>
        <w:ind w:firstLine="0"/>
        <w:rPr>
          <w:rFonts w:hint="eastAsia"/>
          <w:color w:val="auto"/>
          <w:sz w:val="24"/>
          <w:szCs w:val="24"/>
          <w:highlight w:val="none"/>
        </w:rPr>
      </w:pPr>
    </w:p>
    <w:p w14:paraId="68A5091C">
      <w:pPr>
        <w:pStyle w:val="44"/>
        <w:outlineLvl w:val="1"/>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14:paraId="499162E9">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w:t>
      </w:r>
      <w:r>
        <w:rPr>
          <w:rFonts w:hint="default" w:ascii="宋体" w:hAnsi="宋体" w:eastAsia="宋体" w:cs="宋体"/>
          <w:b/>
          <w:bCs/>
          <w:color w:val="auto"/>
          <w:sz w:val="24"/>
          <w:szCs w:val="28"/>
          <w:highlight w:val="none"/>
          <w:lang w:bidi="zh-CN"/>
        </w:rPr>
        <w:t>.响应文件的编制原则</w:t>
      </w:r>
    </w:p>
    <w:p w14:paraId="3FC4F5AA">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文件作出实质性响应。</w:t>
      </w:r>
    </w:p>
    <w:p w14:paraId="474DD28F">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2</w:t>
      </w:r>
      <w:r>
        <w:rPr>
          <w:rFonts w:hint="default" w:ascii="宋体" w:hAnsi="宋体" w:eastAsia="宋体" w:cs="宋体"/>
          <w:b/>
          <w:bCs/>
          <w:color w:val="auto"/>
          <w:sz w:val="24"/>
          <w:szCs w:val="28"/>
          <w:highlight w:val="none"/>
          <w:lang w:bidi="zh-CN"/>
        </w:rPr>
        <w:t>.响应文件的组成</w:t>
      </w:r>
    </w:p>
    <w:p w14:paraId="24146F12">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.1响应文件由</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两部分组成。</w:t>
      </w:r>
    </w:p>
    <w:p w14:paraId="4FBAB396">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.2响应文件</w:t>
      </w:r>
      <w:r>
        <w:rPr>
          <w:rFonts w:hint="eastAsia" w:ascii="宋体" w:hAnsi="宋体" w:eastAsia="宋体" w:cs="宋体"/>
          <w:color w:val="auto"/>
          <w:sz w:val="24"/>
          <w:szCs w:val="24"/>
          <w:highlight w:val="none"/>
          <w:lang w:val="en-US" w:bidi="zh-CN"/>
        </w:rPr>
        <w:t>份</w:t>
      </w:r>
      <w:r>
        <w:rPr>
          <w:rFonts w:hint="default" w:ascii="宋体" w:hAnsi="宋体" w:eastAsia="宋体" w:cs="宋体"/>
          <w:color w:val="auto"/>
          <w:sz w:val="24"/>
          <w:szCs w:val="24"/>
          <w:highlight w:val="none"/>
          <w:lang w:bidi="zh-CN"/>
        </w:rPr>
        <w:t>数：详见供应商须知前附表</w:t>
      </w:r>
      <w:r>
        <w:rPr>
          <w:rFonts w:hint="eastAsia" w:ascii="宋体" w:hAnsi="宋体" w:eastAsia="宋体" w:cs="宋体"/>
          <w:color w:val="auto"/>
          <w:sz w:val="24"/>
          <w:szCs w:val="24"/>
          <w:highlight w:val="none"/>
          <w:lang w:bidi="zh-CN"/>
        </w:rPr>
        <w:t>。</w:t>
      </w:r>
    </w:p>
    <w:p w14:paraId="4917408A">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3.</w:t>
      </w:r>
      <w:r>
        <w:rPr>
          <w:rFonts w:hint="default" w:ascii="宋体" w:hAnsi="宋体" w:eastAsia="宋体" w:cs="宋体"/>
          <w:color w:val="auto"/>
          <w:highlight w:val="none"/>
          <w:lang w:bidi="zh-CN"/>
        </w:rPr>
        <w:t>响应文件编制的要求</w:t>
      </w:r>
    </w:p>
    <w:p w14:paraId="50276FDC">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由此引发的后果由供应商承担。</w:t>
      </w:r>
    </w:p>
    <w:p w14:paraId="16E3C8C8">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.2响应文件应按</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分别编制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资格证明文件、报价技术服务文件按顺序装订成册。响应文件正本一份</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响应文件的封面应注明“正本”字样</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提供响应文件正本数量不足的将按无效响应处理。由于响应文件装订松散而造成的丢失或者其他情况导致的不利后果由供应商自行承担。</w:t>
      </w:r>
    </w:p>
    <w:p w14:paraId="0001C743">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.3响应文件的正本应打印或者用不褪色的墨水填写</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响应文件正本除本“供应商须知”中规定的可提供复印件外均须提供原件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以正本为准。</w:t>
      </w:r>
    </w:p>
    <w:p w14:paraId="2FAAEA54">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.4响应文件须由供应商在规定位置盖公章并由法定代表人或者委托代理人签字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否则其响应文件按无效响应处理。骑缝盖公章不视为在规定位置盖章。</w:t>
      </w:r>
    </w:p>
    <w:p w14:paraId="5A2FDABD">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.5响应文件中标注的供应商名称应与营业执照（事业单位法人证书、执业许可证、自然人身份证）及公章一致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w:t>
      </w:r>
    </w:p>
    <w:p w14:paraId="094FDA7B">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.6响应文件应尽量避免涂改、行间插字或者删除。如果出现上述情况</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改动之处应由供应商的法定代表人或者其委托代理人签字或者加盖公章。响应文件因涂改、行间插字或者删除导致字迹潦草或者表达不清所引起的后果由供应商承担。</w:t>
      </w:r>
    </w:p>
    <w:p w14:paraId="4DA9BDC0">
      <w:pPr>
        <w:numPr>
          <w:ilvl w:val="0"/>
          <w:numId w:val="0"/>
        </w:numPr>
        <w:ind w:firstLine="482" w:firstLineChars="200"/>
        <w:rPr>
          <w:rFonts w:hint="default" w:ascii="宋体" w:hAnsi="宋体" w:eastAsia="宋体" w:cs="宋体"/>
          <w:b/>
          <w:bCs/>
          <w:color w:val="auto"/>
          <w:sz w:val="24"/>
          <w:szCs w:val="24"/>
          <w:highlight w:val="none"/>
          <w:lang w:bidi="zh-CN"/>
        </w:rPr>
      </w:pPr>
      <w:r>
        <w:rPr>
          <w:rFonts w:hint="default" w:ascii="宋体" w:hAnsi="宋体" w:eastAsia="宋体" w:cs="宋体"/>
          <w:b/>
          <w:bCs/>
          <w:color w:val="auto"/>
          <w:sz w:val="24"/>
          <w:szCs w:val="24"/>
          <w:highlight w:val="none"/>
          <w:lang w:bidi="zh-CN"/>
        </w:rPr>
        <w:t>注：供应商必须根据所投分标分别提交响应文件</w:t>
      </w:r>
      <w:r>
        <w:rPr>
          <w:rFonts w:hint="eastAsia" w:ascii="宋体" w:hAnsi="宋体" w:eastAsia="宋体" w:cs="宋体"/>
          <w:b/>
          <w:bCs/>
          <w:color w:val="auto"/>
          <w:sz w:val="24"/>
          <w:szCs w:val="24"/>
          <w:highlight w:val="none"/>
          <w:lang w:bidi="zh-CN"/>
        </w:rPr>
        <w:t>，</w:t>
      </w:r>
      <w:r>
        <w:rPr>
          <w:rFonts w:hint="default" w:ascii="宋体" w:hAnsi="宋体" w:eastAsia="宋体" w:cs="宋体"/>
          <w:b/>
          <w:bCs/>
          <w:color w:val="auto"/>
          <w:sz w:val="24"/>
          <w:szCs w:val="24"/>
          <w:highlight w:val="none"/>
          <w:lang w:bidi="zh-CN"/>
        </w:rPr>
        <w:t>否则响应文件将被拒绝。</w:t>
      </w:r>
    </w:p>
    <w:p w14:paraId="1D310FFD">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4.</w:t>
      </w:r>
      <w:r>
        <w:rPr>
          <w:rFonts w:hint="default" w:ascii="宋体" w:hAnsi="宋体" w:eastAsia="宋体" w:cs="宋体"/>
          <w:color w:val="auto"/>
          <w:highlight w:val="none"/>
          <w:lang w:bidi="zh-CN"/>
        </w:rPr>
        <w:t>响应文件的密封和标记</w:t>
      </w:r>
    </w:p>
    <w:p w14:paraId="13F043C9">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封口处必须加盖供应商公章或者法定代表人签字或者委托代理人签字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以示密封。</w:t>
      </w:r>
    </w:p>
    <w:p w14:paraId="7960B812">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.2响应文件外层包装封面上应标记“</w:t>
      </w:r>
      <w:r>
        <w:rPr>
          <w:rFonts w:hint="default" w:ascii="宋体" w:hAnsi="宋体" w:eastAsia="宋体" w:cs="宋体"/>
          <w:b/>
          <w:bCs/>
          <w:color w:val="auto"/>
          <w:sz w:val="24"/>
          <w:szCs w:val="24"/>
          <w:highlight w:val="none"/>
          <w:lang w:bidi="zh-CN"/>
        </w:rPr>
        <w:t>项目名称、项目编号、供应商名称、所竞分标、首次响应文件提交截止时间前不得启封</w:t>
      </w:r>
      <w:r>
        <w:rPr>
          <w:rFonts w:hint="default" w:ascii="宋体" w:hAnsi="宋体" w:eastAsia="宋体" w:cs="宋体"/>
          <w:color w:val="auto"/>
          <w:sz w:val="24"/>
          <w:szCs w:val="24"/>
          <w:highlight w:val="none"/>
          <w:lang w:bidi="zh-CN"/>
        </w:rPr>
        <w:t>”字样。</w:t>
      </w:r>
    </w:p>
    <w:p w14:paraId="1B6CED30">
      <w:pPr>
        <w:numPr>
          <w:ilvl w:val="0"/>
          <w:numId w:val="0"/>
        </w:numPr>
        <w:ind w:firstLine="480" w:firstLineChars="200"/>
        <w:rPr>
          <w:rFonts w:hint="default"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.3未按上述规定密封的响应文件将被拒收。</w:t>
      </w:r>
    </w:p>
    <w:p w14:paraId="1BE0CD5F">
      <w:pPr>
        <w:pStyle w:val="45"/>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5.</w:t>
      </w:r>
      <w:r>
        <w:rPr>
          <w:rFonts w:hint="default" w:ascii="宋体" w:hAnsi="宋体" w:eastAsia="宋体" w:cs="宋体"/>
          <w:color w:val="auto"/>
          <w:highlight w:val="none"/>
          <w:lang w:bidi="zh-CN"/>
        </w:rPr>
        <w:t>响应文件的提交</w:t>
      </w:r>
    </w:p>
    <w:p w14:paraId="6E460782">
      <w:pPr>
        <w:pStyle w:val="45"/>
        <w:numPr>
          <w:ilvl w:val="-1"/>
          <w:numId w:val="0"/>
        </w:numPr>
        <w:ind w:firstLine="480" w:firstLineChars="200"/>
        <w:rPr>
          <w:rFonts w:hint="default" w:ascii="宋体" w:hAnsi="宋体" w:eastAsia="宋体" w:cs="宋体"/>
          <w:b w:val="0"/>
          <w:bCs w:val="0"/>
          <w:color w:val="auto"/>
          <w:sz w:val="24"/>
          <w:szCs w:val="24"/>
          <w:highlight w:val="none"/>
          <w:lang w:val="en-US" w:bidi="zh-CN"/>
        </w:rPr>
      </w:pPr>
      <w:r>
        <w:rPr>
          <w:rFonts w:hint="default" w:ascii="宋体" w:hAnsi="宋体" w:eastAsia="宋体" w:cs="宋体"/>
          <w:b w:val="0"/>
          <w:bCs w:val="0"/>
          <w:color w:val="auto"/>
          <w:sz w:val="24"/>
          <w:szCs w:val="24"/>
          <w:highlight w:val="none"/>
          <w:lang w:bidi="zh-CN"/>
        </w:rPr>
        <w:t>供应商必须在规定的时间和地点提交响应文</w:t>
      </w:r>
      <w:r>
        <w:rPr>
          <w:rFonts w:hint="eastAsia" w:cs="宋体"/>
          <w:b w:val="0"/>
          <w:bCs w:val="0"/>
          <w:color w:val="auto"/>
          <w:sz w:val="24"/>
          <w:szCs w:val="24"/>
          <w:highlight w:val="none"/>
          <w:lang w:val="en-US" w:bidi="zh-CN"/>
        </w:rPr>
        <w:t>件</w:t>
      </w:r>
    </w:p>
    <w:p w14:paraId="152BDCA0">
      <w:pPr>
        <w:pStyle w:val="60"/>
        <w:spacing w:line="360" w:lineRule="auto"/>
        <w:ind w:firstLine="0"/>
        <w:rPr>
          <w:rFonts w:hint="eastAsia"/>
          <w:color w:val="auto"/>
          <w:sz w:val="24"/>
          <w:szCs w:val="24"/>
          <w:highlight w:val="none"/>
        </w:rPr>
      </w:pPr>
    </w:p>
    <w:p w14:paraId="7FBDE955">
      <w:pPr>
        <w:numPr>
          <w:ilvl w:val="0"/>
          <w:numId w:val="0"/>
        </w:numPr>
        <w:adjustRightInd w:val="0"/>
        <w:snapToGrid w:val="0"/>
        <w:jc w:val="left"/>
        <w:rPr>
          <w:rFonts w:hint="default" w:ascii="宋体" w:hAnsi="宋体" w:eastAsia="宋体" w:cs="宋体"/>
          <w:color w:val="auto"/>
          <w:sz w:val="24"/>
          <w:szCs w:val="24"/>
          <w:highlight w:val="none"/>
          <w:lang w:val="en-US" w:eastAsia="zh-CN" w:bidi="zh-CN"/>
        </w:rPr>
      </w:pPr>
    </w:p>
    <w:p w14:paraId="6423EA5A">
      <w:pPr>
        <w:pStyle w:val="43"/>
        <w:outlineLvl w:val="0"/>
        <w:rPr>
          <w:rFonts w:hint="eastAsia"/>
          <w:color w:val="auto"/>
          <w:highlight w:val="none"/>
          <w:lang w:val="en-US" w:eastAsia="zh-CN"/>
        </w:rPr>
      </w:pPr>
    </w:p>
    <w:p w14:paraId="0BF28C82">
      <w:pPr>
        <w:pStyle w:val="43"/>
        <w:outlineLvl w:val="0"/>
        <w:rPr>
          <w:rFonts w:hint="eastAsia"/>
          <w:color w:val="auto"/>
          <w:highlight w:val="none"/>
          <w:lang w:val="en-US" w:eastAsia="zh-CN"/>
        </w:rPr>
      </w:pPr>
    </w:p>
    <w:p w14:paraId="3A300D31">
      <w:pPr>
        <w:pStyle w:val="43"/>
        <w:outlineLvl w:val="0"/>
        <w:rPr>
          <w:rFonts w:hint="eastAsia"/>
          <w:color w:val="auto"/>
          <w:highlight w:val="none"/>
          <w:lang w:val="en-US" w:eastAsia="zh-CN"/>
        </w:rPr>
      </w:pPr>
      <w:r>
        <w:rPr>
          <w:rFonts w:hint="eastAsia"/>
          <w:color w:val="auto"/>
          <w:highlight w:val="none"/>
          <w:lang w:val="en-US" w:eastAsia="zh-CN"/>
        </w:rPr>
        <w:t>第三章  响应文件格式</w:t>
      </w:r>
    </w:p>
    <w:p w14:paraId="6AF9CF17">
      <w:pPr>
        <w:rPr>
          <w:rFonts w:hint="eastAsia"/>
          <w:color w:val="auto"/>
          <w:highlight w:val="none"/>
          <w:lang w:val="en-US" w:eastAsia="zh-CN"/>
        </w:rPr>
      </w:pPr>
    </w:p>
    <w:p w14:paraId="3B5A84C9">
      <w:pPr>
        <w:rPr>
          <w:rFonts w:hint="eastAsia" w:ascii="宋体" w:hAnsi="宋体" w:eastAsia="宋体" w:cs="宋体"/>
          <w:b/>
          <w:bCs/>
          <w:color w:val="auto"/>
          <w:sz w:val="32"/>
          <w:szCs w:val="32"/>
          <w:highlight w:val="none"/>
          <w:lang w:val="en-US" w:eastAsia="zh-CN"/>
        </w:rPr>
      </w:pPr>
    </w:p>
    <w:p w14:paraId="127CEF26">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659FE575">
      <w:pPr>
        <w:rPr>
          <w:rFonts w:hint="eastAsia" w:ascii="宋体" w:hAnsi="宋体" w:eastAsia="宋体" w:cs="宋体"/>
          <w:b/>
          <w:bCs/>
          <w:color w:val="auto"/>
          <w:sz w:val="32"/>
          <w:szCs w:val="32"/>
          <w:highlight w:val="none"/>
          <w:lang w:val="en-US" w:eastAsia="zh-CN"/>
        </w:rPr>
      </w:pPr>
    </w:p>
    <w:p w14:paraId="11CA4BDD">
      <w:pPr>
        <w:rPr>
          <w:rFonts w:hint="eastAsia" w:ascii="宋体" w:hAnsi="宋体" w:eastAsia="宋体" w:cs="宋体"/>
          <w:b/>
          <w:bCs/>
          <w:color w:val="auto"/>
          <w:sz w:val="32"/>
          <w:szCs w:val="32"/>
          <w:highlight w:val="none"/>
          <w:lang w:val="en-US" w:eastAsia="zh-CN"/>
        </w:rPr>
      </w:pPr>
    </w:p>
    <w:p w14:paraId="5A4BED2B">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2A18D224">
      <w:pPr>
        <w:pStyle w:val="7"/>
        <w:rPr>
          <w:rFonts w:hint="eastAsia" w:ascii="宋体" w:hAnsi="宋体" w:eastAsia="宋体" w:cs="宋体"/>
          <w:b w:val="0"/>
          <w:bCs w:val="0"/>
          <w:color w:val="auto"/>
          <w:sz w:val="44"/>
          <w:szCs w:val="44"/>
          <w:highlight w:val="none"/>
          <w:lang w:val="en-US" w:eastAsia="zh-CN"/>
        </w:rPr>
      </w:pPr>
    </w:p>
    <w:p w14:paraId="1BE4301B">
      <w:pPr>
        <w:rPr>
          <w:rFonts w:hint="eastAsia" w:ascii="宋体" w:hAnsi="宋体" w:eastAsia="宋体" w:cs="宋体"/>
          <w:b w:val="0"/>
          <w:bCs w:val="0"/>
          <w:color w:val="auto"/>
          <w:sz w:val="44"/>
          <w:szCs w:val="44"/>
          <w:highlight w:val="none"/>
          <w:lang w:val="en-US" w:eastAsia="zh-CN"/>
        </w:rPr>
      </w:pPr>
    </w:p>
    <w:p w14:paraId="24F6993C">
      <w:pPr>
        <w:pStyle w:val="7"/>
        <w:rPr>
          <w:rFonts w:hint="eastAsia" w:ascii="宋体" w:hAnsi="宋体" w:eastAsia="宋体" w:cs="宋体"/>
          <w:b w:val="0"/>
          <w:bCs w:val="0"/>
          <w:color w:val="auto"/>
          <w:sz w:val="44"/>
          <w:szCs w:val="44"/>
          <w:highlight w:val="none"/>
          <w:lang w:val="en-US" w:eastAsia="zh-CN"/>
        </w:rPr>
      </w:pPr>
    </w:p>
    <w:p w14:paraId="21397277">
      <w:pPr>
        <w:rPr>
          <w:rFonts w:hint="eastAsia" w:ascii="宋体" w:hAnsi="宋体" w:eastAsia="宋体" w:cs="宋体"/>
          <w:b w:val="0"/>
          <w:bCs w:val="0"/>
          <w:color w:val="auto"/>
          <w:sz w:val="32"/>
          <w:szCs w:val="32"/>
          <w:highlight w:val="none"/>
          <w:lang w:val="en-US" w:eastAsia="zh-CN"/>
        </w:rPr>
      </w:pPr>
    </w:p>
    <w:p w14:paraId="6F2D0198">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6810DD71">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62E955A4">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18B1A85A">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14:paraId="3E28E04C">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0605C42A">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6EE6450C">
      <w:pPr>
        <w:rPr>
          <w:rFonts w:hint="eastAsia"/>
          <w:color w:val="auto"/>
          <w:highlight w:val="none"/>
          <w:lang w:val="en-US" w:eastAsia="zh-CN"/>
        </w:rPr>
      </w:pPr>
      <w:r>
        <w:rPr>
          <w:rFonts w:hint="eastAsia"/>
          <w:color w:val="auto"/>
          <w:highlight w:val="none"/>
          <w:lang w:val="en-US" w:eastAsia="zh-CN"/>
        </w:rPr>
        <w:br w:type="page"/>
      </w:r>
    </w:p>
    <w:p w14:paraId="243AC6C5">
      <w:pPr>
        <w:snapToGrid w:val="0"/>
        <w:spacing w:before="120" w:beforeLines="50" w:after="5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3ADEF708">
      <w:pPr>
        <w:snapToGrid w:val="0"/>
        <w:spacing w:before="120" w:beforeLines="50" w:after="50" w:line="360" w:lineRule="auto"/>
        <w:rPr>
          <w:rFonts w:hint="eastAsia" w:ascii="宋体" w:hAnsi="宋体" w:eastAsia="宋体" w:cs="宋体"/>
          <w:color w:val="auto"/>
          <w:sz w:val="32"/>
          <w:szCs w:val="32"/>
          <w:highlight w:val="none"/>
        </w:rPr>
      </w:pPr>
    </w:p>
    <w:p w14:paraId="3511C0A0">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4EE9C5C1">
      <w:pPr>
        <w:snapToGrid w:val="0"/>
        <w:spacing w:before="120" w:beforeLines="50" w:after="50" w:line="360" w:lineRule="auto"/>
        <w:rPr>
          <w:rFonts w:hint="eastAsia" w:ascii="宋体" w:hAnsi="宋体" w:eastAsia="宋体" w:cs="宋体"/>
          <w:bCs/>
          <w:color w:val="auto"/>
          <w:sz w:val="32"/>
          <w:szCs w:val="32"/>
          <w:highlight w:val="none"/>
        </w:rPr>
      </w:pPr>
    </w:p>
    <w:p w14:paraId="70BA91F6">
      <w:pPr>
        <w:snapToGrid w:val="0"/>
        <w:spacing w:before="120" w:beforeLines="50" w:after="50" w:line="360" w:lineRule="auto"/>
        <w:rPr>
          <w:rFonts w:hint="eastAsia" w:ascii="宋体" w:hAnsi="宋体" w:eastAsia="宋体" w:cs="宋体"/>
          <w:bCs/>
          <w:color w:val="auto"/>
          <w:sz w:val="32"/>
          <w:szCs w:val="32"/>
          <w:highlight w:val="none"/>
        </w:rPr>
      </w:pPr>
    </w:p>
    <w:p w14:paraId="311E4A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b/>
          <w:bCs/>
          <w:sz w:val="36"/>
          <w:szCs w:val="36"/>
          <w:lang w:val="en-US"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
          <w:bCs/>
          <w:color w:val="auto"/>
          <w:sz w:val="36"/>
          <w:szCs w:val="36"/>
          <w:highlight w:val="none"/>
          <w:lang w:val="en-US" w:eastAsia="zh-CN"/>
        </w:rPr>
        <w:t>五菱宏光新能源2024款纯电版300KM标准型车辆采购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p>
    <w:p w14:paraId="6A370F55">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2878" w:leftChars="304" w:hanging="2240" w:hangingChars="700"/>
        <w:textAlignment w:val="auto"/>
        <w:rPr>
          <w:rFonts w:hint="eastAsia" w:ascii="宋体" w:hAnsi="宋体" w:eastAsia="宋体" w:cs="宋体"/>
          <w:bCs/>
          <w:color w:val="auto"/>
          <w:sz w:val="32"/>
          <w:szCs w:val="32"/>
          <w:highlight w:val="none"/>
        </w:rPr>
      </w:pPr>
    </w:p>
    <w:p w14:paraId="11196923">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w:t>
      </w:r>
    </w:p>
    <w:p w14:paraId="5B279C30">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val="en-US" w:eastAsia="zh-CN"/>
        </w:rPr>
        <w:t>/</w:t>
      </w:r>
    </w:p>
    <w:p w14:paraId="70F34ADE">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147E810">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173433CB">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870915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422D9CA">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3E1E3AED">
      <w:pPr>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文件规定及供应商提供的材料自行编写目录（部分格式后附）</w:t>
      </w:r>
      <w:r>
        <w:rPr>
          <w:rFonts w:hint="eastAsia"/>
          <w:color w:val="auto"/>
          <w:highlight w:val="none"/>
        </w:rPr>
        <w:t>。</w:t>
      </w:r>
    </w:p>
    <w:p w14:paraId="46156048">
      <w:pPr>
        <w:jc w:val="center"/>
        <w:outlineLvl w:val="2"/>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582C1FB0">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14:paraId="40122918">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7984135F">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5ED2BB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1BD3544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25AA2C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14:paraId="6C5B37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2DC1B6A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0CE618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68EDD4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14:paraId="628ED44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25089A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635B96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539C18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19E909E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27BFA4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76FE2C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5BE1F5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01AA8F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635700C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4B2EB1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3E96DA6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16E7B03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626C609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6D3E58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581341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8FCFC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54DA49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18C389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4EDEF8AB">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182FDD2D">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14:paraId="72FD42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57FA3DDC">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7C69ADA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14:paraId="055F4B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14:paraId="150E13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3D7CA6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000175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66DC84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14:paraId="795061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14:paraId="719A00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14:paraId="67E924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14:paraId="7215C995">
      <w:pPr>
        <w:pStyle w:val="5"/>
        <w:ind w:firstLine="560" w:firstLineChars="200"/>
        <w:jc w:val="left"/>
        <w:rPr>
          <w:rFonts w:hint="eastAsia"/>
          <w:color w:val="auto"/>
          <w:sz w:val="28"/>
          <w:szCs w:val="28"/>
          <w:highlight w:val="none"/>
        </w:rPr>
      </w:pPr>
      <w:r>
        <w:rPr>
          <w:rFonts w:hint="eastAsia" w:ascii="宋体" w:hAnsi="宋体" w:eastAsia="宋体" w:cs="宋体"/>
          <w:b w:val="0"/>
          <w:bCs w:val="0"/>
          <w:color w:val="auto"/>
          <w:sz w:val="28"/>
          <w:szCs w:val="28"/>
          <w:highlight w:val="none"/>
          <w:lang w:val="en-US" w:eastAsia="zh-CN"/>
        </w:rPr>
        <w:t>法人代表联系电话号码：</w:t>
      </w:r>
    </w:p>
    <w:p w14:paraId="3CC689F6">
      <w:pPr>
        <w:pStyle w:val="2"/>
        <w:numPr>
          <w:ilvl w:val="0"/>
          <w:numId w:val="0"/>
        </w:numPr>
        <w:ind w:leftChars="0"/>
        <w:jc w:val="both"/>
        <w:rPr>
          <w:rFonts w:hint="eastAsia"/>
          <w:color w:val="auto"/>
          <w:highlight w:val="none"/>
        </w:rPr>
      </w:pPr>
    </w:p>
    <w:p w14:paraId="75791625">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14:paraId="44B36F67">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14:paraId="4E92CF42">
      <w:pPr>
        <w:pStyle w:val="5"/>
        <w:rPr>
          <w:rFonts w:hint="eastAsia"/>
          <w:color w:val="auto"/>
          <w:highlight w:val="none"/>
        </w:rPr>
      </w:pPr>
    </w:p>
    <w:p w14:paraId="4D592D76">
      <w:pPr>
        <w:pStyle w:val="5"/>
        <w:rPr>
          <w:rFonts w:hint="eastAsia"/>
          <w:color w:val="auto"/>
          <w:highlight w:val="none"/>
        </w:rPr>
      </w:pPr>
    </w:p>
    <w:p w14:paraId="0EFAE1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14:paraId="6D73B5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14:paraId="67A1B89E">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color w:val="auto"/>
          <w:sz w:val="32"/>
          <w:szCs w:val="32"/>
          <w:highlight w:val="none"/>
          <w:lang w:val="en-US" w:eastAsia="zh-CN"/>
        </w:rPr>
        <w:t>法定代表人授权委托书</w:t>
      </w:r>
    </w:p>
    <w:p w14:paraId="73E47F9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（如有委托时）</w:t>
      </w:r>
    </w:p>
    <w:p w14:paraId="037F27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14:paraId="042F27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法定代表人/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负责人/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14:paraId="296D58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14:paraId="28AE05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14:paraId="7D7556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14:paraId="240E6B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14:paraId="168666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47D92E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14:paraId="7ED114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14:paraId="4E3A4D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委托代理人联系电话号码：                            </w:t>
      </w:r>
    </w:p>
    <w:p w14:paraId="7408A6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2725A1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1EE105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14:paraId="63CC67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ascii="宋体" w:hAnsi="宋体" w:eastAsia="宋体" w:cs="宋体"/>
          <w:b w:val="0"/>
          <w:bCs w:val="0"/>
          <w:color w:val="auto"/>
          <w:sz w:val="28"/>
          <w:szCs w:val="28"/>
          <w:highlight w:val="none"/>
          <w:lang w:val="en-US" w:eastAsia="zh-CN"/>
        </w:rPr>
        <w:t xml:space="preserve">                                         年    月    日</w:t>
      </w:r>
    </w:p>
    <w:p w14:paraId="65225AD6">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auto"/>
          <w:sz w:val="28"/>
          <w:szCs w:val="28"/>
          <w:highlight w:val="none"/>
          <w:lang w:val="en-US" w:eastAsia="zh-CN"/>
        </w:rPr>
      </w:pPr>
    </w:p>
    <w:tbl>
      <w:tblPr>
        <w:tblStyle w:val="23"/>
        <w:tblW w:w="12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2"/>
        <w:gridCol w:w="2674"/>
        <w:gridCol w:w="4357"/>
        <w:gridCol w:w="389"/>
        <w:gridCol w:w="389"/>
        <w:gridCol w:w="389"/>
        <w:gridCol w:w="389"/>
        <w:gridCol w:w="1141"/>
      </w:tblGrid>
      <w:tr w14:paraId="6EFA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0" w:type="dxa"/>
            <w:gridSpan w:val="8"/>
            <w:tcBorders>
              <w:top w:val="nil"/>
              <w:left w:val="nil"/>
              <w:bottom w:val="nil"/>
              <w:right w:val="nil"/>
            </w:tcBorders>
            <w:shd w:val="clear" w:color="auto" w:fill="auto"/>
            <w:noWrap/>
            <w:vAlign w:val="center"/>
          </w:tcPr>
          <w:p w14:paraId="6E7A0E15">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报价清单</w:t>
            </w:r>
          </w:p>
        </w:tc>
      </w:tr>
      <w:tr w14:paraId="50B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2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F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项目：五菱宏光新能源2024款纯电版300KM标准型车辆采购</w:t>
            </w:r>
          </w:p>
        </w:tc>
      </w:tr>
      <w:tr w14:paraId="3ABF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56" w:type="dxa"/>
            <w:gridSpan w:val="2"/>
            <w:tcBorders>
              <w:top w:val="single" w:color="000000" w:sz="4" w:space="0"/>
              <w:left w:val="single" w:color="000000" w:sz="4" w:space="0"/>
              <w:bottom w:val="single" w:color="000000" w:sz="4" w:space="0"/>
              <w:right w:val="nil"/>
            </w:tcBorders>
            <w:shd w:val="clear" w:color="auto" w:fill="auto"/>
            <w:noWrap/>
            <w:vAlign w:val="center"/>
          </w:tcPr>
          <w:p w14:paraId="146E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4357" w:type="dxa"/>
            <w:tcBorders>
              <w:top w:val="single" w:color="000000" w:sz="4" w:space="0"/>
              <w:left w:val="single" w:color="000000" w:sz="4" w:space="0"/>
              <w:bottom w:val="single" w:color="000000" w:sz="4" w:space="0"/>
              <w:right w:val="nil"/>
            </w:tcBorders>
            <w:shd w:val="clear" w:color="auto" w:fill="auto"/>
            <w:noWrap/>
            <w:vAlign w:val="center"/>
          </w:tcPr>
          <w:p w14:paraId="09E59A2E">
            <w:pPr>
              <w:jc w:val="center"/>
              <w:rPr>
                <w:rFonts w:hint="eastAsia" w:ascii="宋体" w:hAnsi="宋体" w:eastAsia="宋体" w:cs="宋体"/>
                <w:i w:val="0"/>
                <w:iCs w:val="0"/>
                <w:color w:val="000000"/>
                <w:sz w:val="24"/>
                <w:szCs w:val="24"/>
                <w:u w:val="none"/>
              </w:rPr>
            </w:pPr>
          </w:p>
        </w:tc>
        <w:tc>
          <w:tcPr>
            <w:tcW w:w="778" w:type="dxa"/>
            <w:gridSpan w:val="2"/>
            <w:tcBorders>
              <w:top w:val="single" w:color="000000" w:sz="4" w:space="0"/>
              <w:left w:val="single" w:color="000000" w:sz="4" w:space="0"/>
              <w:bottom w:val="single" w:color="000000" w:sz="4" w:space="0"/>
              <w:right w:val="nil"/>
            </w:tcBorders>
            <w:shd w:val="clear" w:color="auto" w:fill="auto"/>
            <w:noWrap/>
            <w:vAlign w:val="center"/>
          </w:tcPr>
          <w:p w14:paraId="5AA8E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1919" w:type="dxa"/>
            <w:gridSpan w:val="3"/>
            <w:tcBorders>
              <w:top w:val="single" w:color="000000" w:sz="4" w:space="0"/>
              <w:left w:val="single" w:color="000000" w:sz="4" w:space="0"/>
              <w:bottom w:val="nil"/>
              <w:right w:val="single" w:color="000000" w:sz="4" w:space="0"/>
            </w:tcBorders>
            <w:shd w:val="clear" w:color="auto" w:fill="auto"/>
            <w:noWrap/>
            <w:vAlign w:val="center"/>
          </w:tcPr>
          <w:p w14:paraId="42F02467">
            <w:pPr>
              <w:jc w:val="center"/>
              <w:rPr>
                <w:rFonts w:hint="eastAsia" w:ascii="宋体" w:hAnsi="宋体" w:eastAsia="宋体" w:cs="宋体"/>
                <w:i w:val="0"/>
                <w:iCs w:val="0"/>
                <w:color w:val="000000"/>
                <w:sz w:val="24"/>
                <w:szCs w:val="24"/>
                <w:u w:val="none"/>
              </w:rPr>
            </w:pPr>
          </w:p>
        </w:tc>
      </w:tr>
      <w:tr w14:paraId="60F1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56" w:type="dxa"/>
            <w:gridSpan w:val="2"/>
            <w:tcBorders>
              <w:top w:val="single" w:color="000000" w:sz="4" w:space="0"/>
              <w:left w:val="single" w:color="000000" w:sz="4" w:space="0"/>
              <w:bottom w:val="single" w:color="000000" w:sz="4" w:space="0"/>
              <w:right w:val="nil"/>
            </w:tcBorders>
            <w:shd w:val="clear" w:color="auto" w:fill="auto"/>
            <w:noWrap/>
            <w:vAlign w:val="center"/>
          </w:tcPr>
          <w:p w14:paraId="47FBB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车型</w:t>
            </w:r>
          </w:p>
        </w:tc>
        <w:tc>
          <w:tcPr>
            <w:tcW w:w="4357" w:type="dxa"/>
            <w:tcBorders>
              <w:top w:val="single" w:color="000000" w:sz="4" w:space="0"/>
              <w:left w:val="single" w:color="000000" w:sz="4" w:space="0"/>
              <w:bottom w:val="single" w:color="000000" w:sz="4" w:space="0"/>
              <w:right w:val="nil"/>
            </w:tcBorders>
            <w:shd w:val="clear" w:color="auto" w:fill="auto"/>
            <w:noWrap/>
            <w:vAlign w:val="center"/>
          </w:tcPr>
          <w:p w14:paraId="36C265B9">
            <w:pPr>
              <w:jc w:val="center"/>
              <w:rPr>
                <w:rFonts w:hint="eastAsia" w:ascii="宋体" w:hAnsi="宋体" w:eastAsia="宋体" w:cs="宋体"/>
                <w:i w:val="0"/>
                <w:iCs w:val="0"/>
                <w:color w:val="000000"/>
                <w:sz w:val="24"/>
                <w:szCs w:val="24"/>
                <w:u w:val="none"/>
              </w:rPr>
            </w:pPr>
          </w:p>
        </w:tc>
        <w:tc>
          <w:tcPr>
            <w:tcW w:w="778" w:type="dxa"/>
            <w:gridSpan w:val="2"/>
            <w:tcBorders>
              <w:top w:val="single" w:color="000000" w:sz="4" w:space="0"/>
              <w:left w:val="single" w:color="000000" w:sz="4" w:space="0"/>
              <w:bottom w:val="single" w:color="000000" w:sz="4" w:space="0"/>
              <w:right w:val="nil"/>
            </w:tcBorders>
            <w:shd w:val="clear" w:color="auto" w:fill="auto"/>
            <w:noWrap/>
            <w:vAlign w:val="center"/>
          </w:tcPr>
          <w:p w14:paraId="10F54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2410">
            <w:pPr>
              <w:jc w:val="center"/>
              <w:rPr>
                <w:rFonts w:hint="eastAsia" w:ascii="宋体" w:hAnsi="宋体" w:eastAsia="宋体" w:cs="宋体"/>
                <w:i w:val="0"/>
                <w:iCs w:val="0"/>
                <w:color w:val="000000"/>
                <w:sz w:val="24"/>
                <w:szCs w:val="24"/>
                <w:u w:val="none"/>
              </w:rPr>
            </w:pPr>
          </w:p>
        </w:tc>
      </w:tr>
      <w:tr w14:paraId="69EE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82" w:type="dxa"/>
            <w:tcBorders>
              <w:top w:val="nil"/>
              <w:left w:val="single" w:color="000000" w:sz="4" w:space="0"/>
              <w:bottom w:val="single" w:color="000000" w:sz="4" w:space="0"/>
              <w:right w:val="single" w:color="000000" w:sz="4" w:space="0"/>
            </w:tcBorders>
            <w:shd w:val="clear" w:color="auto" w:fill="auto"/>
            <w:noWrap/>
            <w:vAlign w:val="center"/>
          </w:tcPr>
          <w:p w14:paraId="70EBC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74" w:type="dxa"/>
            <w:tcBorders>
              <w:top w:val="nil"/>
              <w:left w:val="single" w:color="000000" w:sz="4" w:space="0"/>
              <w:bottom w:val="single" w:color="000000" w:sz="4" w:space="0"/>
              <w:right w:val="single" w:color="000000" w:sz="4" w:space="0"/>
            </w:tcBorders>
            <w:shd w:val="clear" w:color="auto" w:fill="auto"/>
            <w:noWrap/>
            <w:vAlign w:val="center"/>
          </w:tcPr>
          <w:p w14:paraId="2FB16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57" w:type="dxa"/>
            <w:tcBorders>
              <w:top w:val="nil"/>
              <w:left w:val="single" w:color="000000" w:sz="4" w:space="0"/>
              <w:bottom w:val="single" w:color="000000" w:sz="4" w:space="0"/>
              <w:right w:val="single" w:color="000000" w:sz="4" w:space="0"/>
            </w:tcBorders>
            <w:shd w:val="clear" w:color="auto" w:fill="auto"/>
            <w:noWrap/>
            <w:vAlign w:val="center"/>
          </w:tcPr>
          <w:p w14:paraId="52372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697" w:type="dxa"/>
            <w:gridSpan w:val="5"/>
            <w:tcBorders>
              <w:top w:val="nil"/>
              <w:left w:val="single" w:color="000000" w:sz="4" w:space="0"/>
              <w:bottom w:val="single" w:color="000000" w:sz="4" w:space="0"/>
              <w:right w:val="single" w:color="000000" w:sz="4" w:space="0"/>
            </w:tcBorders>
            <w:shd w:val="clear" w:color="auto" w:fill="auto"/>
            <w:noWrap/>
            <w:vAlign w:val="center"/>
          </w:tcPr>
          <w:p w14:paraId="6EC82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DF7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8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4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车价</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055">
            <w:pPr>
              <w:jc w:val="center"/>
              <w:rPr>
                <w:rFonts w:hint="eastAsia" w:ascii="宋体" w:hAnsi="宋体" w:eastAsia="宋体" w:cs="宋体"/>
                <w:i w:val="0"/>
                <w:iCs w:val="0"/>
                <w:color w:val="000000"/>
                <w:sz w:val="24"/>
                <w:szCs w:val="24"/>
                <w:u w:val="none"/>
              </w:rPr>
            </w:pPr>
          </w:p>
          <w:p w14:paraId="651F1963">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7ACA">
            <w:pPr>
              <w:jc w:val="center"/>
              <w:rPr>
                <w:rFonts w:hint="eastAsia" w:ascii="宋体" w:hAnsi="宋体" w:eastAsia="宋体" w:cs="宋体"/>
                <w:i w:val="0"/>
                <w:iCs w:val="0"/>
                <w:color w:val="000000"/>
                <w:sz w:val="24"/>
                <w:szCs w:val="24"/>
                <w:u w:val="none"/>
              </w:rPr>
            </w:pPr>
          </w:p>
        </w:tc>
      </w:tr>
      <w:tr w14:paraId="4175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F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E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购置税（估）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C76">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6E7E2">
            <w:pPr>
              <w:jc w:val="center"/>
              <w:rPr>
                <w:rFonts w:hint="eastAsia" w:ascii="宋体" w:hAnsi="宋体" w:eastAsia="宋体" w:cs="宋体"/>
                <w:i w:val="0"/>
                <w:iCs w:val="0"/>
                <w:color w:val="000000"/>
                <w:sz w:val="24"/>
                <w:szCs w:val="24"/>
                <w:u w:val="none"/>
              </w:rPr>
            </w:pPr>
          </w:p>
        </w:tc>
      </w:tr>
      <w:tr w14:paraId="64A1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B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交强险</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17F8">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AF03B">
            <w:pPr>
              <w:jc w:val="center"/>
              <w:rPr>
                <w:rFonts w:hint="eastAsia" w:ascii="宋体" w:hAnsi="宋体" w:eastAsia="宋体" w:cs="宋体"/>
                <w:i w:val="0"/>
                <w:iCs w:val="0"/>
                <w:color w:val="000000"/>
                <w:sz w:val="24"/>
                <w:szCs w:val="24"/>
                <w:u w:val="none"/>
              </w:rPr>
            </w:pPr>
          </w:p>
        </w:tc>
      </w:tr>
      <w:tr w14:paraId="4BD8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8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商业险（估）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DE9">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80B8F">
            <w:pPr>
              <w:jc w:val="center"/>
              <w:rPr>
                <w:rFonts w:hint="eastAsia" w:ascii="宋体" w:hAnsi="宋体" w:eastAsia="宋体" w:cs="宋体"/>
                <w:i w:val="0"/>
                <w:iCs w:val="0"/>
                <w:color w:val="000000"/>
                <w:sz w:val="24"/>
                <w:szCs w:val="24"/>
                <w:u w:val="none"/>
              </w:rPr>
            </w:pPr>
          </w:p>
        </w:tc>
      </w:tr>
      <w:tr w14:paraId="5CCC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F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5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上牌费用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CE0">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D0F9F">
            <w:pPr>
              <w:jc w:val="center"/>
              <w:rPr>
                <w:rFonts w:hint="eastAsia" w:ascii="宋体" w:hAnsi="宋体" w:eastAsia="宋体" w:cs="宋体"/>
                <w:i w:val="0"/>
                <w:iCs w:val="0"/>
                <w:color w:val="000000"/>
                <w:sz w:val="24"/>
                <w:szCs w:val="24"/>
                <w:u w:val="none"/>
              </w:rPr>
            </w:pPr>
          </w:p>
        </w:tc>
      </w:tr>
      <w:tr w14:paraId="0687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5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1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车船税</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D66E">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40F9F">
            <w:pPr>
              <w:jc w:val="center"/>
              <w:rPr>
                <w:rFonts w:hint="eastAsia" w:ascii="宋体" w:hAnsi="宋体" w:eastAsia="宋体" w:cs="宋体"/>
                <w:i w:val="0"/>
                <w:iCs w:val="0"/>
                <w:color w:val="000000"/>
                <w:sz w:val="24"/>
                <w:szCs w:val="24"/>
                <w:u w:val="none"/>
              </w:rPr>
            </w:pPr>
          </w:p>
        </w:tc>
      </w:tr>
      <w:tr w14:paraId="2663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8EFA">
            <w:pPr>
              <w:jc w:val="center"/>
              <w:rPr>
                <w:rFonts w:hint="eastAsia" w:ascii="宋体" w:hAnsi="宋体" w:eastAsia="宋体" w:cs="宋体"/>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C30">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3E79">
            <w:pPr>
              <w:jc w:val="center"/>
              <w:rPr>
                <w:rFonts w:hint="eastAsia" w:ascii="宋体" w:hAnsi="宋体" w:eastAsia="宋体" w:cs="宋体"/>
                <w:i w:val="0"/>
                <w:iCs w:val="0"/>
                <w:color w:val="000000"/>
                <w:sz w:val="24"/>
                <w:szCs w:val="24"/>
                <w:u w:val="none"/>
              </w:rPr>
            </w:pPr>
          </w:p>
        </w:tc>
      </w:tr>
      <w:tr w14:paraId="2A4C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9EBB">
            <w:pPr>
              <w:jc w:val="center"/>
              <w:rPr>
                <w:rFonts w:hint="eastAsia" w:ascii="宋体" w:hAnsi="宋体" w:eastAsia="宋体" w:cs="宋体"/>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CA6D">
            <w:pPr>
              <w:jc w:val="center"/>
              <w:rPr>
                <w:rFonts w:hint="eastAsia" w:ascii="宋体" w:hAnsi="宋体" w:eastAsia="宋体" w:cs="宋体"/>
                <w:i w:val="0"/>
                <w:iCs w:val="0"/>
                <w:color w:val="000000"/>
                <w:sz w:val="24"/>
                <w:szCs w:val="24"/>
                <w:u w:val="none"/>
              </w:rPr>
            </w:pP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2ECB">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25F5">
            <w:pPr>
              <w:jc w:val="center"/>
              <w:rPr>
                <w:rFonts w:hint="eastAsia" w:ascii="宋体" w:hAnsi="宋体" w:eastAsia="宋体" w:cs="宋体"/>
                <w:i w:val="0"/>
                <w:iCs w:val="0"/>
                <w:color w:val="000000"/>
                <w:sz w:val="24"/>
                <w:szCs w:val="24"/>
                <w:u w:val="none"/>
              </w:rPr>
            </w:pPr>
          </w:p>
        </w:tc>
      </w:tr>
      <w:tr w14:paraId="6B59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B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EBB9">
            <w:pPr>
              <w:jc w:val="center"/>
              <w:rPr>
                <w:rFonts w:hint="eastAsia" w:ascii="宋体" w:hAnsi="宋体" w:eastAsia="宋体" w:cs="宋体"/>
                <w:i w:val="0"/>
                <w:iCs w:val="0"/>
                <w:color w:val="000000"/>
                <w:sz w:val="24"/>
                <w:szCs w:val="24"/>
                <w:u w:val="none"/>
              </w:rPr>
            </w:pPr>
          </w:p>
        </w:tc>
      </w:tr>
      <w:tr w14:paraId="6F11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A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不含税合计</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8EF9">
            <w:pPr>
              <w:jc w:val="center"/>
              <w:rPr>
                <w:rFonts w:hint="eastAsia" w:ascii="宋体" w:hAnsi="宋体" w:eastAsia="宋体" w:cs="宋体"/>
                <w:i w:val="0"/>
                <w:iCs w:val="0"/>
                <w:color w:val="000000"/>
                <w:sz w:val="24"/>
                <w:szCs w:val="24"/>
                <w:u w:val="none"/>
              </w:rPr>
            </w:pPr>
          </w:p>
        </w:tc>
      </w:tr>
      <w:tr w14:paraId="7F92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9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税金（增值税专票</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9AA9">
            <w:pPr>
              <w:jc w:val="center"/>
              <w:rPr>
                <w:rFonts w:hint="eastAsia" w:ascii="宋体" w:hAnsi="宋体" w:eastAsia="宋体" w:cs="宋体"/>
                <w:i w:val="0"/>
                <w:iCs w:val="0"/>
                <w:color w:val="000000"/>
                <w:sz w:val="24"/>
                <w:szCs w:val="24"/>
                <w:u w:val="none"/>
              </w:rPr>
            </w:pPr>
          </w:p>
        </w:tc>
      </w:tr>
      <w:tr w14:paraId="38E9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82" w:type="dxa"/>
            <w:tcBorders>
              <w:top w:val="single" w:color="000000" w:sz="4" w:space="0"/>
              <w:left w:val="single" w:color="000000" w:sz="4" w:space="0"/>
              <w:bottom w:val="nil"/>
              <w:right w:val="nil"/>
            </w:tcBorders>
            <w:shd w:val="clear" w:color="auto" w:fill="auto"/>
            <w:noWrap/>
            <w:vAlign w:val="center"/>
          </w:tcPr>
          <w:p w14:paraId="201B222E">
            <w:pPr>
              <w:jc w:val="center"/>
              <w:rPr>
                <w:rFonts w:hint="eastAsia" w:ascii="宋体" w:hAnsi="宋体" w:eastAsia="宋体" w:cs="宋体"/>
                <w:i w:val="0"/>
                <w:iCs w:val="0"/>
                <w:color w:val="000000"/>
                <w:sz w:val="24"/>
                <w:szCs w:val="24"/>
                <w:u w:val="none"/>
              </w:rPr>
            </w:pPr>
          </w:p>
        </w:tc>
        <w:tc>
          <w:tcPr>
            <w:tcW w:w="7809" w:type="dxa"/>
            <w:gridSpan w:val="4"/>
            <w:tcBorders>
              <w:top w:val="single" w:color="000000" w:sz="4" w:space="0"/>
              <w:left w:val="nil"/>
              <w:bottom w:val="nil"/>
              <w:right w:val="single" w:color="000000" w:sz="4" w:space="0"/>
            </w:tcBorders>
            <w:shd w:val="clear" w:color="auto" w:fill="auto"/>
            <w:noWrap/>
            <w:vAlign w:val="center"/>
          </w:tcPr>
          <w:p w14:paraId="69537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含税合计</w:t>
            </w:r>
          </w:p>
        </w:tc>
        <w:tc>
          <w:tcPr>
            <w:tcW w:w="1919" w:type="dxa"/>
            <w:gridSpan w:val="3"/>
            <w:tcBorders>
              <w:top w:val="single" w:color="000000" w:sz="4" w:space="0"/>
              <w:left w:val="single" w:color="000000" w:sz="4" w:space="0"/>
              <w:bottom w:val="nil"/>
              <w:right w:val="single" w:color="000000" w:sz="4" w:space="0"/>
            </w:tcBorders>
            <w:shd w:val="clear" w:color="auto" w:fill="auto"/>
            <w:noWrap/>
            <w:vAlign w:val="center"/>
          </w:tcPr>
          <w:p w14:paraId="32CDE3FE">
            <w:pPr>
              <w:jc w:val="center"/>
              <w:rPr>
                <w:rFonts w:hint="eastAsia" w:ascii="宋体" w:hAnsi="宋体" w:eastAsia="宋体" w:cs="宋体"/>
                <w:i w:val="0"/>
                <w:iCs w:val="0"/>
                <w:color w:val="000000"/>
                <w:sz w:val="24"/>
                <w:szCs w:val="24"/>
                <w:u w:val="none"/>
              </w:rPr>
            </w:pPr>
          </w:p>
        </w:tc>
      </w:tr>
      <w:tr w14:paraId="3D63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2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C20F80">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备注：</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1、须提供营业执照、信用中国查询结果作附件、法人代表身份证明书、法定代表人授权委托书（如有委托）。</w:t>
            </w:r>
          </w:p>
        </w:tc>
      </w:tr>
      <w:tr w14:paraId="6609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3" w:type="dxa"/>
            <w:gridSpan w:val="3"/>
            <w:tcBorders>
              <w:top w:val="nil"/>
              <w:left w:val="nil"/>
              <w:bottom w:val="nil"/>
              <w:right w:val="nil"/>
            </w:tcBorders>
            <w:shd w:val="clear" w:color="auto" w:fill="auto"/>
            <w:noWrap/>
            <w:vAlign w:val="center"/>
          </w:tcPr>
          <w:p w14:paraId="170BB5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报价公司：（加盖公章）</w:t>
            </w:r>
          </w:p>
        </w:tc>
        <w:tc>
          <w:tcPr>
            <w:tcW w:w="389" w:type="dxa"/>
            <w:tcBorders>
              <w:top w:val="nil"/>
              <w:left w:val="nil"/>
              <w:bottom w:val="nil"/>
              <w:right w:val="nil"/>
            </w:tcBorders>
            <w:shd w:val="clear" w:color="auto" w:fill="auto"/>
            <w:noWrap/>
            <w:vAlign w:val="center"/>
          </w:tcPr>
          <w:p w14:paraId="767D9C85">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1165C46D">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3381ED9A">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560880E3">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779DE879">
            <w:pPr>
              <w:jc w:val="center"/>
              <w:rPr>
                <w:rFonts w:hint="eastAsia" w:ascii="宋体" w:hAnsi="宋体" w:eastAsia="宋体" w:cs="宋体"/>
                <w:i w:val="0"/>
                <w:iCs w:val="0"/>
                <w:color w:val="000000"/>
                <w:sz w:val="24"/>
                <w:szCs w:val="24"/>
                <w:u w:val="none"/>
              </w:rPr>
            </w:pPr>
          </w:p>
        </w:tc>
      </w:tr>
      <w:tr w14:paraId="59CC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2" w:type="dxa"/>
            <w:tcBorders>
              <w:top w:val="nil"/>
              <w:left w:val="nil"/>
              <w:bottom w:val="nil"/>
              <w:right w:val="nil"/>
            </w:tcBorders>
            <w:shd w:val="clear" w:color="auto" w:fill="auto"/>
            <w:noWrap/>
            <w:vAlign w:val="center"/>
          </w:tcPr>
          <w:p w14:paraId="01B13B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2674" w:type="dxa"/>
            <w:tcBorders>
              <w:top w:val="nil"/>
              <w:left w:val="nil"/>
              <w:bottom w:val="nil"/>
              <w:right w:val="nil"/>
            </w:tcBorders>
            <w:shd w:val="clear" w:color="auto" w:fill="auto"/>
            <w:noWrap/>
            <w:vAlign w:val="center"/>
          </w:tcPr>
          <w:p w14:paraId="49FAA6C2">
            <w:pPr>
              <w:rPr>
                <w:rFonts w:hint="eastAsia" w:ascii="宋体" w:hAnsi="宋体" w:eastAsia="宋体" w:cs="宋体"/>
                <w:i w:val="0"/>
                <w:iCs w:val="0"/>
                <w:color w:val="000000"/>
                <w:sz w:val="24"/>
                <w:szCs w:val="24"/>
                <w:u w:val="none"/>
              </w:rPr>
            </w:pPr>
          </w:p>
        </w:tc>
        <w:tc>
          <w:tcPr>
            <w:tcW w:w="4357" w:type="dxa"/>
            <w:tcBorders>
              <w:top w:val="nil"/>
              <w:left w:val="nil"/>
              <w:bottom w:val="nil"/>
              <w:right w:val="nil"/>
            </w:tcBorders>
            <w:shd w:val="clear" w:color="auto" w:fill="auto"/>
            <w:noWrap/>
            <w:vAlign w:val="center"/>
          </w:tcPr>
          <w:p w14:paraId="299AB77D">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287D4F49">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694484D8">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66AA1A9">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42593E9A">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1D305174">
            <w:pPr>
              <w:jc w:val="center"/>
              <w:rPr>
                <w:rFonts w:hint="eastAsia" w:ascii="宋体" w:hAnsi="宋体" w:eastAsia="宋体" w:cs="宋体"/>
                <w:i w:val="0"/>
                <w:iCs w:val="0"/>
                <w:color w:val="000000"/>
                <w:sz w:val="24"/>
                <w:szCs w:val="24"/>
                <w:u w:val="none"/>
              </w:rPr>
            </w:pPr>
          </w:p>
        </w:tc>
      </w:tr>
      <w:tr w14:paraId="5777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2" w:type="dxa"/>
            <w:tcBorders>
              <w:top w:val="nil"/>
              <w:left w:val="nil"/>
              <w:bottom w:val="nil"/>
              <w:right w:val="nil"/>
            </w:tcBorders>
            <w:shd w:val="clear" w:color="auto" w:fill="auto"/>
            <w:noWrap/>
            <w:vAlign w:val="center"/>
          </w:tcPr>
          <w:p w14:paraId="0D23F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674" w:type="dxa"/>
            <w:tcBorders>
              <w:top w:val="nil"/>
              <w:left w:val="nil"/>
              <w:bottom w:val="nil"/>
              <w:right w:val="nil"/>
            </w:tcBorders>
            <w:shd w:val="clear" w:color="auto" w:fill="auto"/>
            <w:noWrap/>
            <w:vAlign w:val="center"/>
          </w:tcPr>
          <w:p w14:paraId="0D5B1C44">
            <w:pPr>
              <w:rPr>
                <w:rFonts w:hint="eastAsia" w:ascii="宋体" w:hAnsi="宋体" w:eastAsia="宋体" w:cs="宋体"/>
                <w:i w:val="0"/>
                <w:iCs w:val="0"/>
                <w:color w:val="000000"/>
                <w:sz w:val="24"/>
                <w:szCs w:val="24"/>
                <w:u w:val="none"/>
              </w:rPr>
            </w:pPr>
          </w:p>
        </w:tc>
        <w:tc>
          <w:tcPr>
            <w:tcW w:w="4357" w:type="dxa"/>
            <w:tcBorders>
              <w:top w:val="nil"/>
              <w:left w:val="nil"/>
              <w:bottom w:val="nil"/>
              <w:right w:val="nil"/>
            </w:tcBorders>
            <w:shd w:val="clear" w:color="auto" w:fill="auto"/>
            <w:noWrap/>
            <w:vAlign w:val="center"/>
          </w:tcPr>
          <w:p w14:paraId="2F7F7DC5">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13291ED7">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6E5BECCF">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857FC3F">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25FE9106">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546CD63F">
            <w:pPr>
              <w:jc w:val="center"/>
              <w:rPr>
                <w:rFonts w:hint="eastAsia" w:ascii="宋体" w:hAnsi="宋体" w:eastAsia="宋体" w:cs="宋体"/>
                <w:i w:val="0"/>
                <w:iCs w:val="0"/>
                <w:color w:val="000000"/>
                <w:sz w:val="24"/>
                <w:szCs w:val="24"/>
                <w:u w:val="none"/>
              </w:rPr>
            </w:pPr>
          </w:p>
        </w:tc>
      </w:tr>
      <w:tr w14:paraId="6A35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2" w:type="dxa"/>
            <w:tcBorders>
              <w:top w:val="nil"/>
              <w:left w:val="nil"/>
              <w:bottom w:val="nil"/>
              <w:right w:val="nil"/>
            </w:tcBorders>
            <w:shd w:val="clear" w:color="auto" w:fill="auto"/>
            <w:noWrap/>
            <w:vAlign w:val="center"/>
          </w:tcPr>
          <w:p w14:paraId="493594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2674" w:type="dxa"/>
            <w:tcBorders>
              <w:top w:val="nil"/>
              <w:left w:val="nil"/>
              <w:bottom w:val="nil"/>
              <w:right w:val="nil"/>
            </w:tcBorders>
            <w:shd w:val="clear" w:color="auto" w:fill="auto"/>
            <w:noWrap/>
            <w:vAlign w:val="center"/>
          </w:tcPr>
          <w:p w14:paraId="39228391">
            <w:pPr>
              <w:rPr>
                <w:rFonts w:hint="eastAsia" w:ascii="宋体" w:hAnsi="宋体" w:eastAsia="宋体" w:cs="宋体"/>
                <w:i w:val="0"/>
                <w:iCs w:val="0"/>
                <w:color w:val="000000"/>
                <w:sz w:val="24"/>
                <w:szCs w:val="24"/>
                <w:u w:val="none"/>
              </w:rPr>
            </w:pPr>
          </w:p>
        </w:tc>
        <w:tc>
          <w:tcPr>
            <w:tcW w:w="4357" w:type="dxa"/>
            <w:tcBorders>
              <w:top w:val="nil"/>
              <w:left w:val="nil"/>
              <w:bottom w:val="nil"/>
              <w:right w:val="nil"/>
            </w:tcBorders>
            <w:shd w:val="clear" w:color="auto" w:fill="auto"/>
            <w:noWrap/>
            <w:vAlign w:val="center"/>
          </w:tcPr>
          <w:p w14:paraId="7AEA1D43">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7058CB24">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3B7E2E40">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9DFD40C">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3409EA2F">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7616D6CD">
            <w:pPr>
              <w:jc w:val="center"/>
              <w:rPr>
                <w:rFonts w:hint="eastAsia" w:ascii="宋体" w:hAnsi="宋体" w:eastAsia="宋体" w:cs="宋体"/>
                <w:i w:val="0"/>
                <w:iCs w:val="0"/>
                <w:color w:val="000000"/>
                <w:sz w:val="24"/>
                <w:szCs w:val="24"/>
                <w:u w:val="none"/>
              </w:rPr>
            </w:pPr>
          </w:p>
        </w:tc>
      </w:tr>
    </w:tbl>
    <w:p w14:paraId="2B5E679A">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6B09044"/>
    <w:multiLevelType w:val="singleLevel"/>
    <w:tmpl w:val="E6B09044"/>
    <w:lvl w:ilvl="0" w:tentative="0">
      <w:start w:val="1"/>
      <w:numFmt w:val="chineseCounting"/>
      <w:suff w:val="space"/>
      <w:lvlText w:val="第%1章"/>
      <w:lvlJc w:val="left"/>
      <w:rPr>
        <w:rFonts w:hint="eastAsia"/>
      </w:rPr>
    </w:lvl>
  </w:abstractNum>
  <w:abstractNum w:abstractNumId="2">
    <w:nsid w:val="684FD45C"/>
    <w:multiLevelType w:val="singleLevel"/>
    <w:tmpl w:val="684FD45C"/>
    <w:lvl w:ilvl="0" w:tentative="0">
      <w:start w:val="2"/>
      <w:numFmt w:val="chineseCounting"/>
      <w:suff w:val="nothing"/>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M2FmMDAzMzdmMGFkYTNhYTAwMDE4MDZiYTQzYTgifQ=="/>
  </w:docVars>
  <w:rsids>
    <w:rsidRoot w:val="00172A2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0F2C40"/>
    <w:rsid w:val="011517DD"/>
    <w:rsid w:val="01692279"/>
    <w:rsid w:val="0187206E"/>
    <w:rsid w:val="018B2C0E"/>
    <w:rsid w:val="01B11A47"/>
    <w:rsid w:val="01E75868"/>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7E3830"/>
    <w:rsid w:val="049104C4"/>
    <w:rsid w:val="04D878A9"/>
    <w:rsid w:val="04DC1B79"/>
    <w:rsid w:val="05214488"/>
    <w:rsid w:val="053359AC"/>
    <w:rsid w:val="054A6494"/>
    <w:rsid w:val="05555183"/>
    <w:rsid w:val="05A017DF"/>
    <w:rsid w:val="05DD2775"/>
    <w:rsid w:val="05E51322"/>
    <w:rsid w:val="060D56C3"/>
    <w:rsid w:val="06121BBF"/>
    <w:rsid w:val="0629197A"/>
    <w:rsid w:val="062E37A2"/>
    <w:rsid w:val="06351D6F"/>
    <w:rsid w:val="06551E88"/>
    <w:rsid w:val="06886D38"/>
    <w:rsid w:val="068E19BA"/>
    <w:rsid w:val="06971594"/>
    <w:rsid w:val="069F2F9E"/>
    <w:rsid w:val="06C42AE0"/>
    <w:rsid w:val="070C41BB"/>
    <w:rsid w:val="0719166D"/>
    <w:rsid w:val="0747120B"/>
    <w:rsid w:val="074A2893"/>
    <w:rsid w:val="074D04C1"/>
    <w:rsid w:val="074D24C2"/>
    <w:rsid w:val="07561822"/>
    <w:rsid w:val="07574736"/>
    <w:rsid w:val="076969B8"/>
    <w:rsid w:val="07760E64"/>
    <w:rsid w:val="07784D2E"/>
    <w:rsid w:val="078354CD"/>
    <w:rsid w:val="07A010F7"/>
    <w:rsid w:val="07AB0576"/>
    <w:rsid w:val="07B63567"/>
    <w:rsid w:val="07C32218"/>
    <w:rsid w:val="07E51AAD"/>
    <w:rsid w:val="07E60079"/>
    <w:rsid w:val="07F26858"/>
    <w:rsid w:val="08105B9E"/>
    <w:rsid w:val="081D0290"/>
    <w:rsid w:val="083B24A9"/>
    <w:rsid w:val="0853591A"/>
    <w:rsid w:val="087D297A"/>
    <w:rsid w:val="088E7380"/>
    <w:rsid w:val="08A25D65"/>
    <w:rsid w:val="08AF5390"/>
    <w:rsid w:val="08CA553B"/>
    <w:rsid w:val="08F7532E"/>
    <w:rsid w:val="091B4AF2"/>
    <w:rsid w:val="09560051"/>
    <w:rsid w:val="0957698D"/>
    <w:rsid w:val="095920CF"/>
    <w:rsid w:val="098715B8"/>
    <w:rsid w:val="0999550E"/>
    <w:rsid w:val="09CE6744"/>
    <w:rsid w:val="09DB07AD"/>
    <w:rsid w:val="09EF20F3"/>
    <w:rsid w:val="09F938DF"/>
    <w:rsid w:val="0A135D35"/>
    <w:rsid w:val="0A875AA6"/>
    <w:rsid w:val="0A9C2B56"/>
    <w:rsid w:val="0ACD0D5E"/>
    <w:rsid w:val="0AD74629"/>
    <w:rsid w:val="0B061635"/>
    <w:rsid w:val="0B0D7385"/>
    <w:rsid w:val="0B4D6D9B"/>
    <w:rsid w:val="0B4F0EB0"/>
    <w:rsid w:val="0B7327E9"/>
    <w:rsid w:val="0BA07323"/>
    <w:rsid w:val="0C0A2F5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812487"/>
    <w:rsid w:val="0E9C2040"/>
    <w:rsid w:val="0EB473DE"/>
    <w:rsid w:val="0F31498D"/>
    <w:rsid w:val="0F6404D7"/>
    <w:rsid w:val="0F75172D"/>
    <w:rsid w:val="0F906D7B"/>
    <w:rsid w:val="0FDA415F"/>
    <w:rsid w:val="101E1F70"/>
    <w:rsid w:val="101F195E"/>
    <w:rsid w:val="105679F8"/>
    <w:rsid w:val="10665370"/>
    <w:rsid w:val="10782D20"/>
    <w:rsid w:val="1089602A"/>
    <w:rsid w:val="10C07715"/>
    <w:rsid w:val="10CE73F0"/>
    <w:rsid w:val="10E64931"/>
    <w:rsid w:val="110C4D0D"/>
    <w:rsid w:val="111624DC"/>
    <w:rsid w:val="111B71F1"/>
    <w:rsid w:val="113A4B37"/>
    <w:rsid w:val="11480156"/>
    <w:rsid w:val="116F10F6"/>
    <w:rsid w:val="118E286E"/>
    <w:rsid w:val="11A85C5E"/>
    <w:rsid w:val="11AA145D"/>
    <w:rsid w:val="11B14F44"/>
    <w:rsid w:val="11D45567"/>
    <w:rsid w:val="123C45D4"/>
    <w:rsid w:val="125838F7"/>
    <w:rsid w:val="12924115"/>
    <w:rsid w:val="130D010A"/>
    <w:rsid w:val="138758AD"/>
    <w:rsid w:val="13C513C5"/>
    <w:rsid w:val="14162842"/>
    <w:rsid w:val="141E5589"/>
    <w:rsid w:val="14443604"/>
    <w:rsid w:val="144C726A"/>
    <w:rsid w:val="14516A37"/>
    <w:rsid w:val="147075B1"/>
    <w:rsid w:val="14A34D88"/>
    <w:rsid w:val="14C602DB"/>
    <w:rsid w:val="14D473D9"/>
    <w:rsid w:val="14DA26BB"/>
    <w:rsid w:val="14E95E62"/>
    <w:rsid w:val="155415AA"/>
    <w:rsid w:val="15627EDD"/>
    <w:rsid w:val="156830D9"/>
    <w:rsid w:val="158D5A96"/>
    <w:rsid w:val="159B231F"/>
    <w:rsid w:val="15B658CF"/>
    <w:rsid w:val="15D65B37"/>
    <w:rsid w:val="15EF3AF7"/>
    <w:rsid w:val="15F32124"/>
    <w:rsid w:val="16155BA2"/>
    <w:rsid w:val="162C5573"/>
    <w:rsid w:val="163F084C"/>
    <w:rsid w:val="167772FE"/>
    <w:rsid w:val="16A73FF1"/>
    <w:rsid w:val="16CA640B"/>
    <w:rsid w:val="16CE2DF1"/>
    <w:rsid w:val="16E32CDB"/>
    <w:rsid w:val="16E3337B"/>
    <w:rsid w:val="175244AC"/>
    <w:rsid w:val="175F32E3"/>
    <w:rsid w:val="176A0626"/>
    <w:rsid w:val="176A6CA5"/>
    <w:rsid w:val="176B3553"/>
    <w:rsid w:val="179C3018"/>
    <w:rsid w:val="17BC51A7"/>
    <w:rsid w:val="17E22F5C"/>
    <w:rsid w:val="17EE5248"/>
    <w:rsid w:val="189C4D3A"/>
    <w:rsid w:val="18A81AF8"/>
    <w:rsid w:val="18DA1C61"/>
    <w:rsid w:val="18E47E9F"/>
    <w:rsid w:val="18EF1C33"/>
    <w:rsid w:val="1910640B"/>
    <w:rsid w:val="1941181C"/>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0437FA"/>
    <w:rsid w:val="1B2129A5"/>
    <w:rsid w:val="1B254619"/>
    <w:rsid w:val="1B3072A4"/>
    <w:rsid w:val="1B3A39A7"/>
    <w:rsid w:val="1B793B0E"/>
    <w:rsid w:val="1BA442B5"/>
    <w:rsid w:val="1BAA59F9"/>
    <w:rsid w:val="1BE624A8"/>
    <w:rsid w:val="1BFFD2F2"/>
    <w:rsid w:val="1C00404F"/>
    <w:rsid w:val="1C0D36BB"/>
    <w:rsid w:val="1C2503CF"/>
    <w:rsid w:val="1C3A461F"/>
    <w:rsid w:val="1C583DAC"/>
    <w:rsid w:val="1C735BE1"/>
    <w:rsid w:val="1C7F25A2"/>
    <w:rsid w:val="1C99577A"/>
    <w:rsid w:val="1C9A1E10"/>
    <w:rsid w:val="1CD42935"/>
    <w:rsid w:val="1D1938EC"/>
    <w:rsid w:val="1D5F4C18"/>
    <w:rsid w:val="1DA510CB"/>
    <w:rsid w:val="1E2C54FA"/>
    <w:rsid w:val="1E553EB9"/>
    <w:rsid w:val="1EF652E1"/>
    <w:rsid w:val="1F163E3B"/>
    <w:rsid w:val="1F2B0E21"/>
    <w:rsid w:val="1F793F7F"/>
    <w:rsid w:val="1F836367"/>
    <w:rsid w:val="1F861028"/>
    <w:rsid w:val="1FA2571F"/>
    <w:rsid w:val="1FD65B26"/>
    <w:rsid w:val="20096994"/>
    <w:rsid w:val="20350F9D"/>
    <w:rsid w:val="20517769"/>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6F562D"/>
    <w:rsid w:val="22AB2AC4"/>
    <w:rsid w:val="22B87A62"/>
    <w:rsid w:val="22FF7597"/>
    <w:rsid w:val="231625B2"/>
    <w:rsid w:val="237A23D8"/>
    <w:rsid w:val="23B20C73"/>
    <w:rsid w:val="240A33A9"/>
    <w:rsid w:val="240B137D"/>
    <w:rsid w:val="241B40B2"/>
    <w:rsid w:val="24352F85"/>
    <w:rsid w:val="244A3359"/>
    <w:rsid w:val="244E1589"/>
    <w:rsid w:val="2540519B"/>
    <w:rsid w:val="256C0CC0"/>
    <w:rsid w:val="2578548A"/>
    <w:rsid w:val="25C71449"/>
    <w:rsid w:val="25F215F0"/>
    <w:rsid w:val="26942D28"/>
    <w:rsid w:val="269770B2"/>
    <w:rsid w:val="26A36451"/>
    <w:rsid w:val="26E266C1"/>
    <w:rsid w:val="270B4023"/>
    <w:rsid w:val="27157D02"/>
    <w:rsid w:val="27656324"/>
    <w:rsid w:val="27870264"/>
    <w:rsid w:val="27A90005"/>
    <w:rsid w:val="27B1252F"/>
    <w:rsid w:val="27B204DB"/>
    <w:rsid w:val="27E259BA"/>
    <w:rsid w:val="27EC6785"/>
    <w:rsid w:val="28CD6169"/>
    <w:rsid w:val="28EC413F"/>
    <w:rsid w:val="290E5506"/>
    <w:rsid w:val="291E415D"/>
    <w:rsid w:val="295E666C"/>
    <w:rsid w:val="298160F4"/>
    <w:rsid w:val="299037CC"/>
    <w:rsid w:val="29BF7001"/>
    <w:rsid w:val="29E0554E"/>
    <w:rsid w:val="29F31A76"/>
    <w:rsid w:val="2A721527"/>
    <w:rsid w:val="2A747086"/>
    <w:rsid w:val="2A9F138C"/>
    <w:rsid w:val="2AC04672"/>
    <w:rsid w:val="2ACA6D53"/>
    <w:rsid w:val="2ADA6A24"/>
    <w:rsid w:val="2AF56E78"/>
    <w:rsid w:val="2B151288"/>
    <w:rsid w:val="2B2758B4"/>
    <w:rsid w:val="2B5B1A54"/>
    <w:rsid w:val="2B6672AF"/>
    <w:rsid w:val="2B7B7EAF"/>
    <w:rsid w:val="2B8F6A94"/>
    <w:rsid w:val="2BAC2952"/>
    <w:rsid w:val="2BC050EA"/>
    <w:rsid w:val="2BE97109"/>
    <w:rsid w:val="2C0D620D"/>
    <w:rsid w:val="2C404785"/>
    <w:rsid w:val="2C6A5C3F"/>
    <w:rsid w:val="2C9222B2"/>
    <w:rsid w:val="2CC72354"/>
    <w:rsid w:val="2CE17AF6"/>
    <w:rsid w:val="2D0E3DF0"/>
    <w:rsid w:val="2D562DA3"/>
    <w:rsid w:val="2D814792"/>
    <w:rsid w:val="2DA32E90"/>
    <w:rsid w:val="2DA61B83"/>
    <w:rsid w:val="2DBD2642"/>
    <w:rsid w:val="2DD16068"/>
    <w:rsid w:val="2E275983"/>
    <w:rsid w:val="2E5C30C4"/>
    <w:rsid w:val="2EB11F33"/>
    <w:rsid w:val="2EC51CA1"/>
    <w:rsid w:val="2EC914F5"/>
    <w:rsid w:val="2EDB456F"/>
    <w:rsid w:val="2EE030CB"/>
    <w:rsid w:val="2EED037D"/>
    <w:rsid w:val="2EF45034"/>
    <w:rsid w:val="2F0D4219"/>
    <w:rsid w:val="2F1858E6"/>
    <w:rsid w:val="2F481357"/>
    <w:rsid w:val="2F4A12EC"/>
    <w:rsid w:val="2F5D6B4A"/>
    <w:rsid w:val="2FA40017"/>
    <w:rsid w:val="2FB47CB7"/>
    <w:rsid w:val="2FD0272E"/>
    <w:rsid w:val="2FD54191"/>
    <w:rsid w:val="2FF8776F"/>
    <w:rsid w:val="301A5D9F"/>
    <w:rsid w:val="30343CBE"/>
    <w:rsid w:val="30352292"/>
    <w:rsid w:val="3057388E"/>
    <w:rsid w:val="30713E31"/>
    <w:rsid w:val="309F7328"/>
    <w:rsid w:val="30C01803"/>
    <w:rsid w:val="30E03C78"/>
    <w:rsid w:val="31737A8A"/>
    <w:rsid w:val="31887D1C"/>
    <w:rsid w:val="31C0279C"/>
    <w:rsid w:val="31DE7DDE"/>
    <w:rsid w:val="31EF7C74"/>
    <w:rsid w:val="32235819"/>
    <w:rsid w:val="3248763B"/>
    <w:rsid w:val="32680FEB"/>
    <w:rsid w:val="33037507"/>
    <w:rsid w:val="3333744A"/>
    <w:rsid w:val="333F5C9C"/>
    <w:rsid w:val="334C06A0"/>
    <w:rsid w:val="33775B8F"/>
    <w:rsid w:val="33C21F16"/>
    <w:rsid w:val="33C431D8"/>
    <w:rsid w:val="33EC1E87"/>
    <w:rsid w:val="34187FBF"/>
    <w:rsid w:val="342E13FC"/>
    <w:rsid w:val="34386E63"/>
    <w:rsid w:val="343878D7"/>
    <w:rsid w:val="346D3A4C"/>
    <w:rsid w:val="34726A66"/>
    <w:rsid w:val="347859D4"/>
    <w:rsid w:val="347F7F77"/>
    <w:rsid w:val="349D49F2"/>
    <w:rsid w:val="34A66879"/>
    <w:rsid w:val="34E34B75"/>
    <w:rsid w:val="352254B2"/>
    <w:rsid w:val="357ED501"/>
    <w:rsid w:val="35977D2B"/>
    <w:rsid w:val="35A7159D"/>
    <w:rsid w:val="35C44201"/>
    <w:rsid w:val="35D61630"/>
    <w:rsid w:val="35D75749"/>
    <w:rsid w:val="36017463"/>
    <w:rsid w:val="36224B3C"/>
    <w:rsid w:val="363021BC"/>
    <w:rsid w:val="36346DF8"/>
    <w:rsid w:val="364D70B8"/>
    <w:rsid w:val="36672EB7"/>
    <w:rsid w:val="368E4F3A"/>
    <w:rsid w:val="369A6683"/>
    <w:rsid w:val="36A327A8"/>
    <w:rsid w:val="36CC64EB"/>
    <w:rsid w:val="36DBD8B0"/>
    <w:rsid w:val="376818C6"/>
    <w:rsid w:val="3784008B"/>
    <w:rsid w:val="37935872"/>
    <w:rsid w:val="37AF1DE5"/>
    <w:rsid w:val="37C67274"/>
    <w:rsid w:val="37EA44E4"/>
    <w:rsid w:val="37FFB5F5"/>
    <w:rsid w:val="38087C00"/>
    <w:rsid w:val="382F1738"/>
    <w:rsid w:val="38504E49"/>
    <w:rsid w:val="389D7EB4"/>
    <w:rsid w:val="38B5247B"/>
    <w:rsid w:val="38EE2D91"/>
    <w:rsid w:val="390126DC"/>
    <w:rsid w:val="390D6580"/>
    <w:rsid w:val="391D3D3D"/>
    <w:rsid w:val="39230C42"/>
    <w:rsid w:val="39FC665F"/>
    <w:rsid w:val="3A1A7CBB"/>
    <w:rsid w:val="3A1D0C5F"/>
    <w:rsid w:val="3A400B6E"/>
    <w:rsid w:val="3A416AF3"/>
    <w:rsid w:val="3A6315A7"/>
    <w:rsid w:val="3A8C68EF"/>
    <w:rsid w:val="3AA1056B"/>
    <w:rsid w:val="3ABF27EA"/>
    <w:rsid w:val="3AC871CA"/>
    <w:rsid w:val="3B1309D9"/>
    <w:rsid w:val="3B1C043E"/>
    <w:rsid w:val="3B5D5507"/>
    <w:rsid w:val="3B7207E0"/>
    <w:rsid w:val="3B80764B"/>
    <w:rsid w:val="3BB373DD"/>
    <w:rsid w:val="3BFE6763"/>
    <w:rsid w:val="3C14431E"/>
    <w:rsid w:val="3C215F09"/>
    <w:rsid w:val="3C3B7C3D"/>
    <w:rsid w:val="3C7F0083"/>
    <w:rsid w:val="3CB457E4"/>
    <w:rsid w:val="3CDA47D1"/>
    <w:rsid w:val="3CDB1427"/>
    <w:rsid w:val="3CF33509"/>
    <w:rsid w:val="3D094D96"/>
    <w:rsid w:val="3D2E2080"/>
    <w:rsid w:val="3D983929"/>
    <w:rsid w:val="3DC634B9"/>
    <w:rsid w:val="3E025954"/>
    <w:rsid w:val="3E074FEE"/>
    <w:rsid w:val="3E2855B5"/>
    <w:rsid w:val="3E311C5D"/>
    <w:rsid w:val="3E670DCC"/>
    <w:rsid w:val="3E8F57BC"/>
    <w:rsid w:val="3EC07CB0"/>
    <w:rsid w:val="3ED34E21"/>
    <w:rsid w:val="3EE00F3F"/>
    <w:rsid w:val="3EE12565"/>
    <w:rsid w:val="3F0504D2"/>
    <w:rsid w:val="3F0C7E66"/>
    <w:rsid w:val="3F27385C"/>
    <w:rsid w:val="3F305F4A"/>
    <w:rsid w:val="3F704656"/>
    <w:rsid w:val="3F995A6D"/>
    <w:rsid w:val="3F9F6646"/>
    <w:rsid w:val="3FA27361"/>
    <w:rsid w:val="3FC95E0D"/>
    <w:rsid w:val="3FDC1598"/>
    <w:rsid w:val="3FDC311C"/>
    <w:rsid w:val="3FEF807B"/>
    <w:rsid w:val="3FF40283"/>
    <w:rsid w:val="3FF5495A"/>
    <w:rsid w:val="3FFE0953"/>
    <w:rsid w:val="40091F67"/>
    <w:rsid w:val="40155C28"/>
    <w:rsid w:val="401D3D65"/>
    <w:rsid w:val="401F1903"/>
    <w:rsid w:val="403C26D2"/>
    <w:rsid w:val="403E0ADE"/>
    <w:rsid w:val="40421178"/>
    <w:rsid w:val="40E73CA3"/>
    <w:rsid w:val="40F03B15"/>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484657E"/>
    <w:rsid w:val="44A94C2D"/>
    <w:rsid w:val="45301DEA"/>
    <w:rsid w:val="453C55F1"/>
    <w:rsid w:val="455E71E3"/>
    <w:rsid w:val="455F58A4"/>
    <w:rsid w:val="45617CBE"/>
    <w:rsid w:val="458F08D8"/>
    <w:rsid w:val="45C71D87"/>
    <w:rsid w:val="460627C9"/>
    <w:rsid w:val="4640104E"/>
    <w:rsid w:val="46464123"/>
    <w:rsid w:val="464B62C7"/>
    <w:rsid w:val="46651261"/>
    <w:rsid w:val="46713CC7"/>
    <w:rsid w:val="46802FC8"/>
    <w:rsid w:val="46A42781"/>
    <w:rsid w:val="46B26934"/>
    <w:rsid w:val="46B7682B"/>
    <w:rsid w:val="46B9142D"/>
    <w:rsid w:val="46BF51B8"/>
    <w:rsid w:val="47037533"/>
    <w:rsid w:val="47197C97"/>
    <w:rsid w:val="47795A1B"/>
    <w:rsid w:val="47904D47"/>
    <w:rsid w:val="47B44A8B"/>
    <w:rsid w:val="47BB6E7E"/>
    <w:rsid w:val="47D25D21"/>
    <w:rsid w:val="47EA265E"/>
    <w:rsid w:val="47FBC9E9"/>
    <w:rsid w:val="47FD42B6"/>
    <w:rsid w:val="4830394A"/>
    <w:rsid w:val="48362805"/>
    <w:rsid w:val="48445842"/>
    <w:rsid w:val="487E3345"/>
    <w:rsid w:val="48953C10"/>
    <w:rsid w:val="48A24101"/>
    <w:rsid w:val="48EE4471"/>
    <w:rsid w:val="48FC638A"/>
    <w:rsid w:val="49007C8C"/>
    <w:rsid w:val="49276F2E"/>
    <w:rsid w:val="492D3360"/>
    <w:rsid w:val="49495117"/>
    <w:rsid w:val="49630D4C"/>
    <w:rsid w:val="4977752B"/>
    <w:rsid w:val="497E6257"/>
    <w:rsid w:val="498F28D1"/>
    <w:rsid w:val="49B81958"/>
    <w:rsid w:val="49C304F3"/>
    <w:rsid w:val="49DF3538"/>
    <w:rsid w:val="4A1E1A04"/>
    <w:rsid w:val="4A282C13"/>
    <w:rsid w:val="4A2D6D93"/>
    <w:rsid w:val="4A673701"/>
    <w:rsid w:val="4A7E0779"/>
    <w:rsid w:val="4A984236"/>
    <w:rsid w:val="4AC62A9D"/>
    <w:rsid w:val="4ADA779D"/>
    <w:rsid w:val="4AED1AA7"/>
    <w:rsid w:val="4AEE791F"/>
    <w:rsid w:val="4B171404"/>
    <w:rsid w:val="4B360F22"/>
    <w:rsid w:val="4B39244D"/>
    <w:rsid w:val="4B4057E7"/>
    <w:rsid w:val="4B49685A"/>
    <w:rsid w:val="4B8F7597"/>
    <w:rsid w:val="4BB530E0"/>
    <w:rsid w:val="4BC16D1C"/>
    <w:rsid w:val="4BCA17A7"/>
    <w:rsid w:val="4BE24E3A"/>
    <w:rsid w:val="4C037059"/>
    <w:rsid w:val="4C1D08F9"/>
    <w:rsid w:val="4C2305DB"/>
    <w:rsid w:val="4C40574E"/>
    <w:rsid w:val="4C5A28C7"/>
    <w:rsid w:val="4C7E0836"/>
    <w:rsid w:val="4C8042E4"/>
    <w:rsid w:val="4C955A66"/>
    <w:rsid w:val="4CB05149"/>
    <w:rsid w:val="4CD75259"/>
    <w:rsid w:val="4D3771C8"/>
    <w:rsid w:val="4D4E6B20"/>
    <w:rsid w:val="4D573446"/>
    <w:rsid w:val="4D6E0FB7"/>
    <w:rsid w:val="4D6E75E8"/>
    <w:rsid w:val="4D785DBE"/>
    <w:rsid w:val="4D9B7AE1"/>
    <w:rsid w:val="4DBB14AE"/>
    <w:rsid w:val="4DC8122F"/>
    <w:rsid w:val="4DED0634"/>
    <w:rsid w:val="4E5E2364"/>
    <w:rsid w:val="4E6C2DA7"/>
    <w:rsid w:val="4E6D679B"/>
    <w:rsid w:val="4EAC54CF"/>
    <w:rsid w:val="4EC1060E"/>
    <w:rsid w:val="4EC56875"/>
    <w:rsid w:val="4EE40AC0"/>
    <w:rsid w:val="4EFB456B"/>
    <w:rsid w:val="4F513D5F"/>
    <w:rsid w:val="4F58505D"/>
    <w:rsid w:val="4F7312EE"/>
    <w:rsid w:val="4F8F3473"/>
    <w:rsid w:val="4FB43CBE"/>
    <w:rsid w:val="4FE0147F"/>
    <w:rsid w:val="505C621A"/>
    <w:rsid w:val="50940F47"/>
    <w:rsid w:val="50C06D1F"/>
    <w:rsid w:val="50FC56A3"/>
    <w:rsid w:val="51095EB7"/>
    <w:rsid w:val="51173C66"/>
    <w:rsid w:val="51513818"/>
    <w:rsid w:val="51774258"/>
    <w:rsid w:val="517E1B7C"/>
    <w:rsid w:val="51997656"/>
    <w:rsid w:val="51D12E85"/>
    <w:rsid w:val="51EF7715"/>
    <w:rsid w:val="52006FED"/>
    <w:rsid w:val="52007258"/>
    <w:rsid w:val="52496CF3"/>
    <w:rsid w:val="5255726A"/>
    <w:rsid w:val="52696687"/>
    <w:rsid w:val="52750578"/>
    <w:rsid w:val="52874BD3"/>
    <w:rsid w:val="528D20F2"/>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BD65BD"/>
    <w:rsid w:val="54CA2429"/>
    <w:rsid w:val="54DB4C0A"/>
    <w:rsid w:val="54F358D6"/>
    <w:rsid w:val="550F3292"/>
    <w:rsid w:val="55164B83"/>
    <w:rsid w:val="553E06E6"/>
    <w:rsid w:val="554C2A2C"/>
    <w:rsid w:val="555179AA"/>
    <w:rsid w:val="55664344"/>
    <w:rsid w:val="557F7CF1"/>
    <w:rsid w:val="5593631D"/>
    <w:rsid w:val="559714A5"/>
    <w:rsid w:val="55AC06B4"/>
    <w:rsid w:val="55CB1313"/>
    <w:rsid w:val="55CE7EE0"/>
    <w:rsid w:val="55CF6D0F"/>
    <w:rsid w:val="563750AF"/>
    <w:rsid w:val="565ECF93"/>
    <w:rsid w:val="56BB18C3"/>
    <w:rsid w:val="571A2781"/>
    <w:rsid w:val="575C08FE"/>
    <w:rsid w:val="57610F7E"/>
    <w:rsid w:val="57743991"/>
    <w:rsid w:val="57967344"/>
    <w:rsid w:val="57B4793B"/>
    <w:rsid w:val="57BD2906"/>
    <w:rsid w:val="57E23853"/>
    <w:rsid w:val="580674DD"/>
    <w:rsid w:val="58137E7C"/>
    <w:rsid w:val="585050BF"/>
    <w:rsid w:val="585D1C9C"/>
    <w:rsid w:val="586B418D"/>
    <w:rsid w:val="586B4C84"/>
    <w:rsid w:val="5886610B"/>
    <w:rsid w:val="58D033F2"/>
    <w:rsid w:val="5933411F"/>
    <w:rsid w:val="59483BF5"/>
    <w:rsid w:val="59617E35"/>
    <w:rsid w:val="5988649A"/>
    <w:rsid w:val="5A6A261F"/>
    <w:rsid w:val="5A890813"/>
    <w:rsid w:val="5AA27C43"/>
    <w:rsid w:val="5AFF5037"/>
    <w:rsid w:val="5B0171D9"/>
    <w:rsid w:val="5B031993"/>
    <w:rsid w:val="5B0E4D86"/>
    <w:rsid w:val="5B3160A7"/>
    <w:rsid w:val="5B650B41"/>
    <w:rsid w:val="5B8032DE"/>
    <w:rsid w:val="5B881C80"/>
    <w:rsid w:val="5BBB2BB0"/>
    <w:rsid w:val="5BFB3952"/>
    <w:rsid w:val="5C0476C3"/>
    <w:rsid w:val="5C324AB7"/>
    <w:rsid w:val="5C3A097F"/>
    <w:rsid w:val="5C50666A"/>
    <w:rsid w:val="5C6137C8"/>
    <w:rsid w:val="5C725F5D"/>
    <w:rsid w:val="5C8C5A76"/>
    <w:rsid w:val="5C9A270A"/>
    <w:rsid w:val="5CE255E1"/>
    <w:rsid w:val="5CEB086F"/>
    <w:rsid w:val="5D1A67DC"/>
    <w:rsid w:val="5D256313"/>
    <w:rsid w:val="5D2907BD"/>
    <w:rsid w:val="5D5E786D"/>
    <w:rsid w:val="5DD90EAC"/>
    <w:rsid w:val="5DF92D85"/>
    <w:rsid w:val="5E007D69"/>
    <w:rsid w:val="5E0400DD"/>
    <w:rsid w:val="5E6827D5"/>
    <w:rsid w:val="5E7F7D22"/>
    <w:rsid w:val="5EC01341"/>
    <w:rsid w:val="5EC6544C"/>
    <w:rsid w:val="5F0454F9"/>
    <w:rsid w:val="5F316B07"/>
    <w:rsid w:val="5F4E076B"/>
    <w:rsid w:val="5F507BA7"/>
    <w:rsid w:val="5F711FA3"/>
    <w:rsid w:val="5F9F13B6"/>
    <w:rsid w:val="5FBA2A47"/>
    <w:rsid w:val="5FDDC666"/>
    <w:rsid w:val="5FEE7037"/>
    <w:rsid w:val="5FF426CA"/>
    <w:rsid w:val="5FF7A8B1"/>
    <w:rsid w:val="601302A4"/>
    <w:rsid w:val="601E0974"/>
    <w:rsid w:val="6020197C"/>
    <w:rsid w:val="6037271C"/>
    <w:rsid w:val="603D06A3"/>
    <w:rsid w:val="60536F9C"/>
    <w:rsid w:val="605D19BA"/>
    <w:rsid w:val="60665514"/>
    <w:rsid w:val="607423E6"/>
    <w:rsid w:val="608E3A3D"/>
    <w:rsid w:val="609845C3"/>
    <w:rsid w:val="609C284F"/>
    <w:rsid w:val="609C7A5A"/>
    <w:rsid w:val="60D54007"/>
    <w:rsid w:val="60D84E9F"/>
    <w:rsid w:val="6107716D"/>
    <w:rsid w:val="611C316E"/>
    <w:rsid w:val="61487574"/>
    <w:rsid w:val="61770B20"/>
    <w:rsid w:val="61927868"/>
    <w:rsid w:val="61B83291"/>
    <w:rsid w:val="61CB5160"/>
    <w:rsid w:val="61D5758E"/>
    <w:rsid w:val="61FB69A8"/>
    <w:rsid w:val="621F1B17"/>
    <w:rsid w:val="622D3289"/>
    <w:rsid w:val="6266219C"/>
    <w:rsid w:val="62750475"/>
    <w:rsid w:val="627546ED"/>
    <w:rsid w:val="629E217A"/>
    <w:rsid w:val="629F008B"/>
    <w:rsid w:val="62C26F2D"/>
    <w:rsid w:val="62E04931"/>
    <w:rsid w:val="62EA2C49"/>
    <w:rsid w:val="63147CC6"/>
    <w:rsid w:val="63233B50"/>
    <w:rsid w:val="63301CF5"/>
    <w:rsid w:val="635B4DD7"/>
    <w:rsid w:val="63665830"/>
    <w:rsid w:val="63DE1AE7"/>
    <w:rsid w:val="64284052"/>
    <w:rsid w:val="6429099E"/>
    <w:rsid w:val="644F1948"/>
    <w:rsid w:val="647555F7"/>
    <w:rsid w:val="647B3309"/>
    <w:rsid w:val="64AA62C0"/>
    <w:rsid w:val="64B35BE6"/>
    <w:rsid w:val="64BC5621"/>
    <w:rsid w:val="64C00EAA"/>
    <w:rsid w:val="64C9512D"/>
    <w:rsid w:val="64DE0355"/>
    <w:rsid w:val="64FD3107"/>
    <w:rsid w:val="653D4716"/>
    <w:rsid w:val="654A79CF"/>
    <w:rsid w:val="6552427C"/>
    <w:rsid w:val="655E5AFC"/>
    <w:rsid w:val="65B940C9"/>
    <w:rsid w:val="66353CC9"/>
    <w:rsid w:val="665D462A"/>
    <w:rsid w:val="6692705B"/>
    <w:rsid w:val="66A85805"/>
    <w:rsid w:val="66FC729A"/>
    <w:rsid w:val="671342EB"/>
    <w:rsid w:val="672133A0"/>
    <w:rsid w:val="67D8638F"/>
    <w:rsid w:val="67EF07E6"/>
    <w:rsid w:val="6803353F"/>
    <w:rsid w:val="685607DF"/>
    <w:rsid w:val="685E563F"/>
    <w:rsid w:val="6898128A"/>
    <w:rsid w:val="68B60B5B"/>
    <w:rsid w:val="68D1417E"/>
    <w:rsid w:val="68DD50E9"/>
    <w:rsid w:val="690C6FAA"/>
    <w:rsid w:val="690E1FC4"/>
    <w:rsid w:val="692E3A9D"/>
    <w:rsid w:val="695B7A82"/>
    <w:rsid w:val="697056F5"/>
    <w:rsid w:val="69CC5C96"/>
    <w:rsid w:val="69E33953"/>
    <w:rsid w:val="6A4B0D50"/>
    <w:rsid w:val="6A53231B"/>
    <w:rsid w:val="6A61513B"/>
    <w:rsid w:val="6AC62FBB"/>
    <w:rsid w:val="6B252027"/>
    <w:rsid w:val="6B6C53C5"/>
    <w:rsid w:val="6B8055ED"/>
    <w:rsid w:val="6B806DEE"/>
    <w:rsid w:val="6BBF6767"/>
    <w:rsid w:val="6BD519A9"/>
    <w:rsid w:val="6BEF7F82"/>
    <w:rsid w:val="6BFDCBAE"/>
    <w:rsid w:val="6BFE5571"/>
    <w:rsid w:val="6C2D3F35"/>
    <w:rsid w:val="6C420E9C"/>
    <w:rsid w:val="6C4C6E1C"/>
    <w:rsid w:val="6C6A3F4B"/>
    <w:rsid w:val="6C872F15"/>
    <w:rsid w:val="6CA40DC2"/>
    <w:rsid w:val="6CA5662A"/>
    <w:rsid w:val="6CBB39A4"/>
    <w:rsid w:val="6CBF4F2D"/>
    <w:rsid w:val="6CD05DCC"/>
    <w:rsid w:val="6D0205BA"/>
    <w:rsid w:val="6D5B6453"/>
    <w:rsid w:val="6D82649C"/>
    <w:rsid w:val="6D845474"/>
    <w:rsid w:val="6DB579B2"/>
    <w:rsid w:val="6DBE774E"/>
    <w:rsid w:val="6DE61751"/>
    <w:rsid w:val="6DE96CB8"/>
    <w:rsid w:val="6DF167E1"/>
    <w:rsid w:val="6E193BD8"/>
    <w:rsid w:val="6E273E46"/>
    <w:rsid w:val="6E62103A"/>
    <w:rsid w:val="6E714B1B"/>
    <w:rsid w:val="6E966F3D"/>
    <w:rsid w:val="6EC448E0"/>
    <w:rsid w:val="6EFBF7B4"/>
    <w:rsid w:val="6F5C60D4"/>
    <w:rsid w:val="6F627207"/>
    <w:rsid w:val="6F8A62CB"/>
    <w:rsid w:val="6F8C3A16"/>
    <w:rsid w:val="6FD2187C"/>
    <w:rsid w:val="6FEEEAB9"/>
    <w:rsid w:val="70005BAF"/>
    <w:rsid w:val="70081862"/>
    <w:rsid w:val="702E7099"/>
    <w:rsid w:val="703029D2"/>
    <w:rsid w:val="706C0B9A"/>
    <w:rsid w:val="70734B34"/>
    <w:rsid w:val="707F24A7"/>
    <w:rsid w:val="70961BE3"/>
    <w:rsid w:val="709A3A0D"/>
    <w:rsid w:val="709A3D9E"/>
    <w:rsid w:val="70AD066A"/>
    <w:rsid w:val="70C473C9"/>
    <w:rsid w:val="70D078E2"/>
    <w:rsid w:val="71044D9D"/>
    <w:rsid w:val="71055CE7"/>
    <w:rsid w:val="7115804D"/>
    <w:rsid w:val="71226BED"/>
    <w:rsid w:val="713C4FB8"/>
    <w:rsid w:val="715A3DCB"/>
    <w:rsid w:val="71685132"/>
    <w:rsid w:val="71852CD8"/>
    <w:rsid w:val="71A14423"/>
    <w:rsid w:val="71E028A3"/>
    <w:rsid w:val="71ED6AE5"/>
    <w:rsid w:val="72017BB8"/>
    <w:rsid w:val="7204421B"/>
    <w:rsid w:val="720D6687"/>
    <w:rsid w:val="72530714"/>
    <w:rsid w:val="72546013"/>
    <w:rsid w:val="727F38FA"/>
    <w:rsid w:val="72993A93"/>
    <w:rsid w:val="72BD2D0C"/>
    <w:rsid w:val="72CD4069"/>
    <w:rsid w:val="7348765D"/>
    <w:rsid w:val="73642249"/>
    <w:rsid w:val="737F7858"/>
    <w:rsid w:val="73B02321"/>
    <w:rsid w:val="73B443B5"/>
    <w:rsid w:val="73E65158"/>
    <w:rsid w:val="74045844"/>
    <w:rsid w:val="741F76EE"/>
    <w:rsid w:val="742749F8"/>
    <w:rsid w:val="74A2511E"/>
    <w:rsid w:val="750A3A77"/>
    <w:rsid w:val="751F4274"/>
    <w:rsid w:val="752A6D36"/>
    <w:rsid w:val="753648A5"/>
    <w:rsid w:val="757165DA"/>
    <w:rsid w:val="75CA5D3F"/>
    <w:rsid w:val="761C62F6"/>
    <w:rsid w:val="76273A62"/>
    <w:rsid w:val="763A1EE2"/>
    <w:rsid w:val="765C411D"/>
    <w:rsid w:val="766559B4"/>
    <w:rsid w:val="766E5645"/>
    <w:rsid w:val="7673220A"/>
    <w:rsid w:val="769D4800"/>
    <w:rsid w:val="76AD08F4"/>
    <w:rsid w:val="76DC3792"/>
    <w:rsid w:val="76F61CB7"/>
    <w:rsid w:val="76FF4C31"/>
    <w:rsid w:val="77056E1C"/>
    <w:rsid w:val="77094A2E"/>
    <w:rsid w:val="770B7945"/>
    <w:rsid w:val="770C1A51"/>
    <w:rsid w:val="771760BD"/>
    <w:rsid w:val="77583A51"/>
    <w:rsid w:val="776B58C1"/>
    <w:rsid w:val="77A94A1A"/>
    <w:rsid w:val="77AA0845"/>
    <w:rsid w:val="77D68D40"/>
    <w:rsid w:val="77D97C19"/>
    <w:rsid w:val="77ED64F0"/>
    <w:rsid w:val="78077A4A"/>
    <w:rsid w:val="782E5A06"/>
    <w:rsid w:val="782E7E31"/>
    <w:rsid w:val="78383184"/>
    <w:rsid w:val="784A3DF0"/>
    <w:rsid w:val="78795CD6"/>
    <w:rsid w:val="78B45837"/>
    <w:rsid w:val="78E54F1B"/>
    <w:rsid w:val="78F3421B"/>
    <w:rsid w:val="790D5F92"/>
    <w:rsid w:val="79340D5C"/>
    <w:rsid w:val="793FEB17"/>
    <w:rsid w:val="794357FD"/>
    <w:rsid w:val="798067B7"/>
    <w:rsid w:val="798950D1"/>
    <w:rsid w:val="798B1458"/>
    <w:rsid w:val="799856B5"/>
    <w:rsid w:val="79B940F5"/>
    <w:rsid w:val="79DB23C9"/>
    <w:rsid w:val="79DE303E"/>
    <w:rsid w:val="7A247909"/>
    <w:rsid w:val="7A3C718F"/>
    <w:rsid w:val="7A490D2F"/>
    <w:rsid w:val="7A5710C6"/>
    <w:rsid w:val="7A5A246A"/>
    <w:rsid w:val="7A6E6AF6"/>
    <w:rsid w:val="7A702900"/>
    <w:rsid w:val="7A720322"/>
    <w:rsid w:val="7A921639"/>
    <w:rsid w:val="7AA01263"/>
    <w:rsid w:val="7AD31C0E"/>
    <w:rsid w:val="7AE7386B"/>
    <w:rsid w:val="7AF53DCD"/>
    <w:rsid w:val="7AFD2B2A"/>
    <w:rsid w:val="7B113279"/>
    <w:rsid w:val="7B2C5641"/>
    <w:rsid w:val="7B31273F"/>
    <w:rsid w:val="7B60022D"/>
    <w:rsid w:val="7B6479D0"/>
    <w:rsid w:val="7B753785"/>
    <w:rsid w:val="7B87206D"/>
    <w:rsid w:val="7BBD661D"/>
    <w:rsid w:val="7BE767C0"/>
    <w:rsid w:val="7BFB3417"/>
    <w:rsid w:val="7BFC2507"/>
    <w:rsid w:val="7BFF0AF5"/>
    <w:rsid w:val="7C030660"/>
    <w:rsid w:val="7C1A2DA4"/>
    <w:rsid w:val="7C4B12FE"/>
    <w:rsid w:val="7C793F62"/>
    <w:rsid w:val="7C9E730A"/>
    <w:rsid w:val="7CBB5A36"/>
    <w:rsid w:val="7CBE05D6"/>
    <w:rsid w:val="7D0278A8"/>
    <w:rsid w:val="7D107B6E"/>
    <w:rsid w:val="7D592A4D"/>
    <w:rsid w:val="7D596D6C"/>
    <w:rsid w:val="7D787E00"/>
    <w:rsid w:val="7D7F6ADF"/>
    <w:rsid w:val="7D9D6CD8"/>
    <w:rsid w:val="7D9F1826"/>
    <w:rsid w:val="7DAF234C"/>
    <w:rsid w:val="7DCA65AC"/>
    <w:rsid w:val="7DDDF52F"/>
    <w:rsid w:val="7DE329CE"/>
    <w:rsid w:val="7DF77411"/>
    <w:rsid w:val="7E394092"/>
    <w:rsid w:val="7E3A03D7"/>
    <w:rsid w:val="7E3A13EE"/>
    <w:rsid w:val="7E453A68"/>
    <w:rsid w:val="7E525DE7"/>
    <w:rsid w:val="7E680042"/>
    <w:rsid w:val="7E761410"/>
    <w:rsid w:val="7E8A1612"/>
    <w:rsid w:val="7EBB3930"/>
    <w:rsid w:val="7EE94CBB"/>
    <w:rsid w:val="7EEA6281"/>
    <w:rsid w:val="7F062761"/>
    <w:rsid w:val="7F1F432D"/>
    <w:rsid w:val="7F37016E"/>
    <w:rsid w:val="7F686EE0"/>
    <w:rsid w:val="7F6F4D1A"/>
    <w:rsid w:val="7F87641A"/>
    <w:rsid w:val="7F93BEA9"/>
    <w:rsid w:val="7FAD7090"/>
    <w:rsid w:val="7FAF5F91"/>
    <w:rsid w:val="7FE6A296"/>
    <w:rsid w:val="7FEDDCA9"/>
    <w:rsid w:val="7FF6731A"/>
    <w:rsid w:val="7FFAD7F6"/>
    <w:rsid w:val="7FFE72EF"/>
    <w:rsid w:val="89778E5D"/>
    <w:rsid w:val="A7905BC8"/>
    <w:rsid w:val="AEBF2FED"/>
    <w:rsid w:val="B73BD08C"/>
    <w:rsid w:val="B97F2756"/>
    <w:rsid w:val="BDEBFD25"/>
    <w:rsid w:val="BEFFC756"/>
    <w:rsid w:val="BF8E92E0"/>
    <w:rsid w:val="BFAB6E69"/>
    <w:rsid w:val="BFAC21A8"/>
    <w:rsid w:val="BFE5388C"/>
    <w:rsid w:val="C97321F9"/>
    <w:rsid w:val="D64EB6DD"/>
    <w:rsid w:val="DBAAA439"/>
    <w:rsid w:val="DFDF371B"/>
    <w:rsid w:val="DFFFC1A3"/>
    <w:rsid w:val="E74168F9"/>
    <w:rsid w:val="E7BF2733"/>
    <w:rsid w:val="EAE7D11C"/>
    <w:rsid w:val="ECCFFAFB"/>
    <w:rsid w:val="EDBEBCD0"/>
    <w:rsid w:val="EE7DDFAB"/>
    <w:rsid w:val="F5EE747D"/>
    <w:rsid w:val="F7BDE07B"/>
    <w:rsid w:val="F7FD72C4"/>
    <w:rsid w:val="FBF74E70"/>
    <w:rsid w:val="FDFD6512"/>
    <w:rsid w:val="FED1B624"/>
    <w:rsid w:val="FED58261"/>
    <w:rsid w:val="FF7608A6"/>
    <w:rsid w:val="FF7E5B2D"/>
    <w:rsid w:val="FFAD9E4C"/>
    <w:rsid w:val="FFB2941B"/>
    <w:rsid w:val="FFBC72D8"/>
    <w:rsid w:val="FFEDE6E5"/>
    <w:rsid w:val="FFEE339C"/>
    <w:rsid w:val="FFEFE07F"/>
    <w:rsid w:val="FFEFFE76"/>
    <w:rsid w:val="FFFB666E"/>
    <w:rsid w:val="FFFDD4F4"/>
    <w:rsid w:val="FFFF2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after="100" w:afterAutospacing="1"/>
    </w:pPr>
    <w:rPr>
      <w:rFonts w:ascii="Arial" w:hAnsi="Arial" w:cs="Arial"/>
      <w:sz w:val="24"/>
      <w:szCs w:val="24"/>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lock Text"/>
    <w:basedOn w:val="1"/>
    <w:qFormat/>
    <w:uiPriority w:val="0"/>
    <w:pPr>
      <w:ind w:left="1440" w:leftChars="700" w:right="700" w:rightChars="700"/>
    </w:pPr>
  </w:style>
  <w:style w:type="paragraph" w:styleId="14">
    <w:name w:val="Plain Text"/>
    <w:basedOn w:val="1"/>
    <w:next w:val="15"/>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next w:val="1"/>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semiHidden/>
    <w:unhideWhenUsed/>
    <w:qFormat/>
    <w:uiPriority w:val="99"/>
    <w:rPr>
      <w:color w:val="800080"/>
      <w:u w:val="single"/>
    </w:rPr>
  </w:style>
  <w:style w:type="character" w:styleId="28">
    <w:name w:val="Hyperlink"/>
    <w:basedOn w:val="25"/>
    <w:semiHidden/>
    <w:unhideWhenUsed/>
    <w:qFormat/>
    <w:uiPriority w:val="99"/>
    <w:rPr>
      <w:color w:val="0000FF"/>
      <w:u w:val="single"/>
    </w:rPr>
  </w:style>
  <w:style w:type="paragraph" w:customStyle="1" w:styleId="29">
    <w:name w:val="表格文字"/>
    <w:basedOn w:val="1"/>
    <w:qFormat/>
    <w:uiPriority w:val="99"/>
    <w:pPr>
      <w:spacing w:before="25" w:after="25"/>
      <w:ind w:firstLine="315" w:firstLineChars="150"/>
    </w:pPr>
    <w:rPr>
      <w:bCs/>
      <w:color w:val="00000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2"/>
    <w:qFormat/>
    <w:uiPriority w:val="99"/>
    <w:rPr>
      <w:sz w:val="18"/>
      <w:szCs w:val="18"/>
    </w:rPr>
  </w:style>
  <w:style w:type="character" w:customStyle="1" w:styleId="32">
    <w:name w:val="页脚 字符"/>
    <w:basedOn w:val="25"/>
    <w:link w:val="16"/>
    <w:qFormat/>
    <w:uiPriority w:val="99"/>
    <w:rPr>
      <w:sz w:val="18"/>
      <w:szCs w:val="18"/>
    </w:rPr>
  </w:style>
  <w:style w:type="paragraph" w:styleId="33">
    <w:name w:val="List Paragraph"/>
    <w:basedOn w:val="1"/>
    <w:qFormat/>
    <w:uiPriority w:val="34"/>
    <w:pPr>
      <w:ind w:firstLine="420" w:firstLineChars="200"/>
    </w:pPr>
    <w:rPr>
      <w:rFonts w:ascii="Calibri" w:hAnsi="Calibri" w:eastAsia="宋体" w:cs="Times New Roman"/>
    </w:rPr>
  </w:style>
  <w:style w:type="paragraph" w:customStyle="1" w:styleId="34">
    <w:name w:val="p16"/>
    <w:qFormat/>
    <w:uiPriority w:val="0"/>
    <w:pPr>
      <w:jc w:val="both"/>
    </w:pPr>
    <w:rPr>
      <w:rFonts w:ascii="宋体" w:hAnsi="宋体" w:eastAsia="宋体" w:cs="宋体"/>
      <w:color w:val="000000"/>
      <w:lang w:val="en-US" w:eastAsia="zh-CN" w:bidi="ar-SA"/>
    </w:rPr>
  </w:style>
  <w:style w:type="paragraph" w:customStyle="1" w:styleId="35">
    <w:name w:val="Table Paragraph"/>
    <w:basedOn w:val="1"/>
    <w:qFormat/>
    <w:uiPriority w:val="1"/>
  </w:style>
  <w:style w:type="paragraph" w:customStyle="1" w:styleId="36">
    <w:name w:val="正文_0"/>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qFormat/>
    <w:uiPriority w:val="0"/>
    <w:rPr>
      <w:bCs/>
      <w:spacing w:val="10"/>
      <w:kern w:val="0"/>
      <w:sz w:val="24"/>
    </w:rPr>
  </w:style>
  <w:style w:type="paragraph" w:customStyle="1" w:styleId="38">
    <w:name w:val="p0"/>
    <w:basedOn w:val="1"/>
    <w:qFormat/>
    <w:uiPriority w:val="0"/>
    <w:pPr>
      <w:widowControl/>
    </w:pPr>
    <w:rPr>
      <w:kern w:val="0"/>
      <w:szCs w:val="21"/>
    </w:rPr>
  </w:style>
  <w:style w:type="character" w:customStyle="1" w:styleId="39">
    <w:name w:val="apple-converted-space"/>
    <w:basedOn w:val="25"/>
    <w:qFormat/>
    <w:uiPriority w:val="0"/>
  </w:style>
  <w:style w:type="paragraph" w:customStyle="1" w:styleId="40">
    <w:name w:val="默认段落字体 Para Char Char Char Char Char Char Char"/>
    <w:basedOn w:val="1"/>
    <w:qFormat/>
    <w:uiPriority w:val="0"/>
    <w:pPr>
      <w:adjustRightInd w:val="0"/>
      <w:spacing w:line="360" w:lineRule="auto"/>
    </w:pPr>
  </w:style>
  <w:style w:type="paragraph" w:customStyle="1" w:styleId="41">
    <w:name w:val="首行缩进"/>
    <w:basedOn w:val="1"/>
    <w:qFormat/>
    <w:uiPriority w:val="0"/>
    <w:pPr>
      <w:ind w:firstLine="480" w:firstLineChars="200"/>
    </w:pPr>
    <w:rPr>
      <w:szCs w:val="20"/>
    </w:rPr>
  </w:style>
  <w:style w:type="paragraph" w:styleId="42">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3">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4">
    <w:name w:val="采购二"/>
    <w:basedOn w:val="43"/>
    <w:qFormat/>
    <w:uiPriority w:val="0"/>
    <w:pPr>
      <w:spacing w:before="50" w:beforeLines="50" w:after="0" w:afterLines="0"/>
    </w:pPr>
    <w:rPr>
      <w:rFonts w:ascii="宋体" w:hAnsi="宋体" w:eastAsia="宋体"/>
      <w:sz w:val="28"/>
      <w:szCs w:val="28"/>
    </w:rPr>
  </w:style>
  <w:style w:type="paragraph" w:customStyle="1" w:styleId="45">
    <w:name w:val="采购三"/>
    <w:basedOn w:val="44"/>
    <w:qFormat/>
    <w:uiPriority w:val="0"/>
    <w:pPr>
      <w:spacing w:before="50" w:beforeLines="50" w:after="50" w:afterLines="50" w:line="240" w:lineRule="auto"/>
      <w:jc w:val="left"/>
    </w:pPr>
    <w:rPr>
      <w:sz w:val="24"/>
      <w:lang w:bidi="zh-CN"/>
    </w:rPr>
  </w:style>
  <w:style w:type="character" w:customStyle="1" w:styleId="46">
    <w:name w:val="font51"/>
    <w:basedOn w:val="25"/>
    <w:qFormat/>
    <w:uiPriority w:val="0"/>
    <w:rPr>
      <w:rFonts w:hint="eastAsia" w:ascii="宋体" w:hAnsi="宋体" w:eastAsia="宋体" w:cs="宋体"/>
      <w:color w:val="000000"/>
      <w:sz w:val="32"/>
      <w:szCs w:val="32"/>
      <w:u w:val="none"/>
    </w:rPr>
  </w:style>
  <w:style w:type="character" w:customStyle="1" w:styleId="47">
    <w:name w:val="font31"/>
    <w:basedOn w:val="25"/>
    <w:qFormat/>
    <w:uiPriority w:val="0"/>
    <w:rPr>
      <w:rFonts w:ascii="宋体" w:hAnsi="宋体" w:eastAsia="宋体" w:cs="宋体"/>
      <w:color w:val="000000"/>
      <w:sz w:val="32"/>
      <w:szCs w:val="32"/>
      <w:u w:val="single"/>
    </w:rPr>
  </w:style>
  <w:style w:type="character" w:customStyle="1" w:styleId="48">
    <w:name w:val="font21"/>
    <w:basedOn w:val="25"/>
    <w:qFormat/>
    <w:uiPriority w:val="0"/>
    <w:rPr>
      <w:rFonts w:ascii="宋体" w:hAnsi="宋体" w:eastAsia="宋体" w:cs="宋体"/>
      <w:color w:val="000000"/>
      <w:sz w:val="32"/>
      <w:szCs w:val="32"/>
      <w:u w:val="none"/>
    </w:rPr>
  </w:style>
  <w:style w:type="character" w:customStyle="1" w:styleId="49">
    <w:name w:val="font11"/>
    <w:basedOn w:val="25"/>
    <w:qFormat/>
    <w:uiPriority w:val="0"/>
    <w:rPr>
      <w:rFonts w:ascii="Calibri" w:hAnsi="Calibri" w:cs="Calibri"/>
      <w:color w:val="000000"/>
      <w:sz w:val="32"/>
      <w:szCs w:val="32"/>
      <w:u w:val="none"/>
    </w:rPr>
  </w:style>
  <w:style w:type="character" w:customStyle="1" w:styleId="50">
    <w:name w:val="font01"/>
    <w:basedOn w:val="25"/>
    <w:qFormat/>
    <w:uiPriority w:val="0"/>
    <w:rPr>
      <w:rFonts w:hint="eastAsia" w:ascii="宋体" w:hAnsi="宋体" w:eastAsia="宋体" w:cs="宋体"/>
      <w:color w:val="000000"/>
      <w:sz w:val="20"/>
      <w:szCs w:val="20"/>
      <w:u w:val="none"/>
    </w:rPr>
  </w:style>
  <w:style w:type="paragraph" w:customStyle="1" w:styleId="51">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41"/>
    <w:basedOn w:val="25"/>
    <w:qFormat/>
    <w:uiPriority w:val="0"/>
    <w:rPr>
      <w:rFonts w:hint="eastAsia" w:ascii="宋体" w:hAnsi="宋体" w:eastAsia="宋体" w:cs="宋体"/>
      <w:color w:val="000000"/>
      <w:sz w:val="22"/>
      <w:szCs w:val="22"/>
      <w:u w:val="none"/>
    </w:rPr>
  </w:style>
  <w:style w:type="character" w:customStyle="1" w:styleId="53">
    <w:name w:val="font101"/>
    <w:basedOn w:val="25"/>
    <w:qFormat/>
    <w:uiPriority w:val="0"/>
    <w:rPr>
      <w:rFonts w:hint="default" w:ascii="方正公文小标宋" w:hAnsi="方正公文小标宋" w:eastAsia="方正公文小标宋" w:cs="方正公文小标宋"/>
      <w:b/>
      <w:bCs/>
      <w:color w:val="000000"/>
      <w:sz w:val="20"/>
      <w:szCs w:val="20"/>
      <w:u w:val="none"/>
    </w:rPr>
  </w:style>
  <w:style w:type="character" w:customStyle="1" w:styleId="54">
    <w:name w:val="font91"/>
    <w:basedOn w:val="25"/>
    <w:qFormat/>
    <w:uiPriority w:val="0"/>
    <w:rPr>
      <w:rFonts w:hint="default" w:ascii="方正公文小标宋" w:hAnsi="方正公文小标宋" w:eastAsia="方正公文小标宋" w:cs="方正公文小标宋"/>
      <w:b/>
      <w:bCs/>
      <w:color w:val="000000"/>
      <w:sz w:val="18"/>
      <w:szCs w:val="18"/>
      <w:u w:val="none"/>
    </w:rPr>
  </w:style>
  <w:style w:type="character" w:customStyle="1" w:styleId="55">
    <w:name w:val="font71"/>
    <w:basedOn w:val="25"/>
    <w:qFormat/>
    <w:uiPriority w:val="0"/>
    <w:rPr>
      <w:rFonts w:hint="eastAsia" w:ascii="宋体" w:hAnsi="宋体" w:eastAsia="宋体" w:cs="宋体"/>
      <w:b/>
      <w:bCs/>
      <w:color w:val="000000"/>
      <w:sz w:val="24"/>
      <w:szCs w:val="24"/>
      <w:u w:val="none"/>
    </w:rPr>
  </w:style>
  <w:style w:type="character" w:customStyle="1" w:styleId="56">
    <w:name w:val="font61"/>
    <w:basedOn w:val="25"/>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rFonts w:ascii="宋体" w:hAnsi="宋体" w:eastAsia="宋体" w:cs="宋体"/>
      <w:sz w:val="28"/>
      <w:szCs w:val="28"/>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Normal_0"/>
    <w:qFormat/>
    <w:uiPriority w:val="0"/>
    <w:rPr>
      <w:rFonts w:eastAsia="Times New Roman" w:asciiTheme="minorHAnsi" w:hAnsiTheme="minorHAnsi" w:cstheme="minorBidi"/>
      <w:sz w:val="24"/>
      <w:szCs w:val="24"/>
      <w:lang w:val="en-US" w:eastAsia="zh-CN" w:bidi="ar-SA"/>
    </w:rPr>
  </w:style>
  <w:style w:type="paragraph" w:customStyle="1" w:styleId="6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61">
    <w:name w:val="Body text|4"/>
    <w:basedOn w:val="1"/>
    <w:qFormat/>
    <w:uiPriority w:val="0"/>
    <w:pPr>
      <w:spacing w:after="220" w:line="230" w:lineRule="auto"/>
      <w:ind w:left="600"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5319</Words>
  <Characters>5680</Characters>
  <Lines>54</Lines>
  <Paragraphs>15</Paragraphs>
  <TotalTime>15</TotalTime>
  <ScaleCrop>false</ScaleCrop>
  <LinksUpToDate>false</LinksUpToDate>
  <CharactersWithSpaces>7619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2020-03-15T21:45:00Z</dcterms:created>
  <dc:creator>Zeng Bin Fan</dc:creator>
  <cp:lastModifiedBy>裴炳昌</cp:lastModifiedBy>
  <dcterms:modified xsi:type="dcterms:W3CDTF">2026-03-19T06:31:42Z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9E73766F1AD54E119E7852F8EB09B99B_13</vt:lpwstr>
  </property>
  <property fmtid="{D5CDD505-2E9C-101B-9397-08002B2CF9AE}" pid="4" name="KSOTemplateDocerSaveRecord">
    <vt:lpwstr>eyJoZGlkIjoiZTE5MDRkN2UyZWU2ZmU4NGE1YjI3ZDQ0MWRkNzEyYzkiLCJ1c2VySWQiOiI0MTg5MzY0NjEifQ==</vt:lpwstr>
  </property>
</Properties>
</file>