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A07FF">
      <w:pPr>
        <w:pStyle w:val="5"/>
        <w:rPr>
          <w:rFonts w:ascii="宋体" w:hAnsi="宋体" w:eastAsia="宋体"/>
          <w:color w:val="auto"/>
          <w:highlight w:val="none"/>
        </w:rPr>
      </w:pPr>
    </w:p>
    <w:p w14:paraId="7BEF25CC">
      <w:pPr>
        <w:rPr>
          <w:rFonts w:ascii="宋体" w:hAnsi="宋体" w:eastAsia="宋体"/>
          <w:color w:val="auto"/>
          <w:highlight w:val="none"/>
        </w:rPr>
      </w:pPr>
    </w:p>
    <w:p w14:paraId="263FB1C9">
      <w:pPr>
        <w:pStyle w:val="5"/>
        <w:rPr>
          <w:rFonts w:ascii="宋体" w:hAnsi="宋体" w:eastAsia="宋体"/>
          <w:color w:val="auto"/>
          <w:highlight w:val="none"/>
        </w:rPr>
      </w:pPr>
    </w:p>
    <w:p w14:paraId="3F747945">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1C341C14">
      <w:pPr>
        <w:pStyle w:val="5"/>
        <w:rPr>
          <w:rFonts w:ascii="宋体" w:hAnsi="宋体" w:eastAsia="宋体"/>
          <w:b w:val="0"/>
          <w:color w:val="auto"/>
          <w:highlight w:val="none"/>
        </w:rPr>
      </w:pPr>
    </w:p>
    <w:p w14:paraId="0A7E2CFF">
      <w:pPr>
        <w:rPr>
          <w:rFonts w:ascii="宋体" w:hAnsi="宋体" w:eastAsia="宋体"/>
          <w:color w:val="auto"/>
          <w:highlight w:val="none"/>
        </w:rPr>
      </w:pPr>
    </w:p>
    <w:p w14:paraId="65A01A6E">
      <w:pPr>
        <w:pStyle w:val="5"/>
        <w:rPr>
          <w:rFonts w:ascii="宋体" w:hAnsi="宋体" w:eastAsia="宋体"/>
          <w:color w:val="auto"/>
          <w:highlight w:val="none"/>
        </w:rPr>
      </w:pPr>
    </w:p>
    <w:p w14:paraId="2C3EEB9E">
      <w:pPr>
        <w:rPr>
          <w:rFonts w:ascii="宋体" w:hAnsi="宋体" w:eastAsia="宋体"/>
          <w:color w:val="auto"/>
          <w:highlight w:val="none"/>
        </w:rPr>
      </w:pPr>
    </w:p>
    <w:p w14:paraId="5E6FD17D">
      <w:pPr>
        <w:rPr>
          <w:rFonts w:ascii="宋体" w:hAnsi="宋体" w:eastAsia="宋体" w:cs="宋体"/>
          <w:b/>
          <w:bCs/>
          <w:color w:val="auto"/>
          <w:sz w:val="36"/>
          <w:szCs w:val="36"/>
          <w:highlight w:val="none"/>
        </w:rPr>
      </w:pPr>
    </w:p>
    <w:p w14:paraId="0F967849">
      <w:pPr>
        <w:rPr>
          <w:rFonts w:ascii="宋体" w:hAnsi="宋体" w:eastAsia="宋体" w:cs="宋体"/>
          <w:b/>
          <w:bCs/>
          <w:color w:val="auto"/>
          <w:sz w:val="36"/>
          <w:szCs w:val="36"/>
          <w:highlight w:val="none"/>
        </w:rPr>
      </w:pPr>
    </w:p>
    <w:p w14:paraId="03D75DA1">
      <w:pPr>
        <w:spacing w:line="360" w:lineRule="auto"/>
        <w:rPr>
          <w:rFonts w:hint="default" w:ascii="宋体" w:hAnsi="宋体" w:eastAsia="宋体" w:cs="宋体"/>
          <w:b/>
          <w:bCs/>
          <w:color w:val="auto"/>
          <w:w w:val="86"/>
          <w:sz w:val="36"/>
          <w:szCs w:val="36"/>
          <w:highlight w:val="none"/>
          <w:lang w:val="en-US"/>
        </w:rPr>
      </w:pPr>
      <w:r>
        <w:rPr>
          <w:rFonts w:hint="eastAsia" w:ascii="宋体" w:hAnsi="宋体" w:eastAsia="宋体" w:cs="宋体"/>
          <w:b/>
          <w:bCs/>
          <w:color w:val="auto"/>
          <w:sz w:val="36"/>
          <w:szCs w:val="36"/>
          <w:highlight w:val="none"/>
        </w:rPr>
        <w:t>项目名称：</w:t>
      </w:r>
      <w:r>
        <w:rPr>
          <w:rFonts w:hint="eastAsia" w:ascii="宋体" w:hAnsi="宋体" w:cs="宋体"/>
          <w:b/>
          <w:bCs/>
          <w:color w:val="auto"/>
          <w:w w:val="86"/>
          <w:sz w:val="32"/>
          <w:szCs w:val="32"/>
          <w:highlight w:val="none"/>
          <w:u w:val="single"/>
          <w:lang w:val="en-US" w:eastAsia="zh-CN"/>
        </w:rPr>
        <w:t>精密五金项目EPQ电解抛光线生产线点火暨客户签约仪式物料采购项目</w:t>
      </w:r>
    </w:p>
    <w:p w14:paraId="124EC211">
      <w:pPr>
        <w:spacing w:line="360" w:lineRule="auto"/>
        <w:rPr>
          <w:rFonts w:hint="default"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rPr>
        <w:t>采</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购</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人：</w:t>
      </w:r>
      <w:r>
        <w:rPr>
          <w:rFonts w:hint="eastAsia" w:ascii="宋体" w:hAnsi="宋体" w:cs="宋体"/>
          <w:b/>
          <w:bCs/>
          <w:color w:val="auto"/>
          <w:w w:val="86"/>
          <w:sz w:val="32"/>
          <w:szCs w:val="32"/>
          <w:highlight w:val="none"/>
          <w:u w:val="single"/>
          <w:lang w:val="en-US" w:eastAsia="zh-CN"/>
        </w:rPr>
        <w:t>广西保晟金属材料有限公司</w:t>
      </w:r>
    </w:p>
    <w:p w14:paraId="4BA9D608">
      <w:pPr>
        <w:jc w:val="center"/>
        <w:rPr>
          <w:rFonts w:hint="eastAsia" w:ascii="宋体" w:hAnsi="宋体" w:eastAsia="宋体" w:cs="宋体"/>
          <w:b/>
          <w:bCs/>
          <w:color w:val="auto"/>
          <w:sz w:val="32"/>
          <w:szCs w:val="32"/>
          <w:highlight w:val="none"/>
          <w:shd w:val="clear" w:color="auto" w:fill="FFFFFF"/>
          <w:lang w:eastAsia="zh-CN"/>
        </w:rPr>
      </w:pPr>
      <w:r>
        <w:rPr>
          <w:rFonts w:ascii="宋体" w:hAnsi="宋体" w:eastAsia="宋体" w:cs="Times New Roman"/>
          <w:b/>
          <w:bCs/>
          <w:color w:val="auto"/>
          <w:sz w:val="36"/>
          <w:szCs w:val="36"/>
          <w:highlight w:val="none"/>
        </w:rPr>
        <w:t>202</w:t>
      </w:r>
      <w:r>
        <w:rPr>
          <w:rFonts w:hint="eastAsia" w:ascii="宋体" w:hAnsi="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cs="宋体"/>
          <w:b/>
          <w:bCs/>
          <w:color w:val="auto"/>
          <w:sz w:val="36"/>
          <w:szCs w:val="36"/>
          <w:highlight w:val="none"/>
          <w:lang w:val="en-US" w:eastAsia="zh-CN"/>
        </w:rPr>
        <w:t>11</w:t>
      </w:r>
      <w:r>
        <w:rPr>
          <w:rFonts w:hint="eastAsia" w:ascii="宋体" w:hAnsi="宋体" w:cs="宋体"/>
          <w:b/>
          <w:bCs/>
          <w:color w:val="auto"/>
          <w:sz w:val="36"/>
          <w:szCs w:val="36"/>
          <w:highlight w:val="none"/>
          <w:lang w:eastAsia="zh-CN"/>
        </w:rPr>
        <w:t>月</w:t>
      </w:r>
    </w:p>
    <w:p w14:paraId="6E540B16">
      <w:pPr>
        <w:pStyle w:val="15"/>
        <w:rPr>
          <w:rFonts w:hint="default"/>
          <w:color w:val="auto"/>
          <w:highlight w:val="none"/>
        </w:rPr>
        <w:sectPr>
          <w:pgSz w:w="11906" w:h="16838"/>
          <w:pgMar w:top="1440" w:right="1417" w:bottom="1440" w:left="1531"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F6549E9">
      <w:pPr>
        <w:pStyle w:val="15"/>
        <w:spacing w:after="312" w:line="240" w:lineRule="atLeast"/>
        <w:rPr>
          <w:rFonts w:hint="default"/>
          <w:color w:val="auto"/>
          <w:highlight w:val="none"/>
        </w:rPr>
      </w:pPr>
      <w:bookmarkStart w:id="0" w:name="OLE_LINK9"/>
      <w:r>
        <w:rPr>
          <w:color w:val="auto"/>
          <w:highlight w:val="none"/>
        </w:rPr>
        <w:t>第一章  采购公告</w:t>
      </w:r>
    </w:p>
    <w:bookmarkEnd w:id="0"/>
    <w:p w14:paraId="67076309">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精密五金项目EPQ电解抛光线生产线点火暨客户签约仪式物料采购项目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Style w:val="14"/>
          <w:rFonts w:hint="eastAsia" w:ascii="宋体" w:hAnsi="宋体" w:eastAsia="宋体" w:cs="宋体"/>
          <w:bCs/>
          <w:color w:val="auto"/>
          <w:sz w:val="24"/>
          <w:szCs w:val="24"/>
          <w:highlight w:val="none"/>
        </w:rPr>
        <w:t>http://www.qzmktjt.com</w:t>
      </w:r>
      <w:r>
        <w:rPr>
          <w:rStyle w:val="14"/>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w:t>
      </w:r>
    </w:p>
    <w:p w14:paraId="75D27B2D">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1F4E5AA5">
      <w:pPr>
        <w:spacing w:line="360" w:lineRule="auto"/>
        <w:ind w:firstLine="480" w:firstLineChars="20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精密五金项目EPQ电解抛光线生产线点火暨客户签约仪式物料采购项目</w:t>
      </w:r>
    </w:p>
    <w:p w14:paraId="4A137260">
      <w:pPr>
        <w:numPr>
          <w:ilvl w:val="0"/>
          <w:numId w:val="0"/>
        </w:numPr>
        <w:adjustRightInd w:val="0"/>
        <w:spacing w:line="500" w:lineRule="exact"/>
        <w:ind w:firstLine="480" w:firstLineChars="200"/>
        <w:jc w:val="left"/>
        <w:textAlignment w:val="baseline"/>
        <w:rPr>
          <w:rFonts w:hint="default"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项目</w:t>
      </w:r>
      <w:r>
        <w:rPr>
          <w:rFonts w:hint="eastAsia" w:ascii="宋体" w:hAnsi="宋体" w:eastAsia="宋体" w:cs="宋体"/>
          <w:bCs/>
          <w:color w:val="auto"/>
          <w:kern w:val="2"/>
          <w:sz w:val="24"/>
          <w:szCs w:val="24"/>
          <w:highlight w:val="none"/>
          <w:lang w:val="en-US" w:eastAsia="zh-CN" w:bidi="ar-SA"/>
        </w:rPr>
        <w:t>内容：</w:t>
      </w:r>
      <w:r>
        <w:rPr>
          <w:rFonts w:hint="eastAsia" w:ascii="宋体" w:hAnsi="宋体" w:eastAsia="宋体" w:cs="宋体"/>
          <w:bCs/>
          <w:color w:val="auto"/>
          <w:sz w:val="24"/>
          <w:szCs w:val="24"/>
          <w:highlight w:val="none"/>
          <w:u w:val="none"/>
          <w:lang w:val="en-US" w:eastAsia="zh-CN"/>
        </w:rPr>
        <w:t>精密五金项目EPQ电解抛光线生产线点火暨客户签约仪式</w:t>
      </w:r>
      <w:r>
        <w:rPr>
          <w:rFonts w:hint="eastAsia" w:ascii="宋体" w:hAnsi="宋体" w:cs="宋体"/>
          <w:bCs/>
          <w:color w:val="auto"/>
          <w:sz w:val="24"/>
          <w:szCs w:val="24"/>
          <w:highlight w:val="none"/>
          <w:u w:val="none"/>
          <w:lang w:val="en-US" w:eastAsia="zh-CN"/>
        </w:rPr>
        <w:t>物料</w:t>
      </w:r>
      <w:r>
        <w:rPr>
          <w:rFonts w:hint="eastAsia" w:ascii="宋体" w:hAnsi="宋体" w:cs="宋体"/>
          <w:bCs/>
          <w:color w:val="auto"/>
          <w:kern w:val="2"/>
          <w:sz w:val="24"/>
          <w:szCs w:val="24"/>
          <w:highlight w:val="none"/>
          <w:lang w:val="en-US" w:eastAsia="zh-CN" w:bidi="ar-SA"/>
        </w:rPr>
        <w:t>制作，</w:t>
      </w:r>
      <w:r>
        <w:rPr>
          <w:rFonts w:hint="eastAsia" w:ascii="宋体" w:hAnsi="宋体" w:eastAsia="宋体" w:cs="宋体"/>
          <w:bCs/>
          <w:color w:val="auto"/>
          <w:kern w:val="2"/>
          <w:sz w:val="24"/>
          <w:szCs w:val="24"/>
          <w:highlight w:val="none"/>
          <w:lang w:val="en-US" w:eastAsia="zh-CN" w:bidi="ar-SA"/>
        </w:rPr>
        <w:t>满足现场</w:t>
      </w:r>
      <w:r>
        <w:rPr>
          <w:rFonts w:hint="eastAsia" w:ascii="宋体" w:hAnsi="宋体" w:cs="宋体"/>
          <w:bCs/>
          <w:color w:val="auto"/>
          <w:kern w:val="2"/>
          <w:sz w:val="24"/>
          <w:szCs w:val="24"/>
          <w:highlight w:val="none"/>
          <w:lang w:val="en-US" w:eastAsia="zh-CN" w:bidi="ar-SA"/>
        </w:rPr>
        <w:t>活动</w:t>
      </w:r>
      <w:r>
        <w:rPr>
          <w:rFonts w:hint="eastAsia" w:ascii="宋体" w:hAnsi="宋体" w:eastAsia="宋体" w:cs="宋体"/>
          <w:bCs/>
          <w:color w:val="auto"/>
          <w:kern w:val="2"/>
          <w:sz w:val="24"/>
          <w:szCs w:val="24"/>
          <w:highlight w:val="none"/>
          <w:lang w:val="en-US" w:eastAsia="zh-CN" w:bidi="ar-SA"/>
        </w:rPr>
        <w:t>需求。</w:t>
      </w:r>
    </w:p>
    <w:p w14:paraId="53367EF4">
      <w:pPr>
        <w:pStyle w:val="3"/>
        <w:spacing w:line="240" w:lineRule="atLeast"/>
        <w:rPr>
          <w:rFonts w:ascii="宋体" w:hAnsi="宋体" w:eastAsia="宋体"/>
          <w:color w:val="auto"/>
          <w:highlight w:val="none"/>
        </w:rPr>
      </w:pPr>
      <w:r>
        <w:rPr>
          <w:rFonts w:hint="eastAsia" w:ascii="宋体" w:hAnsi="宋体" w:eastAsia="宋体"/>
          <w:color w:val="auto"/>
          <w:highlight w:val="none"/>
        </w:rPr>
        <w:t xml:space="preserve"> </w:t>
      </w:r>
      <w:r>
        <w:rPr>
          <w:rFonts w:ascii="宋体" w:hAnsi="宋体" w:eastAsia="宋体"/>
          <w:color w:val="auto"/>
          <w:highlight w:val="none"/>
        </w:rPr>
        <w:t xml:space="preserve">  </w:t>
      </w:r>
      <w:r>
        <w:rPr>
          <w:rFonts w:hint="eastAsia" w:ascii="宋体" w:hAnsi="宋体" w:eastAsia="宋体" w:cs="宋体"/>
          <w:bCs/>
          <w:color w:val="auto"/>
          <w:szCs w:val="24"/>
          <w:highlight w:val="none"/>
          <w:u w:val="none"/>
        </w:rPr>
        <w:t xml:space="preserve"> </w:t>
      </w:r>
      <w:r>
        <w:rPr>
          <w:rFonts w:hint="eastAsia" w:ascii="宋体" w:hAnsi="宋体" w:eastAsia="宋体" w:cs="宋体"/>
          <w:bCs/>
          <w:color w:val="auto"/>
          <w:szCs w:val="24"/>
          <w:highlight w:val="none"/>
        </w:rPr>
        <w:t>采购方式：询比采购</w:t>
      </w:r>
    </w:p>
    <w:p w14:paraId="05DEF991">
      <w:pPr>
        <w:spacing w:line="400" w:lineRule="exact"/>
        <w:ind w:firstLine="480" w:firstLineChars="200"/>
        <w:rPr>
          <w:rFonts w:ascii="宋体" w:hAnsi="宋体" w:eastAsia="宋体" w:cs="宋体"/>
          <w:bCs/>
          <w:color w:val="FF0000"/>
          <w:sz w:val="24"/>
          <w:szCs w:val="24"/>
          <w:highlight w:val="none"/>
        </w:rPr>
      </w:pPr>
      <w:r>
        <w:rPr>
          <w:rFonts w:hint="eastAsia" w:ascii="宋体" w:hAnsi="宋体" w:eastAsia="宋体" w:cs="宋体"/>
          <w:bCs/>
          <w:color w:val="auto"/>
          <w:sz w:val="24"/>
          <w:szCs w:val="24"/>
          <w:highlight w:val="none"/>
        </w:rPr>
        <w:t>定标方式：满足采购文件的实质性要求，且经评审得分最高的供应商为成交供应商。</w:t>
      </w:r>
    </w:p>
    <w:p w14:paraId="0D85957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cs="宋体"/>
          <w:color w:val="auto"/>
          <w:sz w:val="24"/>
          <w:szCs w:val="24"/>
          <w:highlight w:val="none"/>
          <w:lang w:val="en-US" w:eastAsia="zh-CN"/>
        </w:rPr>
        <w:t>贰万元整</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20000.00</w:t>
      </w:r>
      <w:r>
        <w:rPr>
          <w:rFonts w:hint="eastAsia" w:ascii="宋体" w:hAnsi="宋体" w:eastAsia="宋体" w:cs="宋体"/>
          <w:bCs/>
          <w:color w:val="auto"/>
          <w:sz w:val="24"/>
          <w:szCs w:val="24"/>
          <w:highlight w:val="none"/>
        </w:rPr>
        <w:t>元）</w:t>
      </w:r>
      <w:bookmarkEnd w:id="2"/>
    </w:p>
    <w:p w14:paraId="5116A5F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cs="宋体"/>
          <w:bCs/>
          <w:color w:val="auto"/>
          <w:sz w:val="24"/>
          <w:szCs w:val="24"/>
          <w:highlight w:val="none"/>
          <w:lang w:val="en-US" w:eastAsia="zh-CN"/>
        </w:rPr>
        <w:t>贰</w:t>
      </w:r>
      <w:r>
        <w:rPr>
          <w:rFonts w:hint="eastAsia" w:ascii="宋体" w:hAnsi="宋体" w:cs="宋体"/>
          <w:color w:val="auto"/>
          <w:sz w:val="24"/>
          <w:szCs w:val="24"/>
          <w:highlight w:val="none"/>
          <w:lang w:val="en-US" w:eastAsia="zh-CN"/>
        </w:rPr>
        <w:t>万元整</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20000.00</w:t>
      </w:r>
      <w:r>
        <w:rPr>
          <w:rFonts w:hint="eastAsia" w:ascii="宋体" w:hAnsi="宋体" w:eastAsia="宋体" w:cs="宋体"/>
          <w:bCs/>
          <w:color w:val="auto"/>
          <w:sz w:val="24"/>
          <w:szCs w:val="24"/>
          <w:highlight w:val="none"/>
        </w:rPr>
        <w:t>元）</w:t>
      </w:r>
    </w:p>
    <w:p w14:paraId="4A483469">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w:t>
      </w:r>
      <w:r>
        <w:rPr>
          <w:rFonts w:hint="eastAsia" w:ascii="宋体" w:hAnsi="宋体" w:cs="宋体"/>
          <w:bCs/>
          <w:color w:val="auto"/>
          <w:sz w:val="24"/>
          <w:szCs w:val="24"/>
          <w:highlight w:val="none"/>
          <w:u w:val="single"/>
          <w:lang w:val="en-US" w:eastAsia="zh-CN"/>
        </w:rPr>
        <w:t>5</w:t>
      </w:r>
      <w:r>
        <w:rPr>
          <w:rFonts w:ascii="宋体" w:hAnsi="宋体" w:eastAsia="宋体" w:cs="宋体"/>
          <w:bCs/>
          <w:color w:val="auto"/>
          <w:sz w:val="24"/>
          <w:szCs w:val="24"/>
          <w:highlight w:val="none"/>
          <w:u w:val="single"/>
        </w:rPr>
        <w:t>个</w:t>
      </w:r>
      <w:r>
        <w:rPr>
          <w:rFonts w:ascii="宋体" w:hAnsi="宋体" w:eastAsia="宋体" w:cs="宋体"/>
          <w:bCs/>
          <w:color w:val="auto"/>
          <w:sz w:val="24"/>
          <w:szCs w:val="24"/>
          <w:highlight w:val="none"/>
        </w:rPr>
        <w:t>日历天完成</w:t>
      </w:r>
      <w:r>
        <w:rPr>
          <w:rFonts w:hint="eastAsia" w:ascii="宋体" w:hAnsi="宋体" w:cs="宋体"/>
          <w:bCs/>
          <w:color w:val="auto"/>
          <w:sz w:val="24"/>
          <w:szCs w:val="24"/>
          <w:highlight w:val="none"/>
          <w:lang w:val="en-US" w:eastAsia="zh-CN"/>
        </w:rPr>
        <w:t>物料制作安装拆卸工作</w:t>
      </w:r>
      <w:r>
        <w:rPr>
          <w:rFonts w:ascii="宋体" w:hAnsi="宋体" w:eastAsia="宋体" w:cs="宋体"/>
          <w:bCs/>
          <w:color w:val="auto"/>
          <w:sz w:val="24"/>
          <w:szCs w:val="24"/>
          <w:highlight w:val="none"/>
        </w:rPr>
        <w:t>。</w:t>
      </w:r>
    </w:p>
    <w:p w14:paraId="212D4C3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3C8936E3">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50B4258">
      <w:pPr>
        <w:spacing w:line="240" w:lineRule="atLeast"/>
        <w:ind w:left="1199" w:leftChars="228" w:hanging="720" w:hangingChars="3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53DC389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，依法能</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实施</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本次采购</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项目</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的供应商</w:t>
      </w:r>
      <w:r>
        <w:rPr>
          <w:rFonts w:hint="eastAsia" w:ascii="宋体" w:hAnsi="宋体" w:eastAsia="宋体" w:cs="宋体"/>
          <w:bCs/>
          <w:color w:val="auto"/>
          <w:sz w:val="24"/>
          <w:szCs w:val="24"/>
          <w:highlight w:val="none"/>
        </w:rPr>
        <w:t>。</w:t>
      </w:r>
    </w:p>
    <w:p w14:paraId="68ABCC8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30FF7C1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C55D65A">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rPr>
        <w:t>年1月1日以来）</w:t>
      </w:r>
      <w:r>
        <w:rPr>
          <w:rFonts w:hint="default" w:ascii="宋体" w:hAnsi="宋体" w:eastAsia="宋体" w:cs="宋体"/>
          <w:bCs/>
          <w:color w:val="auto"/>
          <w:sz w:val="24"/>
          <w:highlight w:val="none"/>
        </w:rPr>
        <w:t>具有</w:t>
      </w:r>
      <w:r>
        <w:rPr>
          <w:rFonts w:hint="eastAsia" w:ascii="宋体" w:hAnsi="宋体" w:cs="宋体"/>
          <w:bCs/>
          <w:color w:val="auto"/>
          <w:sz w:val="24"/>
          <w:highlight w:val="none"/>
          <w:lang w:val="en-US" w:eastAsia="zh-CN"/>
        </w:rPr>
        <w:t>类似</w:t>
      </w:r>
      <w:r>
        <w:rPr>
          <w:rFonts w:hint="default" w:ascii="宋体" w:hAnsi="宋体" w:eastAsia="宋体" w:cs="宋体"/>
          <w:bCs/>
          <w:color w:val="auto"/>
          <w:sz w:val="24"/>
          <w:highlight w:val="none"/>
        </w:rPr>
        <w:t>的</w:t>
      </w:r>
      <w:r>
        <w:rPr>
          <w:rFonts w:hint="eastAsia" w:ascii="宋体" w:hAnsi="宋体" w:cs="宋体"/>
          <w:bCs/>
          <w:color w:val="auto"/>
          <w:sz w:val="24"/>
          <w:highlight w:val="none"/>
          <w:lang w:eastAsia="zh-CN"/>
        </w:rPr>
        <w:t>项目</w:t>
      </w:r>
      <w:r>
        <w:rPr>
          <w:rFonts w:hint="default" w:ascii="宋体" w:hAnsi="宋体" w:eastAsia="宋体" w:cs="宋体"/>
          <w:bCs/>
          <w:color w:val="auto"/>
          <w:sz w:val="24"/>
          <w:highlight w:val="none"/>
        </w:rPr>
        <w:t>业绩</w:t>
      </w:r>
      <w:r>
        <w:rPr>
          <w:rFonts w:hint="eastAsia" w:ascii="宋体" w:hAnsi="宋体" w:cs="宋体"/>
          <w:bCs/>
          <w:color w:val="auto"/>
          <w:sz w:val="24"/>
          <w:highlight w:val="none"/>
          <w:lang w:eastAsia="zh-CN"/>
        </w:rPr>
        <w:t xml:space="preserve"> </w:t>
      </w:r>
      <w:r>
        <w:rPr>
          <w:rFonts w:hint="eastAsia" w:ascii="宋体" w:hAnsi="宋体" w:eastAsia="宋体" w:cs="宋体"/>
          <w:bCs/>
          <w:color w:val="auto"/>
          <w:sz w:val="24"/>
          <w:highlight w:val="none"/>
        </w:rPr>
        <w:t>，并附上相应的合同复印件，至少需提供1个及以上的业绩。</w:t>
      </w:r>
    </w:p>
    <w:p w14:paraId="73C7D2B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1FF50262">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9C1714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E02BE8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4F8EAED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1A608C5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宋体" w:hAnsi="宋体" w:eastAsia="宋体" w:cs="Times New Roman"/>
          <w:bCs/>
          <w:color w:val="auto"/>
          <w:sz w:val="24"/>
          <w:szCs w:val="24"/>
          <w:highlight w:val="none"/>
          <w:u w:val="single"/>
        </w:rPr>
        <w:t>08</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12</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u w:val="single"/>
          <w:lang w:eastAsia="zh-CN"/>
        </w:rPr>
        <w:t>14:00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17</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7497667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Fonts w:hint="eastAsia" w:ascii="宋体" w:hAnsi="宋体" w:eastAsia="宋体"/>
          <w:color w:val="auto"/>
          <w:highlight w:val="none"/>
        </w:rPr>
        <w:t>http:</w:t>
      </w:r>
      <w:r>
        <w:rPr>
          <w:rStyle w:val="14"/>
          <w:rFonts w:hint="eastAsia" w:ascii="宋体" w:hAnsi="宋体" w:eastAsia="宋体" w:cs="宋体"/>
          <w:bCs/>
          <w:color w:val="auto"/>
          <w:sz w:val="24"/>
          <w:szCs w:val="24"/>
          <w:highlight w:val="none"/>
        </w:rPr>
        <w:t>//www.qzmktjt.com</w:t>
      </w:r>
      <w:r>
        <w:rPr>
          <w:rStyle w:val="14"/>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A3FBEB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2A750C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宋体" w:hAnsi="宋体"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351CEF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638E14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C7C6F91">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1F62E54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295A44C8">
      <w:pPr>
        <w:spacing w:line="240" w:lineRule="atLeast"/>
        <w:ind w:firstLine="480" w:firstLineChars="200"/>
        <w:rPr>
          <w:rFonts w:ascii="宋体" w:hAnsi="宋体" w:eastAsia="宋体"/>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w:t>
      </w:r>
      <w:r>
        <w:rPr>
          <w:rFonts w:hint="eastAsia" w:ascii="宋体" w:hAnsi="宋体" w:cs="宋体"/>
          <w:bCs/>
          <w:color w:val="auto"/>
          <w:sz w:val="24"/>
          <w:szCs w:val="24"/>
          <w:highlight w:val="none"/>
          <w:lang w:eastAsia="zh-CN"/>
        </w:rPr>
        <w:t>并</w:t>
      </w:r>
      <w:r>
        <w:rPr>
          <w:rFonts w:ascii="宋体" w:hAnsi="宋体" w:eastAsia="宋体" w:cs="宋体"/>
          <w:bCs/>
          <w:color w:val="auto"/>
          <w:sz w:val="24"/>
          <w:szCs w:val="24"/>
          <w:highlight w:val="none"/>
        </w:rPr>
        <w:t>签收，不按规定密封、逾期送达的按无效竞标处理。</w:t>
      </w:r>
    </w:p>
    <w:p w14:paraId="278B8A4D">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6F775AF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5</w:t>
      </w:r>
      <w:bookmarkStart w:id="9" w:name="_GoBack"/>
      <w:bookmarkEnd w:id="9"/>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62299A8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171572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0EB7850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hint="eastAsia" w:ascii="宋体" w:hAnsi="宋体" w:cs="Times New Roman"/>
          <w:bCs/>
          <w:color w:val="auto"/>
          <w:sz w:val="24"/>
          <w:szCs w:val="24"/>
          <w:highlight w:val="none"/>
          <w:lang w:val="en-US" w:eastAsia="zh-CN"/>
        </w:rPr>
        <w:t>3</w:t>
      </w:r>
      <w:r>
        <w:rPr>
          <w:rFonts w:hint="eastAsia" w:ascii="宋体" w:hAnsi="宋体" w:eastAsia="宋体" w:cs="宋体"/>
          <w:bCs/>
          <w:color w:val="auto"/>
          <w:sz w:val="24"/>
          <w:szCs w:val="24"/>
          <w:highlight w:val="none"/>
        </w:rPr>
        <w:t>个工作日。</w:t>
      </w:r>
    </w:p>
    <w:p w14:paraId="6E93E30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1A79A4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6F4D14D">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A6F285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38606CCC">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663299B4">
      <w:pPr>
        <w:pStyle w:val="10"/>
        <w:widowControl/>
        <w:spacing w:beforeAutospacing="0" w:afterAutospacing="0" w:line="240" w:lineRule="atLeast"/>
        <w:ind w:firstLine="480" w:firstLineChars="200"/>
        <w:rPr>
          <w:rFonts w:hint="default"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eastAsia" w:ascii="宋体" w:hAnsi="宋体" w:cs="宋体"/>
          <w:bCs/>
          <w:color w:val="auto"/>
          <w:kern w:val="2"/>
          <w:sz w:val="24"/>
          <w:szCs w:val="24"/>
          <w:highlight w:val="none"/>
          <w:u w:val="single"/>
          <w:lang w:val="en-US" w:eastAsia="zh-CN" w:bidi="ar-SA"/>
        </w:rPr>
        <w:t>广西保晟金属材料有限公司</w:t>
      </w:r>
    </w:p>
    <w:p w14:paraId="598652F9">
      <w:pPr>
        <w:spacing w:line="240" w:lineRule="atLeast"/>
        <w:ind w:firstLine="480" w:firstLineChars="200"/>
        <w:rPr>
          <w:rFonts w:hint="default" w:ascii="宋体" w:hAnsi="宋体" w:eastAsia="宋体" w:cs="宋体"/>
          <w:bCs/>
          <w:color w:val="auto"/>
          <w:sz w:val="24"/>
          <w:szCs w:val="24"/>
          <w:highlight w:val="none"/>
          <w:u w:val="single"/>
          <w:lang w:val="en-US"/>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0989CE7D">
      <w:pPr>
        <w:pStyle w:val="1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kern w:val="2"/>
          <w:sz w:val="24"/>
          <w:szCs w:val="24"/>
          <w:highlight w:val="none"/>
          <w:u w:val="single"/>
          <w:lang w:val="en-US" w:eastAsia="zh-CN" w:bidi="ar-SA"/>
        </w:rPr>
        <w:t>18677161469（邓梅君）</w:t>
      </w:r>
    </w:p>
    <w:p w14:paraId="4A029FC1">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68F1B1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B68D3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宋体" w:hAnsi="宋体"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7C317BF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宋体" w:hAnsi="宋体" w:eastAsia="宋体" w:cs="Times New Roman"/>
          <w:bCs/>
          <w:color w:val="auto"/>
          <w:sz w:val="24"/>
          <w:szCs w:val="24"/>
          <w:highlight w:val="none"/>
          <w:u w:val="single"/>
        </w:rPr>
        <w:t>0777</w:t>
      </w:r>
      <w:r>
        <w:rPr>
          <w:rFonts w:hint="eastAsia" w:ascii="宋体" w:hAnsi="宋体" w:eastAsia="宋体" w:cs="Times New Roman"/>
          <w:bCs/>
          <w:color w:val="auto"/>
          <w:sz w:val="24"/>
          <w:szCs w:val="24"/>
          <w:highlight w:val="none"/>
          <w:u w:val="single"/>
        </w:rPr>
        <w:t>-</w:t>
      </w:r>
      <w:r>
        <w:rPr>
          <w:rFonts w:ascii="宋体" w:hAnsi="宋体"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（陈哲）</w:t>
      </w:r>
    </w:p>
    <w:p w14:paraId="33873C46">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77F8A79">
      <w:pPr>
        <w:numPr>
          <w:ilvl w:val="0"/>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6E0D9260">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5049FE73">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4F03F748">
      <w:pPr>
        <w:numPr>
          <w:ilvl w:val="0"/>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11"/>
        <w:tblW w:w="9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
        <w:gridCol w:w="1867"/>
        <w:gridCol w:w="643"/>
        <w:gridCol w:w="861"/>
        <w:gridCol w:w="733"/>
        <w:gridCol w:w="985"/>
        <w:gridCol w:w="3622"/>
      </w:tblGrid>
      <w:tr w14:paraId="2AB1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6445EBE2">
            <w:pPr>
              <w:keepNext w:val="0"/>
              <w:keepLines w:val="0"/>
              <w:widowControl/>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rPr>
            </w:pPr>
            <w:r>
              <w:rPr>
                <w:rFonts w:hint="eastAsia" w:ascii="方正仿宋_GBK" w:hAnsi="方正仿宋_GBK" w:eastAsia="方正仿宋_GBK" w:cs="方正仿宋_GBK"/>
                <w:b/>
                <w:i w:val="0"/>
                <w:iCs w:val="0"/>
                <w:color w:val="000000"/>
                <w:kern w:val="0"/>
                <w:sz w:val="24"/>
                <w:szCs w:val="24"/>
                <w:u w:val="none"/>
                <w:lang w:val="en-US" w:eastAsia="zh-CN" w:bidi="ar"/>
              </w:rPr>
              <w:t>序号</w:t>
            </w:r>
          </w:p>
        </w:tc>
        <w:tc>
          <w:tcPr>
            <w:tcW w:w="1867" w:type="dxa"/>
            <w:tcBorders>
              <w:top w:val="single" w:color="000000" w:sz="4" w:space="0"/>
              <w:left w:val="single" w:color="000000" w:sz="4" w:space="0"/>
              <w:bottom w:val="single" w:color="000000" w:sz="4" w:space="0"/>
              <w:right w:val="single" w:color="000000" w:sz="4" w:space="0"/>
            </w:tcBorders>
            <w:vAlign w:val="center"/>
          </w:tcPr>
          <w:p w14:paraId="1F1CD09A">
            <w:pPr>
              <w:keepNext w:val="0"/>
              <w:keepLines w:val="0"/>
              <w:widowControl/>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物料名称</w:t>
            </w:r>
          </w:p>
        </w:tc>
        <w:tc>
          <w:tcPr>
            <w:tcW w:w="643" w:type="dxa"/>
            <w:tcBorders>
              <w:top w:val="single" w:color="000000" w:sz="4" w:space="0"/>
              <w:left w:val="single" w:color="000000" w:sz="4" w:space="0"/>
              <w:bottom w:val="single" w:color="000000" w:sz="4" w:space="0"/>
              <w:right w:val="single" w:color="000000" w:sz="4" w:space="0"/>
            </w:tcBorders>
            <w:vAlign w:val="center"/>
          </w:tcPr>
          <w:p w14:paraId="5E77949F">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单位</w:t>
            </w:r>
          </w:p>
        </w:tc>
        <w:tc>
          <w:tcPr>
            <w:tcW w:w="861" w:type="dxa"/>
            <w:tcBorders>
              <w:top w:val="single" w:color="000000" w:sz="4" w:space="0"/>
              <w:left w:val="single" w:color="000000" w:sz="4" w:space="0"/>
              <w:bottom w:val="single" w:color="000000" w:sz="4" w:space="0"/>
              <w:right w:val="single" w:color="000000" w:sz="4" w:space="0"/>
            </w:tcBorders>
            <w:vAlign w:val="center"/>
          </w:tcPr>
          <w:p w14:paraId="6F38A6B5">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数量</w:t>
            </w:r>
          </w:p>
        </w:tc>
        <w:tc>
          <w:tcPr>
            <w:tcW w:w="733" w:type="dxa"/>
            <w:tcBorders>
              <w:top w:val="single" w:color="000000" w:sz="4" w:space="0"/>
              <w:left w:val="single" w:color="000000" w:sz="4" w:space="0"/>
              <w:bottom w:val="single" w:color="000000" w:sz="4" w:space="0"/>
              <w:right w:val="single" w:color="000000" w:sz="4" w:space="0"/>
            </w:tcBorders>
            <w:vAlign w:val="center"/>
          </w:tcPr>
          <w:p w14:paraId="713A1707">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价格</w:t>
            </w:r>
          </w:p>
        </w:tc>
        <w:tc>
          <w:tcPr>
            <w:tcW w:w="985" w:type="dxa"/>
            <w:tcBorders>
              <w:top w:val="single" w:color="000000" w:sz="4" w:space="0"/>
              <w:left w:val="single" w:color="000000" w:sz="4" w:space="0"/>
              <w:bottom w:val="single" w:color="000000" w:sz="4" w:space="0"/>
              <w:right w:val="single" w:color="000000" w:sz="4" w:space="0"/>
            </w:tcBorders>
            <w:vAlign w:val="center"/>
          </w:tcPr>
          <w:p w14:paraId="5A94E9C6">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kern w:val="0"/>
                <w:sz w:val="24"/>
                <w:szCs w:val="21"/>
                <w:u w:val="none"/>
                <w:lang w:val="en-US" w:eastAsia="zh-CN" w:bidi="ar"/>
              </w:rPr>
            </w:pPr>
            <w:r>
              <w:rPr>
                <w:rFonts w:hint="eastAsia" w:ascii="方正仿宋_GBK" w:hAnsi="方正仿宋_GBK" w:eastAsia="方正仿宋_GBK" w:cs="方正仿宋_GBK"/>
                <w:b/>
                <w:i w:val="0"/>
                <w:iCs w:val="0"/>
                <w:color w:val="000000"/>
                <w:kern w:val="0"/>
                <w:sz w:val="24"/>
                <w:szCs w:val="24"/>
                <w:u w:val="none"/>
                <w:lang w:val="en-US" w:eastAsia="zh-CN" w:bidi="ar"/>
              </w:rPr>
              <w:t>合价</w:t>
            </w:r>
          </w:p>
        </w:tc>
        <w:tc>
          <w:tcPr>
            <w:tcW w:w="3622" w:type="dxa"/>
            <w:tcBorders>
              <w:top w:val="single" w:color="000000" w:sz="4" w:space="0"/>
              <w:left w:val="single" w:color="000000" w:sz="4" w:space="0"/>
              <w:bottom w:val="single" w:color="000000" w:sz="4" w:space="0"/>
              <w:right w:val="single" w:color="000000" w:sz="4" w:space="0"/>
            </w:tcBorders>
            <w:vAlign w:val="center"/>
          </w:tcPr>
          <w:p w14:paraId="1521220A">
            <w:pPr>
              <w:keepNext w:val="0"/>
              <w:keepLines w:val="0"/>
              <w:widowControl/>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1"/>
                <w:u w:val="none"/>
              </w:rPr>
            </w:pPr>
            <w:r>
              <w:rPr>
                <w:rFonts w:hint="eastAsia" w:ascii="方正仿宋_GBK" w:hAnsi="方正仿宋_GBK" w:eastAsia="方正仿宋_GBK" w:cs="方正仿宋_GBK"/>
                <w:b/>
                <w:i w:val="0"/>
                <w:iCs w:val="0"/>
                <w:color w:val="000000"/>
                <w:kern w:val="0"/>
                <w:sz w:val="24"/>
                <w:szCs w:val="24"/>
                <w:u w:val="none"/>
                <w:lang w:val="en-US" w:eastAsia="zh-CN" w:bidi="ar"/>
              </w:rPr>
              <w:t>参数需求</w:t>
            </w:r>
          </w:p>
        </w:tc>
      </w:tr>
      <w:tr w14:paraId="51E10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3B94B909">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w:t>
            </w:r>
          </w:p>
        </w:tc>
        <w:tc>
          <w:tcPr>
            <w:tcW w:w="1867" w:type="dxa"/>
            <w:tcBorders>
              <w:top w:val="single" w:color="000000" w:sz="4" w:space="0"/>
              <w:left w:val="single" w:color="000000" w:sz="4" w:space="0"/>
              <w:bottom w:val="single" w:color="000000" w:sz="4" w:space="0"/>
              <w:right w:val="single" w:color="000000" w:sz="4" w:space="0"/>
            </w:tcBorders>
            <w:vAlign w:val="center"/>
          </w:tcPr>
          <w:p w14:paraId="3B351C5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遮挡画面</w:t>
            </w:r>
          </w:p>
        </w:tc>
        <w:tc>
          <w:tcPr>
            <w:tcW w:w="643" w:type="dxa"/>
            <w:tcBorders>
              <w:top w:val="single" w:color="000000" w:sz="4" w:space="0"/>
              <w:left w:val="single" w:color="000000" w:sz="4" w:space="0"/>
              <w:bottom w:val="single" w:color="000000" w:sz="4" w:space="0"/>
              <w:right w:val="single" w:color="000000" w:sz="4" w:space="0"/>
            </w:tcBorders>
            <w:vAlign w:val="center"/>
          </w:tcPr>
          <w:p w14:paraId="69A88A3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vAlign w:val="center"/>
          </w:tcPr>
          <w:p w14:paraId="5B32D2C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21</w:t>
            </w:r>
          </w:p>
        </w:tc>
        <w:tc>
          <w:tcPr>
            <w:tcW w:w="733" w:type="dxa"/>
            <w:tcBorders>
              <w:top w:val="single" w:color="000000" w:sz="4" w:space="0"/>
              <w:left w:val="single" w:color="000000" w:sz="4" w:space="0"/>
              <w:bottom w:val="single" w:color="000000" w:sz="4" w:space="0"/>
              <w:right w:val="single" w:color="000000" w:sz="4" w:space="0"/>
            </w:tcBorders>
            <w:vAlign w:val="center"/>
          </w:tcPr>
          <w:p w14:paraId="6EE20CF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FB4071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4A5D18C">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单幅尺寸3m×7m；配套镀锌桁架支架，画面采用黑底户外喷绘布，高清弱溶剂喷绘，防水防晒防褪色，含安装固定配件，画面平整无褶皱</w:t>
            </w:r>
          </w:p>
        </w:tc>
      </w:tr>
      <w:tr w14:paraId="2D13D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57A699B6">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2</w:t>
            </w:r>
          </w:p>
        </w:tc>
        <w:tc>
          <w:tcPr>
            <w:tcW w:w="1867" w:type="dxa"/>
            <w:tcBorders>
              <w:top w:val="single" w:color="000000" w:sz="4" w:space="0"/>
              <w:left w:val="single" w:color="000000" w:sz="4" w:space="0"/>
              <w:bottom w:val="single" w:color="000000" w:sz="4" w:space="0"/>
              <w:right w:val="single" w:color="000000" w:sz="4" w:space="0"/>
            </w:tcBorders>
            <w:vAlign w:val="center"/>
          </w:tcPr>
          <w:p w14:paraId="31719A1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充气拱门</w:t>
            </w:r>
          </w:p>
        </w:tc>
        <w:tc>
          <w:tcPr>
            <w:tcW w:w="643" w:type="dxa"/>
            <w:tcBorders>
              <w:top w:val="single" w:color="000000" w:sz="4" w:space="0"/>
              <w:left w:val="single" w:color="000000" w:sz="4" w:space="0"/>
              <w:bottom w:val="single" w:color="000000" w:sz="4" w:space="0"/>
              <w:right w:val="single" w:color="000000" w:sz="4" w:space="0"/>
            </w:tcBorders>
            <w:vAlign w:val="center"/>
          </w:tcPr>
          <w:p w14:paraId="6473490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vAlign w:val="center"/>
          </w:tcPr>
          <w:p w14:paraId="1FF4652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1B2BFA9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47AB124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6EA1DFC6">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总长15m，加厚牛津防水面料，双层气密隔层，内置静音鼓风机，可定制企业LOGO、活动标语，高清数码印刷，防风加固拉绳+地钉全套配件，户外抗紫外线</w:t>
            </w:r>
          </w:p>
        </w:tc>
      </w:tr>
      <w:tr w14:paraId="4EF5F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6A8B6F8C">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3</w:t>
            </w:r>
          </w:p>
        </w:tc>
        <w:tc>
          <w:tcPr>
            <w:tcW w:w="1867" w:type="dxa"/>
            <w:tcBorders>
              <w:top w:val="single" w:color="000000" w:sz="4" w:space="0"/>
              <w:left w:val="single" w:color="000000" w:sz="4" w:space="0"/>
              <w:bottom w:val="single" w:color="000000" w:sz="4" w:space="0"/>
              <w:right w:val="single" w:color="000000" w:sz="4" w:space="0"/>
            </w:tcBorders>
            <w:vAlign w:val="center"/>
          </w:tcPr>
          <w:p w14:paraId="7144449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门口横幅</w:t>
            </w:r>
          </w:p>
        </w:tc>
        <w:tc>
          <w:tcPr>
            <w:tcW w:w="643" w:type="dxa"/>
            <w:tcBorders>
              <w:top w:val="single" w:color="000000" w:sz="4" w:space="0"/>
              <w:left w:val="single" w:color="000000" w:sz="4" w:space="0"/>
              <w:bottom w:val="single" w:color="000000" w:sz="4" w:space="0"/>
              <w:right w:val="single" w:color="000000" w:sz="4" w:space="0"/>
            </w:tcBorders>
            <w:vAlign w:val="center"/>
          </w:tcPr>
          <w:p w14:paraId="16F6D3B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条</w:t>
            </w:r>
          </w:p>
        </w:tc>
        <w:tc>
          <w:tcPr>
            <w:tcW w:w="861" w:type="dxa"/>
            <w:tcBorders>
              <w:top w:val="single" w:color="000000" w:sz="4" w:space="0"/>
              <w:left w:val="single" w:color="000000" w:sz="4" w:space="0"/>
              <w:bottom w:val="single" w:color="000000" w:sz="4" w:space="0"/>
              <w:right w:val="single" w:color="000000" w:sz="4" w:space="0"/>
            </w:tcBorders>
            <w:vAlign w:val="center"/>
          </w:tcPr>
          <w:p w14:paraId="04ADD79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0F9143D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2C6BFED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6B650ECE">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单条总长11m，加厚春亚纺布料，双面热转印，文字图案正反清晰；</w:t>
            </w:r>
          </w:p>
        </w:tc>
      </w:tr>
      <w:tr w14:paraId="1F1CC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7AF3EDB1">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w:t>
            </w:r>
          </w:p>
        </w:tc>
        <w:tc>
          <w:tcPr>
            <w:tcW w:w="1867" w:type="dxa"/>
            <w:tcBorders>
              <w:top w:val="single" w:color="000000" w:sz="4" w:space="0"/>
              <w:left w:val="single" w:color="000000" w:sz="4" w:space="0"/>
              <w:bottom w:val="single" w:color="000000" w:sz="4" w:space="0"/>
              <w:right w:val="single" w:color="000000" w:sz="4" w:space="0"/>
            </w:tcBorders>
            <w:vAlign w:val="center"/>
          </w:tcPr>
          <w:p w14:paraId="340032A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地毯</w:t>
            </w:r>
          </w:p>
        </w:tc>
        <w:tc>
          <w:tcPr>
            <w:tcW w:w="643" w:type="dxa"/>
            <w:tcBorders>
              <w:top w:val="single" w:color="000000" w:sz="4" w:space="0"/>
              <w:left w:val="single" w:color="000000" w:sz="4" w:space="0"/>
              <w:bottom w:val="single" w:color="000000" w:sz="4" w:space="0"/>
              <w:right w:val="single" w:color="000000" w:sz="4" w:space="0"/>
            </w:tcBorders>
            <w:vAlign w:val="center"/>
          </w:tcPr>
          <w:p w14:paraId="1ABB495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vAlign w:val="center"/>
          </w:tcPr>
          <w:p w14:paraId="0EC13D4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350</w:t>
            </w:r>
          </w:p>
        </w:tc>
        <w:tc>
          <w:tcPr>
            <w:tcW w:w="733" w:type="dxa"/>
            <w:tcBorders>
              <w:top w:val="single" w:color="000000" w:sz="4" w:space="0"/>
              <w:left w:val="single" w:color="000000" w:sz="4" w:space="0"/>
              <w:bottom w:val="single" w:color="000000" w:sz="4" w:space="0"/>
              <w:right w:val="single" w:color="000000" w:sz="4" w:space="0"/>
            </w:tcBorders>
            <w:vAlign w:val="center"/>
          </w:tcPr>
          <w:p w14:paraId="2C8BE66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3C6001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67B528C4">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350㎡整铺，加厚短绒迎宾地毯，厚度≥3mm，高密度丙纶材质，防滑底背，耐磨抗踩、防尘易清理；纯色哑光，无掉毛掉色，裁切整齐，边角包边处理</w:t>
            </w:r>
          </w:p>
        </w:tc>
      </w:tr>
      <w:tr w14:paraId="54D5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0906E2E3">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5</w:t>
            </w:r>
          </w:p>
        </w:tc>
        <w:tc>
          <w:tcPr>
            <w:tcW w:w="1867" w:type="dxa"/>
            <w:tcBorders>
              <w:top w:val="single" w:color="000000" w:sz="4" w:space="0"/>
              <w:left w:val="single" w:color="000000" w:sz="4" w:space="0"/>
              <w:bottom w:val="single" w:color="000000" w:sz="4" w:space="0"/>
              <w:right w:val="single" w:color="000000" w:sz="4" w:space="0"/>
            </w:tcBorders>
            <w:vAlign w:val="center"/>
          </w:tcPr>
          <w:p w14:paraId="23A9820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舞台背景</w:t>
            </w:r>
          </w:p>
        </w:tc>
        <w:tc>
          <w:tcPr>
            <w:tcW w:w="643" w:type="dxa"/>
            <w:tcBorders>
              <w:top w:val="single" w:color="000000" w:sz="4" w:space="0"/>
              <w:left w:val="single" w:color="000000" w:sz="4" w:space="0"/>
              <w:bottom w:val="single" w:color="000000" w:sz="4" w:space="0"/>
              <w:right w:val="single" w:color="000000" w:sz="4" w:space="0"/>
            </w:tcBorders>
            <w:vAlign w:val="center"/>
          </w:tcPr>
          <w:p w14:paraId="64A03B5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vAlign w:val="center"/>
          </w:tcPr>
          <w:p w14:paraId="1F9CE14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30</w:t>
            </w:r>
          </w:p>
        </w:tc>
        <w:tc>
          <w:tcPr>
            <w:tcW w:w="733" w:type="dxa"/>
            <w:tcBorders>
              <w:top w:val="single" w:color="000000" w:sz="4" w:space="0"/>
              <w:left w:val="single" w:color="000000" w:sz="4" w:space="0"/>
              <w:bottom w:val="single" w:color="000000" w:sz="4" w:space="0"/>
              <w:right w:val="single" w:color="000000" w:sz="4" w:space="0"/>
            </w:tcBorders>
            <w:vAlign w:val="center"/>
          </w:tcPr>
          <w:p w14:paraId="45B939E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4640065E">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34CF3EFE">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整体尺寸3.4m×8.6m；配套桁架支架，画面采用黑胶喷绘布，高清弱溶剂喷绘，色彩饱和度高，防水防晒，含安装固定配件，平整无褶皱，文字图案清晰</w:t>
            </w:r>
          </w:p>
        </w:tc>
      </w:tr>
      <w:tr w14:paraId="23A82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0DE28DC3">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w:t>
            </w:r>
          </w:p>
        </w:tc>
        <w:tc>
          <w:tcPr>
            <w:tcW w:w="1867" w:type="dxa"/>
            <w:tcBorders>
              <w:top w:val="single" w:color="000000" w:sz="4" w:space="0"/>
              <w:left w:val="single" w:color="000000" w:sz="4" w:space="0"/>
              <w:bottom w:val="single" w:color="000000" w:sz="4" w:space="0"/>
              <w:right w:val="single" w:color="000000" w:sz="4" w:space="0"/>
            </w:tcBorders>
            <w:vAlign w:val="center"/>
          </w:tcPr>
          <w:p w14:paraId="1D960A2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商业音响</w:t>
            </w:r>
          </w:p>
        </w:tc>
        <w:tc>
          <w:tcPr>
            <w:tcW w:w="643" w:type="dxa"/>
            <w:tcBorders>
              <w:top w:val="single" w:color="000000" w:sz="4" w:space="0"/>
              <w:left w:val="single" w:color="000000" w:sz="4" w:space="0"/>
              <w:bottom w:val="single" w:color="000000" w:sz="4" w:space="0"/>
              <w:right w:val="single" w:color="000000" w:sz="4" w:space="0"/>
            </w:tcBorders>
            <w:vAlign w:val="center"/>
          </w:tcPr>
          <w:p w14:paraId="394708E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套</w:t>
            </w:r>
          </w:p>
        </w:tc>
        <w:tc>
          <w:tcPr>
            <w:tcW w:w="861" w:type="dxa"/>
            <w:tcBorders>
              <w:top w:val="single" w:color="000000" w:sz="4" w:space="0"/>
              <w:left w:val="single" w:color="000000" w:sz="4" w:space="0"/>
              <w:bottom w:val="single" w:color="000000" w:sz="4" w:space="0"/>
              <w:right w:val="single" w:color="000000" w:sz="4" w:space="0"/>
            </w:tcBorders>
            <w:vAlign w:val="center"/>
          </w:tcPr>
          <w:p w14:paraId="03C48C2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72774D0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2A6C586">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3FCB00EF">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大功率专业商业音响套装，含4个无线麦克风，音量清晰无杂音，带调音台，适配活动现场扩声需求</w:t>
            </w:r>
          </w:p>
        </w:tc>
      </w:tr>
      <w:tr w14:paraId="18EB7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25577ECA">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7</w:t>
            </w:r>
          </w:p>
        </w:tc>
        <w:tc>
          <w:tcPr>
            <w:tcW w:w="1867" w:type="dxa"/>
            <w:tcBorders>
              <w:top w:val="single" w:color="000000" w:sz="4" w:space="0"/>
              <w:left w:val="single" w:color="000000" w:sz="4" w:space="0"/>
              <w:bottom w:val="single" w:color="000000" w:sz="4" w:space="0"/>
              <w:right w:val="single" w:color="000000" w:sz="4" w:space="0"/>
            </w:tcBorders>
            <w:vAlign w:val="center"/>
          </w:tcPr>
          <w:p w14:paraId="4709372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演讲台</w:t>
            </w:r>
          </w:p>
        </w:tc>
        <w:tc>
          <w:tcPr>
            <w:tcW w:w="643" w:type="dxa"/>
            <w:tcBorders>
              <w:top w:val="single" w:color="000000" w:sz="4" w:space="0"/>
              <w:left w:val="single" w:color="000000" w:sz="4" w:space="0"/>
              <w:bottom w:val="single" w:color="000000" w:sz="4" w:space="0"/>
              <w:right w:val="single" w:color="000000" w:sz="4" w:space="0"/>
            </w:tcBorders>
            <w:vAlign w:val="center"/>
          </w:tcPr>
          <w:p w14:paraId="5E9924C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vAlign w:val="center"/>
          </w:tcPr>
          <w:p w14:paraId="370105D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4E03D5F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6D3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kern w:val="2"/>
                <w:sz w:val="21"/>
                <w:szCs w:val="21"/>
                <w:u w:val="none"/>
                <w:lang w:val="en-US" w:eastAsia="zh-CN" w:bidi="ar-SA"/>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9F7FF78">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标准演讲台，含KT板包装装饰，台面平整稳固，高度适宜，摆放于舞台前方</w:t>
            </w:r>
          </w:p>
        </w:tc>
      </w:tr>
      <w:tr w14:paraId="0C7E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49A31EA9">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8</w:t>
            </w:r>
          </w:p>
        </w:tc>
        <w:tc>
          <w:tcPr>
            <w:tcW w:w="1867" w:type="dxa"/>
            <w:tcBorders>
              <w:top w:val="single" w:color="000000" w:sz="4" w:space="0"/>
              <w:left w:val="single" w:color="000000" w:sz="4" w:space="0"/>
              <w:bottom w:val="single" w:color="000000" w:sz="4" w:space="0"/>
              <w:right w:val="single" w:color="000000" w:sz="4" w:space="0"/>
            </w:tcBorders>
            <w:vAlign w:val="center"/>
          </w:tcPr>
          <w:p w14:paraId="4553FF4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演讲台花</w:t>
            </w:r>
          </w:p>
        </w:tc>
        <w:tc>
          <w:tcPr>
            <w:tcW w:w="643" w:type="dxa"/>
            <w:tcBorders>
              <w:top w:val="single" w:color="000000" w:sz="4" w:space="0"/>
              <w:left w:val="single" w:color="000000" w:sz="4" w:space="0"/>
              <w:bottom w:val="single" w:color="000000" w:sz="4" w:space="0"/>
              <w:right w:val="single" w:color="000000" w:sz="4" w:space="0"/>
            </w:tcBorders>
            <w:vAlign w:val="center"/>
          </w:tcPr>
          <w:p w14:paraId="3D1D7CC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vAlign w:val="center"/>
          </w:tcPr>
          <w:p w14:paraId="6039581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20DD37A4">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59E9262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A909756">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演讲台定制花艺装饰，鲜花插花布置，色泽鲜艳，造型美观</w:t>
            </w:r>
          </w:p>
        </w:tc>
      </w:tr>
      <w:tr w14:paraId="4A954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22DE8A58">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9</w:t>
            </w:r>
          </w:p>
        </w:tc>
        <w:tc>
          <w:tcPr>
            <w:tcW w:w="1867" w:type="dxa"/>
            <w:tcBorders>
              <w:top w:val="single" w:color="000000" w:sz="4" w:space="0"/>
              <w:left w:val="single" w:color="000000" w:sz="4" w:space="0"/>
              <w:bottom w:val="single" w:color="000000" w:sz="4" w:space="0"/>
              <w:right w:val="single" w:color="000000" w:sz="4" w:space="0"/>
            </w:tcBorders>
            <w:vAlign w:val="center"/>
          </w:tcPr>
          <w:p w14:paraId="5752A9A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签约桌</w:t>
            </w:r>
          </w:p>
        </w:tc>
        <w:tc>
          <w:tcPr>
            <w:tcW w:w="643" w:type="dxa"/>
            <w:tcBorders>
              <w:top w:val="single" w:color="000000" w:sz="4" w:space="0"/>
              <w:left w:val="single" w:color="000000" w:sz="4" w:space="0"/>
              <w:bottom w:val="single" w:color="000000" w:sz="4" w:space="0"/>
              <w:right w:val="single" w:color="000000" w:sz="4" w:space="0"/>
            </w:tcBorders>
            <w:vAlign w:val="center"/>
          </w:tcPr>
          <w:p w14:paraId="73382E1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vAlign w:val="center"/>
          </w:tcPr>
          <w:p w14:paraId="089D290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7</w:t>
            </w:r>
          </w:p>
        </w:tc>
        <w:tc>
          <w:tcPr>
            <w:tcW w:w="733" w:type="dxa"/>
            <w:tcBorders>
              <w:top w:val="single" w:color="000000" w:sz="4" w:space="0"/>
              <w:left w:val="single" w:color="000000" w:sz="4" w:space="0"/>
              <w:bottom w:val="single" w:color="000000" w:sz="4" w:space="0"/>
              <w:right w:val="single" w:color="000000" w:sz="4" w:space="0"/>
            </w:tcBorders>
            <w:vAlign w:val="center"/>
          </w:tcPr>
          <w:p w14:paraId="5102185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71EBE37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7C147CD">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桌面规格1.2m×0.6m，配套同尺寸加厚桌布，垂坠式全包边，耐磨可水洗</w:t>
            </w:r>
          </w:p>
        </w:tc>
      </w:tr>
      <w:tr w14:paraId="34E3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3F8508DE">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10</w:t>
            </w:r>
          </w:p>
        </w:tc>
        <w:tc>
          <w:tcPr>
            <w:tcW w:w="1867" w:type="dxa"/>
            <w:tcBorders>
              <w:top w:val="single" w:color="000000" w:sz="4" w:space="0"/>
              <w:left w:val="single" w:color="000000" w:sz="4" w:space="0"/>
              <w:bottom w:val="single" w:color="000000" w:sz="4" w:space="0"/>
              <w:right w:val="single" w:color="000000" w:sz="4" w:space="0"/>
            </w:tcBorders>
            <w:vAlign w:val="center"/>
          </w:tcPr>
          <w:p w14:paraId="1BD63C6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签约桌花</w:t>
            </w:r>
          </w:p>
        </w:tc>
        <w:tc>
          <w:tcPr>
            <w:tcW w:w="643" w:type="dxa"/>
            <w:tcBorders>
              <w:top w:val="single" w:color="000000" w:sz="4" w:space="0"/>
              <w:left w:val="single" w:color="000000" w:sz="4" w:space="0"/>
              <w:bottom w:val="single" w:color="000000" w:sz="4" w:space="0"/>
              <w:right w:val="single" w:color="000000" w:sz="4" w:space="0"/>
            </w:tcBorders>
            <w:vAlign w:val="center"/>
          </w:tcPr>
          <w:p w14:paraId="6642FC58">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束</w:t>
            </w:r>
          </w:p>
        </w:tc>
        <w:tc>
          <w:tcPr>
            <w:tcW w:w="861" w:type="dxa"/>
            <w:tcBorders>
              <w:top w:val="single" w:color="000000" w:sz="4" w:space="0"/>
              <w:left w:val="single" w:color="000000" w:sz="4" w:space="0"/>
              <w:bottom w:val="single" w:color="000000" w:sz="4" w:space="0"/>
              <w:right w:val="single" w:color="000000" w:sz="4" w:space="0"/>
            </w:tcBorders>
            <w:vAlign w:val="center"/>
          </w:tcPr>
          <w:p w14:paraId="58C33BD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0281BD7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348076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157EFDD4">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签约桌定制花艺装饰，鲜花插花布置，色泽鲜艳，造型美观</w:t>
            </w:r>
          </w:p>
        </w:tc>
      </w:tr>
      <w:tr w14:paraId="43DA4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09FFF700">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11</w:t>
            </w:r>
          </w:p>
        </w:tc>
        <w:tc>
          <w:tcPr>
            <w:tcW w:w="1867" w:type="dxa"/>
            <w:tcBorders>
              <w:top w:val="single" w:color="000000" w:sz="4" w:space="0"/>
              <w:left w:val="single" w:color="000000" w:sz="4" w:space="0"/>
              <w:bottom w:val="single" w:color="000000" w:sz="4" w:space="0"/>
              <w:right w:val="single" w:color="000000" w:sz="4" w:space="0"/>
            </w:tcBorders>
            <w:vAlign w:val="center"/>
          </w:tcPr>
          <w:p w14:paraId="60CB440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贵宾椅</w:t>
            </w:r>
          </w:p>
        </w:tc>
        <w:tc>
          <w:tcPr>
            <w:tcW w:w="643" w:type="dxa"/>
            <w:tcBorders>
              <w:top w:val="single" w:color="000000" w:sz="4" w:space="0"/>
              <w:left w:val="single" w:color="000000" w:sz="4" w:space="0"/>
              <w:bottom w:val="single" w:color="000000" w:sz="4" w:space="0"/>
              <w:right w:val="single" w:color="000000" w:sz="4" w:space="0"/>
            </w:tcBorders>
            <w:vAlign w:val="center"/>
          </w:tcPr>
          <w:p w14:paraId="6EC5F92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4AE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80</w:t>
            </w:r>
          </w:p>
        </w:tc>
        <w:tc>
          <w:tcPr>
            <w:tcW w:w="733" w:type="dxa"/>
            <w:tcBorders>
              <w:top w:val="single" w:color="000000" w:sz="4" w:space="0"/>
              <w:left w:val="single" w:color="000000" w:sz="4" w:space="0"/>
              <w:bottom w:val="single" w:color="000000" w:sz="4" w:space="0"/>
              <w:right w:val="single" w:color="000000" w:sz="4" w:space="0"/>
            </w:tcBorders>
            <w:vAlign w:val="center"/>
          </w:tcPr>
          <w:p w14:paraId="26E3055B">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60D3EA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132018C">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加厚金属贵宾椅，座靠高密度海绵填充，配白色凳套及红色扣饰，纯色哑光面料，防滑耐磨</w:t>
            </w:r>
          </w:p>
        </w:tc>
      </w:tr>
      <w:tr w14:paraId="19732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2DE22AF3">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12</w:t>
            </w:r>
          </w:p>
        </w:tc>
        <w:tc>
          <w:tcPr>
            <w:tcW w:w="1867" w:type="dxa"/>
            <w:tcBorders>
              <w:top w:val="single" w:color="000000" w:sz="4" w:space="0"/>
              <w:left w:val="single" w:color="000000" w:sz="4" w:space="0"/>
              <w:bottom w:val="single" w:color="000000" w:sz="4" w:space="0"/>
              <w:right w:val="single" w:color="000000" w:sz="4" w:space="0"/>
            </w:tcBorders>
            <w:vAlign w:val="center"/>
          </w:tcPr>
          <w:p w14:paraId="2868A2F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礼炮</w:t>
            </w:r>
          </w:p>
        </w:tc>
        <w:tc>
          <w:tcPr>
            <w:tcW w:w="643" w:type="dxa"/>
            <w:tcBorders>
              <w:top w:val="single" w:color="000000" w:sz="4" w:space="0"/>
              <w:left w:val="single" w:color="000000" w:sz="4" w:space="0"/>
              <w:bottom w:val="single" w:color="000000" w:sz="4" w:space="0"/>
              <w:right w:val="single" w:color="000000" w:sz="4" w:space="0"/>
            </w:tcBorders>
            <w:vAlign w:val="center"/>
          </w:tcPr>
          <w:p w14:paraId="4FBEEE1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根</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CD5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40</w:t>
            </w:r>
          </w:p>
        </w:tc>
        <w:tc>
          <w:tcPr>
            <w:tcW w:w="733" w:type="dxa"/>
            <w:tcBorders>
              <w:top w:val="single" w:color="000000" w:sz="4" w:space="0"/>
              <w:left w:val="single" w:color="000000" w:sz="4" w:space="0"/>
              <w:bottom w:val="single" w:color="000000" w:sz="4" w:space="0"/>
              <w:right w:val="single" w:color="000000" w:sz="4" w:space="0"/>
            </w:tcBorders>
            <w:vAlign w:val="center"/>
          </w:tcPr>
          <w:p w14:paraId="008A169B">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151FDF5">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4DD3A5D">
            <w:pPr>
              <w:snapToGrid w:val="0"/>
              <w:ind w:left="0" w:leftChars="0" w:right="0" w:rightChars="0" w:firstLine="0" w:firstLineChars="0"/>
              <w:jc w:val="left"/>
              <w:rPr>
                <w:rFonts w:hint="default"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手动礼炮，安全环保，现场燃放效果好，优惠赠送</w:t>
            </w:r>
          </w:p>
        </w:tc>
      </w:tr>
      <w:tr w14:paraId="66D5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1B1A759C">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13</w:t>
            </w:r>
          </w:p>
        </w:tc>
        <w:tc>
          <w:tcPr>
            <w:tcW w:w="1867" w:type="dxa"/>
            <w:tcBorders>
              <w:top w:val="single" w:color="000000" w:sz="4" w:space="0"/>
              <w:left w:val="single" w:color="000000" w:sz="4" w:space="0"/>
              <w:bottom w:val="single" w:color="000000" w:sz="4" w:space="0"/>
              <w:right w:val="single" w:color="000000" w:sz="4" w:space="0"/>
            </w:tcBorders>
            <w:vAlign w:val="center"/>
          </w:tcPr>
          <w:p w14:paraId="4ADD060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大红花</w:t>
            </w:r>
          </w:p>
        </w:tc>
        <w:tc>
          <w:tcPr>
            <w:tcW w:w="643" w:type="dxa"/>
            <w:tcBorders>
              <w:top w:val="single" w:color="000000" w:sz="4" w:space="0"/>
              <w:left w:val="single" w:color="000000" w:sz="4" w:space="0"/>
              <w:bottom w:val="single" w:color="000000" w:sz="4" w:space="0"/>
              <w:right w:val="single" w:color="000000" w:sz="4" w:space="0"/>
            </w:tcBorders>
            <w:vAlign w:val="center"/>
          </w:tcPr>
          <w:p w14:paraId="6D3A32B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48F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32</w:t>
            </w:r>
          </w:p>
        </w:tc>
        <w:tc>
          <w:tcPr>
            <w:tcW w:w="733" w:type="dxa"/>
            <w:tcBorders>
              <w:top w:val="single" w:color="000000" w:sz="4" w:space="0"/>
              <w:left w:val="single" w:color="000000" w:sz="4" w:space="0"/>
              <w:bottom w:val="single" w:color="000000" w:sz="4" w:space="0"/>
              <w:right w:val="single" w:color="000000" w:sz="4" w:space="0"/>
            </w:tcBorders>
            <w:vAlign w:val="center"/>
          </w:tcPr>
          <w:p w14:paraId="631B4C3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31D84F1">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BC3163D">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b w:val="0"/>
                <w:color w:val="auto"/>
                <w:lang w:val="en-US" w:eastAsia="zh-CN"/>
              </w:rPr>
              <w:t>仿真绸缎大红花，双层立体花瓣，内里硬质定型内衬，不易变形；配套红色绸布飘带，色泽鲜亮不掉色</w:t>
            </w:r>
          </w:p>
        </w:tc>
      </w:tr>
      <w:tr w14:paraId="449F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vAlign w:val="center"/>
          </w:tcPr>
          <w:p w14:paraId="29E8574A">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14</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6FEF5988">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企业文化展板</w:t>
            </w:r>
          </w:p>
        </w:tc>
        <w:tc>
          <w:tcPr>
            <w:tcW w:w="643" w:type="dxa"/>
            <w:tcBorders>
              <w:top w:val="nil"/>
              <w:left w:val="single" w:color="000000" w:sz="4" w:space="0"/>
              <w:bottom w:val="single" w:color="000000" w:sz="4" w:space="0"/>
              <w:right w:val="single" w:color="000000" w:sz="4" w:space="0"/>
            </w:tcBorders>
            <w:vAlign w:val="center"/>
          </w:tcPr>
          <w:p w14:paraId="0EF0058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A94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w:t>
            </w:r>
          </w:p>
        </w:tc>
        <w:tc>
          <w:tcPr>
            <w:tcW w:w="733" w:type="dxa"/>
            <w:tcBorders>
              <w:top w:val="single" w:color="000000" w:sz="4" w:space="0"/>
              <w:left w:val="single" w:color="000000" w:sz="4" w:space="0"/>
              <w:bottom w:val="single" w:color="000000" w:sz="4" w:space="0"/>
              <w:right w:val="single" w:color="000000" w:sz="4" w:space="0"/>
            </w:tcBorders>
            <w:vAlign w:val="center"/>
          </w:tcPr>
          <w:p w14:paraId="3356DD3F">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074BA5C">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5739E010">
            <w:pPr>
              <w:keepNext w:val="0"/>
              <w:keepLines w:val="0"/>
              <w:widowControl/>
              <w:snapToGrid w:val="0"/>
              <w:ind w:left="0" w:leftChars="0" w:right="0" w:rightChars="0" w:firstLine="0" w:firstLineChars="0"/>
              <w:jc w:val="left"/>
              <w:textAlignment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单块尺寸2.4m×1.2m；KT板裱高光相纸，冷裱防水保护膜，画面高清喷印，色彩还原真实，配套落地支撑架</w:t>
            </w:r>
          </w:p>
        </w:tc>
      </w:tr>
      <w:tr w14:paraId="0C0F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2B74443B">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15</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1A7E36A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安全提示牌</w:t>
            </w:r>
          </w:p>
        </w:tc>
        <w:tc>
          <w:tcPr>
            <w:tcW w:w="643" w:type="dxa"/>
            <w:tcBorders>
              <w:top w:val="nil"/>
              <w:left w:val="single" w:color="000000" w:sz="4" w:space="0"/>
              <w:bottom w:val="single" w:color="000000" w:sz="4" w:space="0"/>
              <w:right w:val="single" w:color="000000" w:sz="4" w:space="0"/>
            </w:tcBorders>
            <w:shd w:val="clear" w:color="auto" w:fill="auto"/>
            <w:vAlign w:val="center"/>
          </w:tcPr>
          <w:p w14:paraId="7C6F739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F408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10</w:t>
            </w:r>
          </w:p>
        </w:tc>
        <w:tc>
          <w:tcPr>
            <w:tcW w:w="733" w:type="dxa"/>
            <w:tcBorders>
              <w:top w:val="single" w:color="000000" w:sz="4" w:space="0"/>
              <w:left w:val="single" w:color="000000" w:sz="4" w:space="0"/>
              <w:bottom w:val="single" w:color="000000" w:sz="4" w:space="0"/>
              <w:right w:val="single" w:color="000000" w:sz="4" w:space="0"/>
            </w:tcBorders>
            <w:vAlign w:val="center"/>
          </w:tcPr>
          <w:p w14:paraId="14FBA161">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556CC32">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F652933">
            <w:pPr>
              <w:keepNext w:val="0"/>
              <w:keepLines w:val="0"/>
              <w:widowControl/>
              <w:snapToGrid w:val="0"/>
              <w:ind w:left="0" w:leftChars="0" w:right="0" w:rightChars="0" w:firstLine="0" w:firstLineChars="0"/>
              <w:jc w:val="left"/>
              <w:textAlignment w:val="center"/>
              <w:rPr>
                <w:rFonts w:hint="eastAsia" w:ascii="仿宋" w:hAnsi="仿宋" w:eastAsia="仿宋" w:cs="仿宋"/>
                <w:b w:val="0"/>
                <w:color w:val="auto"/>
                <w:lang w:val="en-US" w:eastAsia="zh-CN"/>
              </w:rPr>
            </w:pPr>
            <w:r>
              <w:rPr>
                <w:rFonts w:hint="eastAsia" w:ascii="仿宋" w:hAnsi="仿宋" w:eastAsia="仿宋" w:cs="仿宋"/>
                <w:b w:val="0"/>
                <w:color w:val="auto"/>
                <w:lang w:val="en-US" w:eastAsia="zh-CN"/>
              </w:rPr>
              <w:t>单张尺寸60cm×35cm；不干胶贴纸，背胶强力无痕，粘贴无气泡、撕下不留残胶，防水防刮擦</w:t>
            </w:r>
          </w:p>
          <w:p w14:paraId="32291332">
            <w:pPr>
              <w:keepNext w:val="0"/>
              <w:keepLines w:val="0"/>
              <w:widowControl/>
              <w:snapToGrid w:val="0"/>
              <w:ind w:left="0" w:leftChars="0" w:right="0" w:rightChars="0" w:firstLine="0" w:firstLineChars="0"/>
              <w:jc w:val="left"/>
              <w:textAlignment w:val="center"/>
              <w:rPr>
                <w:rFonts w:hint="eastAsia" w:ascii="仿宋" w:hAnsi="仿宋" w:eastAsia="仿宋" w:cs="仿宋"/>
                <w:b w:val="0"/>
                <w:color w:val="auto"/>
                <w:lang w:val="en-US" w:eastAsia="zh-CN"/>
              </w:rPr>
            </w:pPr>
          </w:p>
        </w:tc>
      </w:tr>
      <w:tr w14:paraId="3E226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5C103875">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16</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368DB2E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点火键贴</w:t>
            </w:r>
          </w:p>
        </w:tc>
        <w:tc>
          <w:tcPr>
            <w:tcW w:w="643" w:type="dxa"/>
            <w:tcBorders>
              <w:top w:val="nil"/>
              <w:left w:val="single" w:color="000000" w:sz="4" w:space="0"/>
              <w:bottom w:val="single" w:color="000000" w:sz="4" w:space="0"/>
              <w:right w:val="single" w:color="000000" w:sz="4" w:space="0"/>
            </w:tcBorders>
            <w:vAlign w:val="center"/>
          </w:tcPr>
          <w:p w14:paraId="531088B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D50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2</w:t>
            </w:r>
          </w:p>
        </w:tc>
        <w:tc>
          <w:tcPr>
            <w:tcW w:w="733" w:type="dxa"/>
            <w:tcBorders>
              <w:top w:val="single" w:color="000000" w:sz="4" w:space="0"/>
              <w:left w:val="single" w:color="000000" w:sz="4" w:space="0"/>
              <w:bottom w:val="single" w:color="000000" w:sz="4" w:space="0"/>
              <w:right w:val="single" w:color="000000" w:sz="4" w:space="0"/>
            </w:tcBorders>
            <w:vAlign w:val="center"/>
          </w:tcPr>
          <w:p w14:paraId="36929AD9">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8592EBF">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D93EB3E">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单张尺寸6cm×3cm；不干胶贴纸，背胶强力，图案文字清晰</w:t>
            </w:r>
          </w:p>
        </w:tc>
      </w:tr>
      <w:tr w14:paraId="3D9B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0207539D">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17</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7C5738C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洽谈桌</w:t>
            </w:r>
          </w:p>
        </w:tc>
        <w:tc>
          <w:tcPr>
            <w:tcW w:w="643" w:type="dxa"/>
            <w:tcBorders>
              <w:top w:val="nil"/>
              <w:left w:val="single" w:color="000000" w:sz="4" w:space="0"/>
              <w:bottom w:val="single" w:color="000000" w:sz="4" w:space="0"/>
              <w:right w:val="single" w:color="000000" w:sz="4" w:space="0"/>
            </w:tcBorders>
            <w:vAlign w:val="center"/>
          </w:tcPr>
          <w:p w14:paraId="393CDB7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ECBC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6</w:t>
            </w:r>
          </w:p>
        </w:tc>
        <w:tc>
          <w:tcPr>
            <w:tcW w:w="733" w:type="dxa"/>
            <w:tcBorders>
              <w:top w:val="single" w:color="000000" w:sz="4" w:space="0"/>
              <w:left w:val="single" w:color="000000" w:sz="4" w:space="0"/>
              <w:bottom w:val="single" w:color="000000" w:sz="4" w:space="0"/>
              <w:right w:val="single" w:color="000000" w:sz="4" w:space="0"/>
            </w:tcBorders>
            <w:vAlign w:val="center"/>
          </w:tcPr>
          <w:p w14:paraId="0030589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35D8B31">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6AC86EF">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折叠桌，含桌布，稳固耐用，适配洽谈区使用</w:t>
            </w:r>
          </w:p>
        </w:tc>
      </w:tr>
      <w:tr w14:paraId="0D341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4AE58C30">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18</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677DA8D2">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凳子</w:t>
            </w:r>
          </w:p>
        </w:tc>
        <w:tc>
          <w:tcPr>
            <w:tcW w:w="643" w:type="dxa"/>
            <w:tcBorders>
              <w:top w:val="nil"/>
              <w:left w:val="single" w:color="000000" w:sz="4" w:space="0"/>
              <w:bottom w:val="single" w:color="000000" w:sz="4" w:space="0"/>
              <w:right w:val="single" w:color="000000" w:sz="4" w:space="0"/>
            </w:tcBorders>
            <w:vAlign w:val="center"/>
          </w:tcPr>
          <w:p w14:paraId="0A5E4BB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330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24</w:t>
            </w:r>
          </w:p>
        </w:tc>
        <w:tc>
          <w:tcPr>
            <w:tcW w:w="733" w:type="dxa"/>
            <w:tcBorders>
              <w:top w:val="single" w:color="000000" w:sz="4" w:space="0"/>
              <w:left w:val="single" w:color="000000" w:sz="4" w:space="0"/>
              <w:bottom w:val="single" w:color="000000" w:sz="4" w:space="0"/>
              <w:right w:val="single" w:color="000000" w:sz="4" w:space="0"/>
            </w:tcBorders>
            <w:vAlign w:val="center"/>
          </w:tcPr>
          <w:p w14:paraId="07D7B3CF">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2F3A5431">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004A13E">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贵宾椅，加厚金属钢架，高密度海绵填充，白色凳套+红色扣</w:t>
            </w:r>
          </w:p>
        </w:tc>
      </w:tr>
      <w:tr w14:paraId="01867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2ACFDE37">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19</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3E8B569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茶歇水牌</w:t>
            </w:r>
          </w:p>
        </w:tc>
        <w:tc>
          <w:tcPr>
            <w:tcW w:w="643" w:type="dxa"/>
            <w:tcBorders>
              <w:top w:val="nil"/>
              <w:left w:val="single" w:color="000000" w:sz="4" w:space="0"/>
              <w:bottom w:val="single" w:color="000000" w:sz="4" w:space="0"/>
              <w:right w:val="single" w:color="000000" w:sz="4" w:space="0"/>
            </w:tcBorders>
            <w:vAlign w:val="center"/>
          </w:tcPr>
          <w:p w14:paraId="302E339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9A65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6D551E7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289B8436">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E9DB5B5">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尺寸60cm×80cm，KT板画面配套立式架子，高度可调，底座加重防滑，画面无反光、字迹清晰</w:t>
            </w:r>
          </w:p>
        </w:tc>
      </w:tr>
      <w:tr w14:paraId="4E02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767EC810">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20</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2771246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桌子</w:t>
            </w:r>
          </w:p>
        </w:tc>
        <w:tc>
          <w:tcPr>
            <w:tcW w:w="643" w:type="dxa"/>
            <w:tcBorders>
              <w:top w:val="nil"/>
              <w:left w:val="single" w:color="000000" w:sz="4" w:space="0"/>
              <w:bottom w:val="single" w:color="000000" w:sz="4" w:space="0"/>
              <w:right w:val="single" w:color="000000" w:sz="4" w:space="0"/>
            </w:tcBorders>
            <w:vAlign w:val="center"/>
          </w:tcPr>
          <w:p w14:paraId="7D06DAC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ECD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w:t>
            </w:r>
          </w:p>
        </w:tc>
        <w:tc>
          <w:tcPr>
            <w:tcW w:w="733" w:type="dxa"/>
            <w:tcBorders>
              <w:top w:val="single" w:color="000000" w:sz="4" w:space="0"/>
              <w:left w:val="single" w:color="000000" w:sz="4" w:space="0"/>
              <w:bottom w:val="single" w:color="000000" w:sz="4" w:space="0"/>
              <w:right w:val="single" w:color="000000" w:sz="4" w:space="0"/>
            </w:tcBorders>
            <w:vAlign w:val="center"/>
          </w:tcPr>
          <w:p w14:paraId="3B0227D4">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84FC1B0">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30B278D">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含桌布，折叠桌，稳固耐用，适配茶歇区摆放</w:t>
            </w:r>
          </w:p>
        </w:tc>
      </w:tr>
      <w:tr w14:paraId="2C955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7FC00109">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21</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0283BBF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指引水牌</w:t>
            </w:r>
          </w:p>
        </w:tc>
        <w:tc>
          <w:tcPr>
            <w:tcW w:w="643" w:type="dxa"/>
            <w:tcBorders>
              <w:top w:val="nil"/>
              <w:left w:val="single" w:color="000000" w:sz="4" w:space="0"/>
              <w:bottom w:val="single" w:color="000000" w:sz="4" w:space="0"/>
              <w:right w:val="single" w:color="000000" w:sz="4" w:space="0"/>
            </w:tcBorders>
            <w:vAlign w:val="center"/>
          </w:tcPr>
          <w:p w14:paraId="2D2955B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A40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w:t>
            </w:r>
          </w:p>
        </w:tc>
        <w:tc>
          <w:tcPr>
            <w:tcW w:w="733" w:type="dxa"/>
            <w:tcBorders>
              <w:top w:val="single" w:color="000000" w:sz="4" w:space="0"/>
              <w:left w:val="single" w:color="000000" w:sz="4" w:space="0"/>
              <w:bottom w:val="single" w:color="000000" w:sz="4" w:space="0"/>
              <w:right w:val="single" w:color="000000" w:sz="4" w:space="0"/>
            </w:tcBorders>
            <w:vAlign w:val="center"/>
          </w:tcPr>
          <w:p w14:paraId="7D3AA02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7A9BDF79">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312B4E7">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尺寸60cm×80cm，KT板画面配套立式架子，高度可调，底座加重防滑，画面无反光、字迹清晰</w:t>
            </w:r>
          </w:p>
        </w:tc>
      </w:tr>
      <w:tr w14:paraId="4C7A6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5702C4D5">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22</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1483E99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工作人员</w:t>
            </w:r>
          </w:p>
        </w:tc>
        <w:tc>
          <w:tcPr>
            <w:tcW w:w="643" w:type="dxa"/>
            <w:tcBorders>
              <w:top w:val="nil"/>
              <w:left w:val="single" w:color="000000" w:sz="4" w:space="0"/>
              <w:bottom w:val="single" w:color="000000" w:sz="4" w:space="0"/>
              <w:right w:val="single" w:color="000000" w:sz="4" w:space="0"/>
            </w:tcBorders>
            <w:vAlign w:val="center"/>
          </w:tcPr>
          <w:p w14:paraId="47392348">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10E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4</w:t>
            </w:r>
          </w:p>
        </w:tc>
        <w:tc>
          <w:tcPr>
            <w:tcW w:w="733" w:type="dxa"/>
            <w:tcBorders>
              <w:top w:val="single" w:color="000000" w:sz="4" w:space="0"/>
              <w:left w:val="single" w:color="000000" w:sz="4" w:space="0"/>
              <w:bottom w:val="single" w:color="000000" w:sz="4" w:space="0"/>
              <w:right w:val="single" w:color="000000" w:sz="4" w:space="0"/>
            </w:tcBorders>
            <w:vAlign w:val="center"/>
          </w:tcPr>
          <w:p w14:paraId="49B6DE36">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123AB57B">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92303C7">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w:t>
            </w:r>
          </w:p>
        </w:tc>
      </w:tr>
      <w:tr w14:paraId="5A48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36DA568A">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23</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0DF9E7B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搬运车费</w:t>
            </w:r>
          </w:p>
        </w:tc>
        <w:tc>
          <w:tcPr>
            <w:tcW w:w="643" w:type="dxa"/>
            <w:tcBorders>
              <w:top w:val="nil"/>
              <w:left w:val="single" w:color="000000" w:sz="4" w:space="0"/>
              <w:bottom w:val="single" w:color="000000" w:sz="4" w:space="0"/>
              <w:right w:val="single" w:color="000000" w:sz="4" w:space="0"/>
            </w:tcBorders>
            <w:vAlign w:val="center"/>
          </w:tcPr>
          <w:p w14:paraId="07FB157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项</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353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66CEDFC4">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7542B303">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D6BA200">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来回运输</w:t>
            </w:r>
          </w:p>
        </w:tc>
      </w:tr>
      <w:tr w14:paraId="04A87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73" w:type="dxa"/>
            <w:gridSpan w:val="3"/>
            <w:tcBorders>
              <w:top w:val="nil"/>
              <w:left w:val="single" w:color="000000" w:sz="4" w:space="0"/>
              <w:bottom w:val="single" w:color="000000" w:sz="4" w:space="0"/>
              <w:right w:val="single" w:color="000000" w:sz="4" w:space="0"/>
            </w:tcBorders>
            <w:vAlign w:val="center"/>
          </w:tcPr>
          <w:p w14:paraId="42C14DB2">
            <w:pPr>
              <w:keepNext w:val="0"/>
              <w:keepLines w:val="0"/>
              <w:widowControl/>
              <w:snapToGrid w:val="0"/>
              <w:ind w:left="0" w:leftChars="0" w:right="0" w:rightChars="0" w:firstLine="0" w:firstLineChars="0"/>
              <w:jc w:val="center"/>
              <w:textAlignment w:val="center"/>
              <w:rPr>
                <w:rFonts w:hint="eastAsia" w:ascii="仿宋" w:hAnsi="仿宋" w:eastAsia="仿宋" w:cs="仿宋"/>
                <w:b/>
                <w:i w:val="0"/>
                <w:iCs w:val="0"/>
                <w:color w:val="000000"/>
                <w:sz w:val="21"/>
                <w:szCs w:val="21"/>
                <w:u w:val="none"/>
                <w:lang w:val="en-US" w:eastAsia="zh-CN"/>
              </w:rPr>
            </w:pPr>
            <w:r>
              <w:rPr>
                <w:rFonts w:hint="eastAsia" w:ascii="仿宋" w:hAnsi="仿宋" w:eastAsia="仿宋" w:cs="仿宋"/>
                <w:b/>
                <w:i w:val="0"/>
                <w:iCs w:val="0"/>
                <w:color w:val="000000"/>
                <w:kern w:val="2"/>
                <w:sz w:val="21"/>
                <w:szCs w:val="21"/>
                <w:u w:val="none"/>
                <w:lang w:val="en-US" w:eastAsia="zh-CN" w:bidi="ar-SA"/>
              </w:rPr>
              <w:t>不含税总价</w:t>
            </w:r>
          </w:p>
        </w:tc>
        <w:tc>
          <w:tcPr>
            <w:tcW w:w="861" w:type="dxa"/>
            <w:tcBorders>
              <w:top w:val="single" w:color="000000" w:sz="4" w:space="0"/>
              <w:left w:val="single" w:color="000000" w:sz="4" w:space="0"/>
              <w:bottom w:val="single" w:color="000000" w:sz="4" w:space="0"/>
              <w:right w:val="single" w:color="000000" w:sz="4" w:space="0"/>
            </w:tcBorders>
            <w:vAlign w:val="center"/>
          </w:tcPr>
          <w:p w14:paraId="17B59A5D">
            <w:pPr>
              <w:keepNext w:val="0"/>
              <w:keepLines w:val="0"/>
              <w:widowControl/>
              <w:snapToGrid w:val="0"/>
              <w:ind w:left="0" w:leftChars="0" w:right="0" w:rightChars="0" w:firstLine="0" w:firstLineChars="0"/>
              <w:jc w:val="center"/>
              <w:textAlignment w:val="center"/>
              <w:rPr>
                <w:rFonts w:hint="eastAsia" w:ascii="仿宋" w:hAnsi="仿宋" w:eastAsia="仿宋" w:cs="仿宋"/>
                <w:b/>
                <w:i w:val="0"/>
                <w:iCs w:val="0"/>
                <w:color w:val="000000"/>
                <w:sz w:val="21"/>
                <w:szCs w:val="21"/>
                <w:u w:val="none"/>
                <w:lang w:val="en-US" w:eastAsia="zh-CN"/>
              </w:rPr>
            </w:pPr>
          </w:p>
        </w:tc>
        <w:tc>
          <w:tcPr>
            <w:tcW w:w="733" w:type="dxa"/>
            <w:tcBorders>
              <w:top w:val="single" w:color="000000" w:sz="4" w:space="0"/>
              <w:left w:val="single" w:color="000000" w:sz="4" w:space="0"/>
              <w:bottom w:val="single" w:color="000000" w:sz="4" w:space="0"/>
              <w:right w:val="single" w:color="000000" w:sz="4" w:space="0"/>
            </w:tcBorders>
            <w:vAlign w:val="center"/>
          </w:tcPr>
          <w:p w14:paraId="1B36CE08">
            <w:pPr>
              <w:keepNext w:val="0"/>
              <w:keepLines w:val="0"/>
              <w:widowControl/>
              <w:snapToGrid w:val="0"/>
              <w:ind w:left="0" w:leftChars="0" w:right="0" w:rightChars="0" w:firstLine="0" w:firstLineChars="0"/>
              <w:jc w:val="center"/>
              <w:textAlignment w:val="center"/>
              <w:rPr>
                <w:rFonts w:hint="eastAsia" w:ascii="仿宋" w:hAnsi="仿宋" w:eastAsia="仿宋" w:cs="仿宋"/>
                <w:b/>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74A00934">
            <w:pPr>
              <w:snapToGrid w:val="0"/>
              <w:ind w:left="0" w:leftChars="0" w:right="0" w:rightChars="0" w:firstLine="0" w:firstLineChars="0"/>
              <w:jc w:val="center"/>
              <w:rPr>
                <w:rFonts w:hint="eastAsia" w:ascii="仿宋" w:hAnsi="仿宋" w:eastAsia="仿宋" w:cs="仿宋"/>
                <w:b/>
                <w:bCs w:val="0"/>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36251B76">
            <w:pPr>
              <w:snapToGrid w:val="0"/>
              <w:ind w:left="0" w:leftChars="0" w:right="0" w:rightChars="0" w:firstLine="0" w:firstLineChars="0"/>
              <w:jc w:val="right"/>
              <w:rPr>
                <w:rFonts w:hint="eastAsia" w:ascii="微软雅黑" w:hAnsi="微软雅黑" w:eastAsia="微软雅黑" w:cs="微软雅黑"/>
                <w:b/>
                <w:i w:val="0"/>
                <w:iCs w:val="0"/>
                <w:color w:val="000000"/>
                <w:sz w:val="21"/>
                <w:szCs w:val="21"/>
                <w:u w:val="none"/>
              </w:rPr>
            </w:pPr>
          </w:p>
        </w:tc>
      </w:tr>
      <w:tr w14:paraId="57262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vAlign w:val="center"/>
          </w:tcPr>
          <w:p w14:paraId="6D5AE632">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b/>
                <w:color w:val="auto"/>
                <w:lang w:val="en-US" w:eastAsia="zh-CN"/>
              </w:rPr>
              <w:t>税点</w:t>
            </w:r>
          </w:p>
        </w:tc>
        <w:tc>
          <w:tcPr>
            <w:tcW w:w="2510" w:type="dxa"/>
            <w:gridSpan w:val="2"/>
            <w:tcBorders>
              <w:top w:val="nil"/>
              <w:left w:val="single" w:color="000000" w:sz="4" w:space="0"/>
              <w:bottom w:val="single" w:color="000000" w:sz="4" w:space="0"/>
              <w:right w:val="single" w:color="000000" w:sz="4" w:space="0"/>
            </w:tcBorders>
            <w:shd w:val="clear" w:color="auto" w:fill="auto"/>
            <w:vAlign w:val="center"/>
          </w:tcPr>
          <w:p w14:paraId="7329E1B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b/>
                <w:color w:val="auto"/>
                <w:lang w:val="en-US" w:eastAsia="zh-CN"/>
              </w:rPr>
              <w:t>增值税专用发票率</w:t>
            </w:r>
            <w:r>
              <w:rPr>
                <w:rFonts w:hint="eastAsia" w:ascii="仿宋" w:hAnsi="仿宋" w:eastAsia="仿宋" w:cs="仿宋"/>
                <w:b/>
                <w:color w:val="auto"/>
                <w:u w:val="single"/>
                <w:lang w:val="en-US" w:eastAsia="zh-CN"/>
              </w:rPr>
              <w:t xml:space="preserve">    </w:t>
            </w:r>
            <w:r>
              <w:rPr>
                <w:rFonts w:hint="eastAsia" w:ascii="仿宋" w:hAnsi="仿宋" w:eastAsia="仿宋" w:cs="仿宋"/>
                <w:b/>
                <w:color w:val="auto"/>
                <w:lang w:val="en-US" w:eastAsia="zh-CN"/>
              </w:rPr>
              <w:t>%</w:t>
            </w:r>
          </w:p>
        </w:tc>
        <w:tc>
          <w:tcPr>
            <w:tcW w:w="861" w:type="dxa"/>
            <w:tcBorders>
              <w:top w:val="single" w:color="000000" w:sz="4" w:space="0"/>
              <w:left w:val="single" w:color="000000" w:sz="4" w:space="0"/>
              <w:bottom w:val="single" w:color="000000" w:sz="4" w:space="0"/>
              <w:right w:val="single" w:color="000000" w:sz="4" w:space="0"/>
            </w:tcBorders>
            <w:vAlign w:val="center"/>
          </w:tcPr>
          <w:p w14:paraId="72042FF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733" w:type="dxa"/>
            <w:tcBorders>
              <w:top w:val="single" w:color="000000" w:sz="4" w:space="0"/>
              <w:left w:val="single" w:color="000000" w:sz="4" w:space="0"/>
              <w:bottom w:val="single" w:color="000000" w:sz="4" w:space="0"/>
              <w:right w:val="single" w:color="000000" w:sz="4" w:space="0"/>
            </w:tcBorders>
            <w:vAlign w:val="center"/>
          </w:tcPr>
          <w:p w14:paraId="7D1ED86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2A900107">
            <w:pPr>
              <w:snapToGrid w:val="0"/>
              <w:ind w:left="0" w:leftChars="0" w:right="0" w:rightChars="0" w:firstLine="0" w:firstLineChars="0"/>
              <w:jc w:val="center"/>
              <w:rPr>
                <w:rFonts w:hint="eastAsia" w:ascii="仿宋" w:hAnsi="仿宋" w:eastAsia="仿宋" w:cs="仿宋"/>
                <w:b/>
                <w:bCs w:val="0"/>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40598FD">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rPr>
            </w:pPr>
          </w:p>
        </w:tc>
      </w:tr>
      <w:tr w14:paraId="1E3A8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73" w:type="dxa"/>
            <w:gridSpan w:val="3"/>
            <w:tcBorders>
              <w:top w:val="nil"/>
              <w:left w:val="single" w:color="000000" w:sz="4" w:space="0"/>
              <w:bottom w:val="single" w:color="000000" w:sz="4" w:space="0"/>
              <w:right w:val="single" w:color="000000" w:sz="4" w:space="0"/>
            </w:tcBorders>
            <w:vAlign w:val="center"/>
          </w:tcPr>
          <w:p w14:paraId="4945770B">
            <w:pPr>
              <w:keepNext w:val="0"/>
              <w:keepLines w:val="0"/>
              <w:widowControl/>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lang w:val="en-US" w:eastAsia="zh-CN"/>
              </w:rPr>
              <w:t>含税总价</w:t>
            </w:r>
          </w:p>
        </w:tc>
        <w:tc>
          <w:tcPr>
            <w:tcW w:w="861" w:type="dxa"/>
            <w:tcBorders>
              <w:top w:val="single" w:color="000000" w:sz="4" w:space="0"/>
              <w:left w:val="single" w:color="000000" w:sz="4" w:space="0"/>
              <w:bottom w:val="single" w:color="000000" w:sz="4" w:space="0"/>
              <w:right w:val="single" w:color="000000" w:sz="4" w:space="0"/>
            </w:tcBorders>
            <w:vAlign w:val="center"/>
          </w:tcPr>
          <w:p w14:paraId="474CEF6C">
            <w:pPr>
              <w:keepNext w:val="0"/>
              <w:keepLines w:val="0"/>
              <w:widowControl/>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733" w:type="dxa"/>
            <w:tcBorders>
              <w:top w:val="single" w:color="000000" w:sz="4" w:space="0"/>
              <w:left w:val="single" w:color="000000" w:sz="4" w:space="0"/>
              <w:bottom w:val="single" w:color="000000" w:sz="4" w:space="0"/>
              <w:right w:val="single" w:color="000000" w:sz="4" w:space="0"/>
            </w:tcBorders>
            <w:vAlign w:val="center"/>
          </w:tcPr>
          <w:p w14:paraId="422517A4">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5C5B92C4">
            <w:pPr>
              <w:snapToGrid w:val="0"/>
              <w:ind w:left="0" w:leftChars="0" w:right="0" w:rightChars="0" w:firstLine="0" w:firstLineChars="0"/>
              <w:jc w:val="center"/>
              <w:rPr>
                <w:rFonts w:hint="eastAsia" w:ascii="仿宋" w:hAnsi="仿宋" w:eastAsia="仿宋" w:cs="仿宋"/>
                <w:b/>
                <w:bCs w:val="0"/>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33B2522">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rPr>
            </w:pPr>
          </w:p>
        </w:tc>
      </w:tr>
    </w:tbl>
    <w:p w14:paraId="14855847">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665E629D">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tbl>
      <w:tblPr>
        <w:tblStyle w:val="11"/>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0131BEA2">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noWrap/>
            <w:vAlign w:val="center"/>
          </w:tcPr>
          <w:p w14:paraId="378C6025">
            <w:pPr>
              <w:widowControl/>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sz w:val="24"/>
                <w:szCs w:val="24"/>
                <w:highlight w:val="none"/>
                <w:lang w:bidi="zh-CN"/>
              </w:rPr>
              <w:t>★</w:t>
            </w:r>
            <w:r>
              <w:rPr>
                <w:rFonts w:hint="eastAsia" w:ascii="方正仿宋_GBK" w:hAnsi="方正仿宋_GBK" w:eastAsia="方正仿宋_GBK" w:cs="方正仿宋_GBK"/>
                <w:color w:val="auto"/>
                <w:sz w:val="28"/>
                <w:szCs w:val="28"/>
                <w:highlight w:val="none"/>
                <w:lang w:bidi="zh-CN"/>
              </w:rPr>
              <w:t>一</w:t>
            </w:r>
            <w:r>
              <w:rPr>
                <w:rFonts w:hint="eastAsia" w:ascii="方正仿宋_GBK" w:hAnsi="方正仿宋_GBK" w:eastAsia="方正仿宋_GBK" w:cs="方正仿宋_GBK"/>
                <w:b/>
                <w:bCs/>
                <w:color w:val="auto"/>
                <w:kern w:val="0"/>
                <w:szCs w:val="21"/>
                <w:highlight w:val="none"/>
              </w:rPr>
              <w:t>、商务要求</w:t>
            </w:r>
          </w:p>
        </w:tc>
      </w:tr>
      <w:tr w14:paraId="0CB68CA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32AD6011">
            <w:pPr>
              <w:widowControl/>
              <w:adjustRightInd w:val="0"/>
              <w:snapToGrid w:val="0"/>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05529024">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Cs/>
                <w:color w:val="auto"/>
                <w:szCs w:val="21"/>
                <w:highlight w:val="none"/>
              </w:rPr>
              <w:t>合同签订后，</w:t>
            </w:r>
            <w:r>
              <w:rPr>
                <w:rFonts w:hint="eastAsia" w:ascii="方正仿宋_GBK" w:hAnsi="方正仿宋_GBK" w:eastAsia="方正仿宋_GBK" w:cs="方正仿宋_GBK"/>
                <w:bCs/>
                <w:color w:val="auto"/>
                <w:szCs w:val="21"/>
                <w:highlight w:val="none"/>
                <w:lang w:val="en-US" w:eastAsia="zh-CN"/>
              </w:rPr>
              <w:t>5</w:t>
            </w:r>
            <w:r>
              <w:rPr>
                <w:rFonts w:hint="eastAsia" w:ascii="方正仿宋_GBK" w:hAnsi="方正仿宋_GBK" w:eastAsia="方正仿宋_GBK" w:cs="方正仿宋_GBK"/>
                <w:bCs/>
                <w:color w:val="auto"/>
                <w:szCs w:val="21"/>
                <w:highlight w:val="none"/>
                <w:u w:val="single"/>
              </w:rPr>
              <w:t>个</w:t>
            </w:r>
            <w:r>
              <w:rPr>
                <w:rFonts w:hint="eastAsia" w:ascii="方正仿宋_GBK" w:hAnsi="方正仿宋_GBK" w:eastAsia="方正仿宋_GBK" w:cs="方正仿宋_GBK"/>
                <w:bCs/>
                <w:color w:val="auto"/>
                <w:szCs w:val="21"/>
                <w:highlight w:val="none"/>
              </w:rPr>
              <w:t>日历天完成</w:t>
            </w:r>
            <w:r>
              <w:rPr>
                <w:rFonts w:hint="eastAsia" w:ascii="方正仿宋_GBK" w:hAnsi="方正仿宋_GBK" w:eastAsia="方正仿宋_GBK" w:cs="方正仿宋_GBK"/>
                <w:bCs/>
                <w:color w:val="auto"/>
                <w:szCs w:val="21"/>
                <w:highlight w:val="none"/>
                <w:lang w:val="en-US" w:eastAsia="zh-CN"/>
              </w:rPr>
              <w:t>物料制作、安装、拆卸等项目</w:t>
            </w:r>
            <w:r>
              <w:rPr>
                <w:rFonts w:hint="eastAsia" w:ascii="方正仿宋_GBK" w:hAnsi="方正仿宋_GBK" w:eastAsia="方正仿宋_GBK" w:cs="方正仿宋_GBK"/>
                <w:bCs/>
                <w:color w:val="auto"/>
                <w:szCs w:val="21"/>
                <w:highlight w:val="none"/>
              </w:rPr>
              <w:t>。</w:t>
            </w:r>
          </w:p>
        </w:tc>
      </w:tr>
      <w:tr w14:paraId="6D9B3D78">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3699E05">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9855C26">
            <w:pPr>
              <w:widowControl/>
              <w:adjustRightInd w:val="0"/>
              <w:snapToGrid w:val="0"/>
              <w:jc w:val="left"/>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符合国家现行标准、技术规范及本项目的特定要求。</w:t>
            </w:r>
          </w:p>
        </w:tc>
      </w:tr>
      <w:tr w14:paraId="1EF178F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7609600D">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A2BEA54">
            <w:pPr>
              <w:pStyle w:val="4"/>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rPr>
              <w:t>1.</w:t>
            </w:r>
            <w:r>
              <w:rPr>
                <w:rFonts w:hint="eastAsia" w:ascii="方正仿宋_GBK" w:hAnsi="方正仿宋_GBK" w:eastAsia="方正仿宋_GBK" w:cs="方正仿宋_GBK"/>
                <w:color w:val="auto"/>
                <w:kern w:val="2"/>
                <w:sz w:val="21"/>
                <w:szCs w:val="22"/>
                <w:highlight w:val="none"/>
                <w:lang w:bidi="ar-SA"/>
              </w:rPr>
              <w:t>本</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不设预付款项。待乙方依约完成全部</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内容并通过竣工验收后，甲方应于</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合格之日起15个工作日内，向乙方支付合同总价款</w:t>
            </w:r>
            <w:r>
              <w:rPr>
                <w:rFonts w:hint="eastAsia" w:ascii="方正仿宋_GBK" w:hAnsi="方正仿宋_GBK" w:eastAsia="方正仿宋_GBK" w:cs="方正仿宋_GBK"/>
                <w:color w:val="auto"/>
                <w:kern w:val="2"/>
                <w:sz w:val="21"/>
                <w:szCs w:val="22"/>
                <w:highlight w:val="none"/>
                <w:lang w:eastAsia="zh-CN" w:bidi="ar-SA"/>
              </w:rPr>
              <w:t>。</w:t>
            </w:r>
            <w:r>
              <w:rPr>
                <w:rFonts w:hint="eastAsia" w:ascii="方正仿宋_GBK" w:hAnsi="方正仿宋_GBK" w:eastAsia="方正仿宋_GBK" w:cs="方正仿宋_GBK"/>
                <w:color w:val="auto"/>
                <w:kern w:val="2"/>
                <w:sz w:val="21"/>
                <w:szCs w:val="22"/>
                <w:highlight w:val="none"/>
                <w:lang w:bidi="ar-SA"/>
              </w:rPr>
              <w:t>乙方须于款项支付前7个工作日，向甲方出具合法、有效且等额的</w:t>
            </w:r>
            <w:r>
              <w:rPr>
                <w:rFonts w:hint="eastAsia" w:ascii="方正仿宋_GBK" w:hAnsi="方正仿宋_GBK" w:eastAsia="方正仿宋_GBK" w:cs="方正仿宋_GBK"/>
                <w:color w:val="auto"/>
                <w:kern w:val="2"/>
                <w:sz w:val="21"/>
                <w:szCs w:val="22"/>
                <w:highlight w:val="none"/>
                <w:lang w:eastAsia="zh-CN" w:bidi="ar-SA"/>
              </w:rPr>
              <w:t>增值税专用发票</w:t>
            </w:r>
            <w:r>
              <w:rPr>
                <w:rFonts w:hint="eastAsia" w:ascii="方正仿宋_GBK" w:hAnsi="方正仿宋_GBK" w:eastAsia="方正仿宋_GBK" w:cs="方正仿宋_GBK"/>
                <w:color w:val="auto"/>
                <w:kern w:val="2"/>
                <w:sz w:val="21"/>
                <w:szCs w:val="22"/>
                <w:highlight w:val="none"/>
                <w:lang w:bidi="ar-SA"/>
              </w:rPr>
              <w:t>。</w:t>
            </w:r>
          </w:p>
          <w:p w14:paraId="256F79A8">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2.采购人付款前，成交人应向采购人提交书面付款申请（说明应付款的理由、金额、收款账户等）及</w:t>
            </w:r>
            <w:r>
              <w:rPr>
                <w:rFonts w:hint="eastAsia" w:ascii="方正仿宋_GBK" w:hAnsi="方正仿宋_GBK" w:eastAsia="方正仿宋_GBK" w:cs="方正仿宋_GBK"/>
                <w:color w:val="auto"/>
                <w:highlight w:val="none"/>
                <w:lang w:eastAsia="zh-CN"/>
              </w:rPr>
              <w:t>增值税专用发票</w:t>
            </w:r>
            <w:r>
              <w:rPr>
                <w:rFonts w:hint="eastAsia" w:ascii="方正仿宋_GBK" w:hAnsi="方正仿宋_GBK" w:eastAsia="方正仿宋_GBK" w:cs="方正仿宋_GBK"/>
                <w:color w:val="auto"/>
                <w:highlight w:val="none"/>
              </w:rPr>
              <w:t>，否则采购人有权拒绝付款，且不构成违约。</w:t>
            </w:r>
          </w:p>
        </w:tc>
      </w:tr>
      <w:tr w14:paraId="3125CB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21AB5CB">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16F7EDC">
            <w:pPr>
              <w:widowControl/>
              <w:numPr>
                <w:ilvl w:val="0"/>
                <w:numId w:val="0"/>
              </w:numPr>
              <w:adjustRightInd w:val="0"/>
              <w:snapToGrid w:val="0"/>
              <w:jc w:val="left"/>
              <w:textAlignment w:val="center"/>
              <w:rPr>
                <w:rFonts w:hint="default" w:ascii="方正仿宋_GBK" w:hAnsi="方正仿宋_GBK" w:eastAsia="方正仿宋_GBK" w:cs="方正仿宋_GBK"/>
                <w:color w:val="auto"/>
                <w:kern w:val="0"/>
                <w:sz w:val="22"/>
                <w:highlight w:val="none"/>
                <w:lang w:val="en-US" w:eastAsia="zh-CN"/>
              </w:rPr>
            </w:pPr>
            <w:r>
              <w:rPr>
                <w:rFonts w:hint="eastAsia" w:ascii="方正仿宋_GBK" w:hAnsi="方正仿宋_GBK" w:eastAsia="方正仿宋_GBK" w:cs="方正仿宋_GBK"/>
                <w:color w:val="auto"/>
                <w:kern w:val="0"/>
                <w:sz w:val="22"/>
                <w:highlight w:val="none"/>
                <w:lang w:val="en-US" w:eastAsia="zh-CN"/>
              </w:rPr>
              <w:t>供应商供货内容须包含运输、现场安装调试服务及拆除。</w:t>
            </w:r>
          </w:p>
        </w:tc>
      </w:tr>
    </w:tbl>
    <w:p w14:paraId="686620E8">
      <w:pPr>
        <w:ind w:firstLine="420"/>
        <w:rPr>
          <w:rFonts w:ascii="宋体" w:hAnsi="宋体" w:eastAsia="宋体" w:cs="宋体"/>
          <w:color w:val="auto"/>
          <w:kern w:val="0"/>
          <w:szCs w:val="21"/>
          <w:highlight w:val="none"/>
          <w:lang w:bidi="zh-CN"/>
        </w:rPr>
      </w:pPr>
    </w:p>
    <w:p w14:paraId="79A25C83">
      <w:pPr>
        <w:rPr>
          <w:rFonts w:ascii="宋体" w:hAnsi="宋体" w:eastAsia="宋体"/>
          <w:color w:val="auto"/>
          <w:highlight w:val="none"/>
        </w:rPr>
      </w:pPr>
    </w:p>
    <w:p w14:paraId="529AAB75">
      <w:pPr>
        <w:pStyle w:val="15"/>
        <w:spacing w:after="312"/>
        <w:rPr>
          <w:rFonts w:hint="default"/>
          <w:color w:val="auto"/>
          <w:highlight w:val="none"/>
        </w:rPr>
      </w:pPr>
      <w:r>
        <w:rPr>
          <w:color w:val="auto"/>
          <w:highlight w:val="none"/>
        </w:rPr>
        <w:t>第二章  服务商须知</w:t>
      </w:r>
    </w:p>
    <w:p w14:paraId="171B52E0">
      <w:pPr>
        <w:pStyle w:val="5"/>
        <w:rPr>
          <w:rFonts w:ascii="宋体" w:hAnsi="宋体" w:eastAsia="宋体"/>
          <w:color w:val="auto"/>
          <w:highlight w:val="none"/>
        </w:rPr>
      </w:pPr>
      <w:r>
        <w:rPr>
          <w:rFonts w:ascii="宋体" w:hAnsi="宋体" w:eastAsia="宋体"/>
          <w:color w:val="auto"/>
          <w:highlight w:val="none"/>
        </w:rPr>
        <w:t>服务商须知前附表</w:t>
      </w:r>
    </w:p>
    <w:tbl>
      <w:tblPr>
        <w:tblStyle w:val="11"/>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4D76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A71870D">
            <w:pPr>
              <w:pStyle w:val="7"/>
              <w:adjustRightInd w:val="0"/>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条款号</w:t>
            </w:r>
          </w:p>
        </w:tc>
        <w:tc>
          <w:tcPr>
            <w:tcW w:w="1711" w:type="dxa"/>
            <w:noWrap w:val="0"/>
            <w:vAlign w:val="center"/>
          </w:tcPr>
          <w:p w14:paraId="00B696FA">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条款名称</w:t>
            </w:r>
          </w:p>
        </w:tc>
        <w:tc>
          <w:tcPr>
            <w:tcW w:w="6418" w:type="dxa"/>
            <w:noWrap w:val="0"/>
            <w:vAlign w:val="top"/>
          </w:tcPr>
          <w:p w14:paraId="64339173">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详细内容</w:t>
            </w:r>
          </w:p>
        </w:tc>
      </w:tr>
      <w:tr w14:paraId="555E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1EB019C">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711" w:type="dxa"/>
            <w:noWrap w:val="0"/>
            <w:vAlign w:val="center"/>
          </w:tcPr>
          <w:p w14:paraId="1D2C67D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采购人</w:t>
            </w:r>
          </w:p>
        </w:tc>
        <w:tc>
          <w:tcPr>
            <w:tcW w:w="6418" w:type="dxa"/>
            <w:noWrap w:val="0"/>
            <w:vAlign w:val="center"/>
          </w:tcPr>
          <w:p w14:paraId="5F7310D8">
            <w:pPr>
              <w:pStyle w:val="7"/>
              <w:keepNext w:val="0"/>
              <w:keepLines w:val="0"/>
              <w:suppressLineNumbers w:val="0"/>
              <w:spacing w:before="0" w:beforeAutospacing="0" w:after="0" w:afterAutospacing="0" w:line="360" w:lineRule="exact"/>
              <w:ind w:left="0" w:right="0"/>
              <w:jc w:val="left"/>
              <w:rPr>
                <w:rFonts w:hint="default" w:ascii="方正仿宋_GBK" w:hAnsi="方正仿宋_GBK" w:eastAsia="方正仿宋_GBK" w:cs="方正仿宋_GBK"/>
                <w:bCs/>
                <w:color w:val="FF0000"/>
                <w:sz w:val="24"/>
                <w:szCs w:val="24"/>
                <w:highlight w:val="none"/>
                <w:lang w:val="en-US" w:eastAsia="zh-CN"/>
              </w:rPr>
            </w:pPr>
            <w:r>
              <w:rPr>
                <w:rFonts w:hint="eastAsia" w:ascii="方正仿宋_GBK" w:hAnsi="方正仿宋_GBK" w:eastAsia="方正仿宋_GBK" w:cs="方正仿宋_GBK"/>
                <w:bCs/>
                <w:color w:val="auto"/>
                <w:sz w:val="24"/>
                <w:szCs w:val="24"/>
                <w:highlight w:val="none"/>
              </w:rPr>
              <w:t>采购人：</w:t>
            </w:r>
            <w:r>
              <w:rPr>
                <w:rFonts w:hint="eastAsia" w:ascii="方正仿宋_GBK" w:hAnsi="方正仿宋_GBK" w:eastAsia="方正仿宋_GBK" w:cs="方正仿宋_GBK"/>
                <w:bCs/>
                <w:color w:val="auto"/>
                <w:sz w:val="24"/>
                <w:szCs w:val="24"/>
                <w:highlight w:val="none"/>
                <w:lang w:val="en-US" w:eastAsia="zh-CN"/>
              </w:rPr>
              <w:t>广西保晟金属材料有限公司</w:t>
            </w:r>
          </w:p>
          <w:p w14:paraId="4F67359D">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auto"/>
                <w:sz w:val="24"/>
                <w:szCs w:val="24"/>
                <w:highlight w:val="none"/>
                <w:lang w:eastAsia="zh-CN"/>
              </w:rPr>
            </w:pPr>
            <w:r>
              <w:rPr>
                <w:rFonts w:hint="eastAsia" w:ascii="方正仿宋_GBK" w:hAnsi="方正仿宋_GBK" w:eastAsia="方正仿宋_GBK" w:cs="方正仿宋_GBK"/>
                <w:bCs/>
                <w:color w:val="auto"/>
                <w:sz w:val="24"/>
                <w:szCs w:val="24"/>
                <w:highlight w:val="none"/>
              </w:rPr>
              <w:t>项目联系人：</w:t>
            </w:r>
            <w:r>
              <w:rPr>
                <w:rFonts w:hint="eastAsia" w:ascii="方正仿宋_GBK" w:hAnsi="方正仿宋_GBK" w:eastAsia="方正仿宋_GBK" w:cs="方正仿宋_GBK"/>
                <w:bCs/>
                <w:color w:val="auto"/>
                <w:sz w:val="24"/>
                <w:szCs w:val="24"/>
                <w:highlight w:val="none"/>
                <w:lang w:val="en-US" w:eastAsia="zh-CN"/>
              </w:rPr>
              <w:t>邓梅君</w:t>
            </w:r>
          </w:p>
          <w:p w14:paraId="1321516D">
            <w:pPr>
              <w:pStyle w:val="7"/>
              <w:spacing w:line="360" w:lineRule="exact"/>
              <w:jc w:val="lef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rPr>
              <w:t>电话：</w:t>
            </w:r>
            <w:r>
              <w:rPr>
                <w:rFonts w:hint="eastAsia" w:ascii="方正仿宋_GBK" w:hAnsi="方正仿宋_GBK" w:eastAsia="方正仿宋_GBK" w:cs="方正仿宋_GBK"/>
                <w:bCs/>
                <w:color w:val="auto"/>
                <w:sz w:val="24"/>
                <w:szCs w:val="24"/>
                <w:highlight w:val="none"/>
                <w:u w:val="single"/>
                <w:lang w:val="en-US" w:eastAsia="zh-CN"/>
              </w:rPr>
              <w:t>18677161469</w:t>
            </w:r>
          </w:p>
        </w:tc>
      </w:tr>
      <w:tr w14:paraId="11C8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189B541E">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p>
        </w:tc>
        <w:tc>
          <w:tcPr>
            <w:tcW w:w="1711" w:type="dxa"/>
            <w:noWrap w:val="0"/>
            <w:vAlign w:val="center"/>
          </w:tcPr>
          <w:p w14:paraId="67919D5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项目名称</w:t>
            </w:r>
          </w:p>
        </w:tc>
        <w:tc>
          <w:tcPr>
            <w:tcW w:w="6418" w:type="dxa"/>
            <w:noWrap w:val="0"/>
            <w:vAlign w:val="center"/>
          </w:tcPr>
          <w:p w14:paraId="5E43AAEA">
            <w:pPr>
              <w:spacing w:line="400" w:lineRule="exac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bCs/>
                <w:color w:val="auto"/>
                <w:kern w:val="2"/>
                <w:sz w:val="24"/>
                <w:szCs w:val="24"/>
                <w:highlight w:val="none"/>
                <w:lang w:val="en-US" w:eastAsia="zh-CN" w:bidi="ar-SA"/>
              </w:rPr>
              <w:t>精密五金项目参观活动物料采购项目</w:t>
            </w:r>
          </w:p>
        </w:tc>
      </w:tr>
      <w:tr w14:paraId="76A2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93D113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w:t>
            </w:r>
          </w:p>
        </w:tc>
        <w:tc>
          <w:tcPr>
            <w:tcW w:w="1711" w:type="dxa"/>
            <w:noWrap w:val="0"/>
            <w:vAlign w:val="center"/>
          </w:tcPr>
          <w:p w14:paraId="11B8DC0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采购预算</w:t>
            </w:r>
          </w:p>
        </w:tc>
        <w:tc>
          <w:tcPr>
            <w:tcW w:w="6418" w:type="dxa"/>
            <w:noWrap w:val="0"/>
            <w:vAlign w:val="center"/>
          </w:tcPr>
          <w:p w14:paraId="72D36EA0">
            <w:pPr>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贰万元整</w:t>
            </w: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20000.00</w:t>
            </w:r>
            <w:r>
              <w:rPr>
                <w:rFonts w:hint="eastAsia" w:ascii="方正仿宋_GBK" w:hAnsi="方正仿宋_GBK" w:eastAsia="方正仿宋_GBK" w:cs="方正仿宋_GBK"/>
                <w:bCs/>
                <w:color w:val="auto"/>
                <w:sz w:val="24"/>
                <w:szCs w:val="24"/>
                <w:highlight w:val="none"/>
              </w:rPr>
              <w:t>元）</w:t>
            </w:r>
          </w:p>
        </w:tc>
      </w:tr>
      <w:tr w14:paraId="5343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18E6A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w:t>
            </w:r>
          </w:p>
        </w:tc>
        <w:tc>
          <w:tcPr>
            <w:tcW w:w="1711" w:type="dxa"/>
            <w:noWrap w:val="0"/>
            <w:vAlign w:val="center"/>
          </w:tcPr>
          <w:p w14:paraId="5146BD4A">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最高限价</w:t>
            </w:r>
          </w:p>
        </w:tc>
        <w:tc>
          <w:tcPr>
            <w:tcW w:w="6418" w:type="dxa"/>
            <w:noWrap w:val="0"/>
            <w:vAlign w:val="center"/>
          </w:tcPr>
          <w:p w14:paraId="75734301">
            <w:pPr>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贰万元整</w:t>
            </w: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20000.00</w:t>
            </w:r>
            <w:r>
              <w:rPr>
                <w:rFonts w:hint="eastAsia" w:ascii="方正仿宋_GBK" w:hAnsi="方正仿宋_GBK" w:eastAsia="方正仿宋_GBK" w:cs="方正仿宋_GBK"/>
                <w:bCs/>
                <w:color w:val="auto"/>
                <w:sz w:val="24"/>
                <w:szCs w:val="24"/>
                <w:highlight w:val="none"/>
              </w:rPr>
              <w:t>元）</w:t>
            </w:r>
          </w:p>
        </w:tc>
      </w:tr>
      <w:tr w14:paraId="277F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9F89AD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w:t>
            </w:r>
          </w:p>
        </w:tc>
        <w:tc>
          <w:tcPr>
            <w:tcW w:w="1711" w:type="dxa"/>
            <w:noWrap w:val="0"/>
            <w:vAlign w:val="center"/>
          </w:tcPr>
          <w:p w14:paraId="0CB9FC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资金来源</w:t>
            </w:r>
          </w:p>
        </w:tc>
        <w:tc>
          <w:tcPr>
            <w:tcW w:w="6418" w:type="dxa"/>
            <w:noWrap w:val="0"/>
            <w:vAlign w:val="center"/>
          </w:tcPr>
          <w:p w14:paraId="3DF04DA1">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自有资金</w:t>
            </w:r>
          </w:p>
        </w:tc>
      </w:tr>
      <w:tr w14:paraId="33C1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45A5966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w:t>
            </w:r>
          </w:p>
        </w:tc>
        <w:tc>
          <w:tcPr>
            <w:tcW w:w="1711" w:type="dxa"/>
            <w:noWrap w:val="0"/>
            <w:vAlign w:val="center"/>
          </w:tcPr>
          <w:p w14:paraId="76C8868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采购文件的获取</w:t>
            </w:r>
          </w:p>
        </w:tc>
        <w:tc>
          <w:tcPr>
            <w:tcW w:w="6418" w:type="dxa"/>
            <w:noWrap w:val="0"/>
            <w:vAlign w:val="center"/>
          </w:tcPr>
          <w:p w14:paraId="5461D922">
            <w:pPr>
              <w:pStyle w:val="7"/>
              <w:spacing w:line="360" w:lineRule="exact"/>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color w:val="auto"/>
                <w:sz w:val="24"/>
                <w:szCs w:val="24"/>
                <w:highlight w:val="none"/>
              </w:rPr>
              <w:t>服务商在广西自贸区钦州港片区开发投资集团有限责任公司网站</w:t>
            </w:r>
            <w:r>
              <w:rPr>
                <w:rFonts w:hint="eastAsia" w:ascii="方正仿宋_GBK" w:hAnsi="方正仿宋_GBK" w:eastAsia="方正仿宋_GBK" w:cs="方正仿宋_GBK"/>
                <w:color w:val="auto"/>
                <w:sz w:val="24"/>
                <w:szCs w:val="24"/>
                <w:highlight w:val="none"/>
              </w:rPr>
              <w:fldChar w:fldCharType="begin"/>
            </w:r>
            <w:r>
              <w:rPr>
                <w:rFonts w:hint="eastAsia" w:ascii="方正仿宋_GBK" w:hAnsi="方正仿宋_GBK" w:eastAsia="方正仿宋_GBK" w:cs="方正仿宋_GBK"/>
                <w:color w:val="auto"/>
                <w:sz w:val="24"/>
                <w:szCs w:val="24"/>
                <w:highlight w:val="none"/>
              </w:rPr>
              <w:instrText xml:space="preserve"> HYPERLINK "http://www.qbtzjt.com" </w:instrText>
            </w:r>
            <w:r>
              <w:rPr>
                <w:rFonts w:hint="eastAsia" w:ascii="方正仿宋_GBK" w:hAnsi="方正仿宋_GBK" w:eastAsia="方正仿宋_GBK" w:cs="方正仿宋_GBK"/>
                <w:color w:val="auto"/>
                <w:sz w:val="24"/>
                <w:szCs w:val="24"/>
                <w:highlight w:val="none"/>
              </w:rPr>
              <w:fldChar w:fldCharType="separate"/>
            </w:r>
            <w:r>
              <w:rPr>
                <w:rStyle w:val="14"/>
                <w:rFonts w:hint="eastAsia" w:ascii="方正仿宋_GBK" w:hAnsi="方正仿宋_GBK" w:eastAsia="方正仿宋_GBK" w:cs="方正仿宋_GBK"/>
                <w:color w:val="auto"/>
                <w:sz w:val="24"/>
                <w:szCs w:val="24"/>
                <w:highlight w:val="none"/>
              </w:rPr>
              <w:t>http://www.qzmktjt.com</w:t>
            </w:r>
            <w:r>
              <w:rPr>
                <w:rStyle w:val="14"/>
                <w:rFonts w:hint="eastAsia" w:ascii="方正仿宋_GBK" w:hAnsi="方正仿宋_GBK" w:eastAsia="方正仿宋_GBK" w:cs="方正仿宋_GBK"/>
                <w:color w:val="auto"/>
                <w:sz w:val="24"/>
                <w:szCs w:val="24"/>
                <w:highlight w:val="none"/>
              </w:rPr>
              <w:fldChar w:fldCharType="end"/>
            </w:r>
            <w:r>
              <w:rPr>
                <w:rFonts w:hint="eastAsia" w:ascii="方正仿宋_GBK" w:hAnsi="方正仿宋_GBK" w:eastAsia="方正仿宋_GBK" w:cs="方正仿宋_GBK"/>
                <w:color w:val="auto"/>
                <w:sz w:val="24"/>
                <w:szCs w:val="24"/>
                <w:highlight w:val="none"/>
              </w:rPr>
              <w:t>获取（下载）采购文件</w:t>
            </w:r>
          </w:p>
        </w:tc>
      </w:tr>
      <w:tr w14:paraId="6066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4F532DA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7</w:t>
            </w:r>
          </w:p>
        </w:tc>
        <w:tc>
          <w:tcPr>
            <w:tcW w:w="1711" w:type="dxa"/>
            <w:noWrap w:val="0"/>
            <w:vAlign w:val="center"/>
          </w:tcPr>
          <w:p w14:paraId="09BB938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服务商应具备的资格条件</w:t>
            </w:r>
          </w:p>
        </w:tc>
        <w:tc>
          <w:tcPr>
            <w:tcW w:w="6418" w:type="dxa"/>
            <w:noWrap w:val="0"/>
            <w:vAlign w:val="center"/>
          </w:tcPr>
          <w:p w14:paraId="4A504F71">
            <w:pPr>
              <w:spacing w:line="240" w:lineRule="atLeast"/>
              <w:ind w:left="1199" w:leftChars="228" w:hanging="720" w:hangingChars="3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1.服务商应当具备下列条件：</w:t>
            </w:r>
          </w:p>
          <w:p w14:paraId="0CEF7B8C">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（1）国内注册（指按国家有关规定要求注册），具有有效的营业执照</w:t>
            </w:r>
            <w:r>
              <w:rPr>
                <w:rFonts w:hint="eastAsia" w:ascii="方正仿宋_GBK" w:hAnsi="方正仿宋_GBK" w:eastAsia="方正仿宋_GBK" w:cs="方正仿宋_GBK"/>
                <w:b w:val="0"/>
                <w:bCs/>
                <w:color w:val="auto"/>
                <w:spacing w:val="0"/>
                <w:w w:val="100"/>
                <w:kern w:val="2"/>
                <w:position w:val="0"/>
                <w:sz w:val="24"/>
                <w:szCs w:val="24"/>
                <w:highlight w:val="none"/>
                <w:shd w:val="clear" w:color="auto" w:fill="auto"/>
                <w:lang w:val="en-US" w:eastAsia="zh-CN" w:bidi="ar-SA"/>
              </w:rPr>
              <w:t>，依法能实施本次采购项目的供应商</w:t>
            </w:r>
            <w:r>
              <w:rPr>
                <w:rFonts w:hint="eastAsia" w:ascii="方正仿宋_GBK" w:hAnsi="方正仿宋_GBK" w:eastAsia="方正仿宋_GBK" w:cs="方正仿宋_GBK"/>
                <w:bCs/>
                <w:color w:val="auto"/>
                <w:sz w:val="24"/>
                <w:szCs w:val="24"/>
                <w:highlight w:val="none"/>
              </w:rPr>
              <w:t>。</w:t>
            </w:r>
          </w:p>
          <w:p w14:paraId="79213C30">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（2）具有独立承担民事责任的能力；</w:t>
            </w:r>
          </w:p>
          <w:p w14:paraId="5A11AC7D">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）参加采购活动前三年内，在经营活动中没有重大违法记录（由竞标人提供证明或采购人在“信用中国”网站查询）；</w:t>
            </w:r>
          </w:p>
          <w:p w14:paraId="61E352CD">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4</w:t>
            </w:r>
            <w:r>
              <w:rPr>
                <w:rFonts w:hint="eastAsia" w:ascii="方正仿宋_GBK" w:hAnsi="方正仿宋_GBK" w:eastAsia="方正仿宋_GBK" w:cs="方正仿宋_GBK"/>
                <w:bCs/>
                <w:color w:val="auto"/>
                <w:sz w:val="24"/>
                <w:szCs w:val="24"/>
                <w:highlight w:val="none"/>
              </w:rPr>
              <w:t>）近3年内（自202</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年1月1日以来）具有</w:t>
            </w:r>
            <w:r>
              <w:rPr>
                <w:rFonts w:hint="eastAsia" w:ascii="方正仿宋_GBK" w:hAnsi="方正仿宋_GBK" w:eastAsia="方正仿宋_GBK" w:cs="方正仿宋_GBK"/>
                <w:bCs/>
                <w:color w:val="auto"/>
                <w:sz w:val="24"/>
                <w:szCs w:val="24"/>
                <w:highlight w:val="none"/>
                <w:lang w:val="en-US" w:eastAsia="zh-CN"/>
              </w:rPr>
              <w:t>类似</w:t>
            </w:r>
            <w:r>
              <w:rPr>
                <w:rFonts w:hint="eastAsia" w:ascii="方正仿宋_GBK" w:hAnsi="方正仿宋_GBK" w:eastAsia="方正仿宋_GBK" w:cs="方正仿宋_GBK"/>
                <w:bCs/>
                <w:color w:val="auto"/>
                <w:sz w:val="24"/>
                <w:szCs w:val="24"/>
                <w:highlight w:val="none"/>
              </w:rPr>
              <w:t>的</w:t>
            </w:r>
            <w:r>
              <w:rPr>
                <w:rFonts w:hint="eastAsia" w:ascii="方正仿宋_GBK" w:hAnsi="方正仿宋_GBK" w:eastAsia="方正仿宋_GBK" w:cs="方正仿宋_GBK"/>
                <w:bCs/>
                <w:color w:val="auto"/>
                <w:sz w:val="24"/>
                <w:szCs w:val="24"/>
                <w:highlight w:val="none"/>
                <w:lang w:eastAsia="zh-CN"/>
              </w:rPr>
              <w:t>项目</w:t>
            </w:r>
            <w:r>
              <w:rPr>
                <w:rFonts w:hint="eastAsia" w:ascii="方正仿宋_GBK" w:hAnsi="方正仿宋_GBK" w:eastAsia="方正仿宋_GBK" w:cs="方正仿宋_GBK"/>
                <w:bCs/>
                <w:color w:val="auto"/>
                <w:sz w:val="24"/>
                <w:szCs w:val="24"/>
                <w:highlight w:val="none"/>
              </w:rPr>
              <w:t>业绩，并附上相应的合同复印件，至少需提供1个及以上的业绩。</w:t>
            </w:r>
          </w:p>
          <w:p w14:paraId="44B02BB8">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2.单位负责人为同一人或者存在直接控股、管理关系的不同服务商，不得参加同一合同项下的采购活动。</w:t>
            </w:r>
          </w:p>
          <w:p w14:paraId="715F7032">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3.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420D79A7">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4.法律、行政法规规定的其他条件。</w:t>
            </w:r>
          </w:p>
          <w:p w14:paraId="0B5B6F3E">
            <w:pPr>
              <w:spacing w:line="240" w:lineRule="atLeast"/>
              <w:ind w:firstLine="480" w:firstLineChars="200"/>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bCs/>
                <w:color w:val="auto"/>
                <w:sz w:val="24"/>
                <w:szCs w:val="24"/>
                <w:highlight w:val="none"/>
              </w:rPr>
              <w:t>5.本项目的特定资格要求：无</w:t>
            </w:r>
          </w:p>
        </w:tc>
      </w:tr>
      <w:tr w14:paraId="40D3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3C993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8</w:t>
            </w:r>
          </w:p>
        </w:tc>
        <w:tc>
          <w:tcPr>
            <w:tcW w:w="1711" w:type="dxa"/>
            <w:noWrap w:val="0"/>
            <w:vAlign w:val="center"/>
          </w:tcPr>
          <w:p w14:paraId="5FE01D6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是否接受联合体竞标</w:t>
            </w:r>
          </w:p>
        </w:tc>
        <w:tc>
          <w:tcPr>
            <w:tcW w:w="6418" w:type="dxa"/>
            <w:noWrap w:val="0"/>
            <w:vAlign w:val="center"/>
          </w:tcPr>
          <w:p w14:paraId="0FA92547">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sym w:font="Wingdings 2" w:char="00A3"/>
            </w:r>
            <w:r>
              <w:rPr>
                <w:rFonts w:hint="eastAsia" w:ascii="方正仿宋_GBK" w:hAnsi="方正仿宋_GBK" w:eastAsia="方正仿宋_GBK" w:cs="方正仿宋_GBK"/>
                <w:color w:val="auto"/>
                <w:sz w:val="24"/>
                <w:szCs w:val="24"/>
                <w:highlight w:val="none"/>
              </w:rPr>
              <w:t xml:space="preserve">接受联合体竞标  </w:t>
            </w:r>
            <w:r>
              <w:rPr>
                <w:rFonts w:hint="eastAsia" w:ascii="方正仿宋_GBK" w:hAnsi="方正仿宋_GBK" w:eastAsia="方正仿宋_GBK" w:cs="方正仿宋_GBK"/>
                <w:color w:val="auto"/>
                <w:sz w:val="24"/>
                <w:szCs w:val="24"/>
                <w:highlight w:val="none"/>
              </w:rPr>
              <w:sym w:font="Wingdings 2" w:char="0052"/>
            </w:r>
            <w:r>
              <w:rPr>
                <w:rFonts w:hint="eastAsia" w:ascii="方正仿宋_GBK" w:hAnsi="方正仿宋_GBK" w:eastAsia="方正仿宋_GBK" w:cs="方正仿宋_GBK"/>
                <w:color w:val="auto"/>
                <w:sz w:val="24"/>
                <w:szCs w:val="24"/>
                <w:highlight w:val="none"/>
              </w:rPr>
              <w:t>不接受联合体竞标</w:t>
            </w:r>
          </w:p>
        </w:tc>
      </w:tr>
      <w:tr w14:paraId="46B3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5EC8B8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9</w:t>
            </w:r>
          </w:p>
        </w:tc>
        <w:tc>
          <w:tcPr>
            <w:tcW w:w="1711" w:type="dxa"/>
            <w:noWrap w:val="0"/>
            <w:vAlign w:val="center"/>
          </w:tcPr>
          <w:p w14:paraId="0B375CA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响应文件份数</w:t>
            </w:r>
          </w:p>
        </w:tc>
        <w:tc>
          <w:tcPr>
            <w:tcW w:w="6418" w:type="dxa"/>
            <w:noWrap w:val="0"/>
            <w:vAlign w:val="center"/>
          </w:tcPr>
          <w:p w14:paraId="10444318">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w:t>
            </w:r>
            <w:r>
              <w:rPr>
                <w:rFonts w:hint="eastAsia" w:ascii="方正仿宋_GBK" w:hAnsi="方正仿宋_GBK" w:eastAsia="方正仿宋_GBK" w:cs="方正仿宋_GBK"/>
                <w:b/>
                <w:bCs/>
                <w:color w:val="auto"/>
                <w:sz w:val="24"/>
                <w:szCs w:val="24"/>
                <w:highlight w:val="none"/>
              </w:rPr>
              <w:t>正本1份，副本</w:t>
            </w:r>
            <w:r>
              <w:rPr>
                <w:rFonts w:hint="eastAsia" w:ascii="方正仿宋_GBK" w:hAnsi="方正仿宋_GBK" w:eastAsia="方正仿宋_GBK" w:cs="方正仿宋_GBK"/>
                <w:b/>
                <w:bCs/>
                <w:color w:val="auto"/>
                <w:sz w:val="24"/>
                <w:szCs w:val="24"/>
                <w:highlight w:val="none"/>
                <w:lang w:val="en-US" w:eastAsia="zh-CN"/>
              </w:rPr>
              <w:t>1</w:t>
            </w:r>
            <w:r>
              <w:rPr>
                <w:rFonts w:hint="eastAsia" w:ascii="方正仿宋_GBK" w:hAnsi="方正仿宋_GBK" w:eastAsia="方正仿宋_GBK" w:cs="方正仿宋_GBK"/>
                <w:b/>
                <w:bCs/>
                <w:color w:val="auto"/>
                <w:sz w:val="24"/>
                <w:szCs w:val="24"/>
                <w:highlight w:val="none"/>
              </w:rPr>
              <w:t>份</w:t>
            </w:r>
          </w:p>
          <w:p w14:paraId="6C1041E5">
            <w:pP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服务商必须在首次</w:t>
            </w:r>
            <w:r>
              <w:rPr>
                <w:rFonts w:hint="eastAsia" w:ascii="方正仿宋_GBK" w:hAnsi="方正仿宋_GBK" w:eastAsia="方正仿宋_GBK" w:cs="方正仿宋_GBK"/>
                <w:color w:val="auto"/>
                <w:sz w:val="24"/>
                <w:szCs w:val="24"/>
                <w:highlight w:val="none"/>
              </w:rPr>
              <w:t>响应文件提交截止时间</w:t>
            </w:r>
            <w:r>
              <w:rPr>
                <w:rFonts w:hint="eastAsia" w:ascii="方正仿宋_GBK" w:hAnsi="方正仿宋_GBK" w:eastAsia="方正仿宋_GBK" w:cs="方正仿宋_GBK"/>
                <w:color w:val="auto"/>
                <w:spacing w:val="6"/>
                <w:kern w:val="48"/>
                <w:sz w:val="24"/>
                <w:szCs w:val="24"/>
                <w:highlight w:val="none"/>
              </w:rPr>
              <w:t>前，将响应文件密封送达指定地点。在首次响应文件提交截止时间后送达的响应文件为无效文件，采购人应当拒收。</w:t>
            </w:r>
          </w:p>
        </w:tc>
      </w:tr>
      <w:tr w14:paraId="015C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48B0283">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10</w:t>
            </w:r>
          </w:p>
        </w:tc>
        <w:tc>
          <w:tcPr>
            <w:tcW w:w="1711" w:type="dxa"/>
            <w:noWrap w:val="0"/>
            <w:vAlign w:val="center"/>
          </w:tcPr>
          <w:p w14:paraId="088D0EE0">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评审方法</w:t>
            </w:r>
          </w:p>
        </w:tc>
        <w:tc>
          <w:tcPr>
            <w:tcW w:w="6418" w:type="dxa"/>
            <w:noWrap w:val="0"/>
            <w:vAlign w:val="center"/>
          </w:tcPr>
          <w:p w14:paraId="0CF7656D">
            <w:pP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满足采购文件的实质性要求，且经评审得分最高的供应商为成交供应商。</w:t>
            </w:r>
          </w:p>
        </w:tc>
      </w:tr>
      <w:tr w14:paraId="0990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noWrap w:val="0"/>
            <w:vAlign w:val="center"/>
          </w:tcPr>
          <w:p w14:paraId="320B65C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11</w:t>
            </w:r>
          </w:p>
        </w:tc>
        <w:tc>
          <w:tcPr>
            <w:tcW w:w="1711" w:type="dxa"/>
            <w:noWrap w:val="0"/>
            <w:vAlign w:val="center"/>
          </w:tcPr>
          <w:p w14:paraId="0526CF7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竞标有效期</w:t>
            </w:r>
          </w:p>
        </w:tc>
        <w:tc>
          <w:tcPr>
            <w:tcW w:w="6418" w:type="dxa"/>
            <w:noWrap w:val="0"/>
            <w:vAlign w:val="center"/>
          </w:tcPr>
          <w:p w14:paraId="0A65F411">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自竞标截止时间起60天</w:t>
            </w:r>
          </w:p>
        </w:tc>
      </w:tr>
      <w:tr w14:paraId="3F11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23CDA79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12</w:t>
            </w:r>
          </w:p>
        </w:tc>
        <w:tc>
          <w:tcPr>
            <w:tcW w:w="1711" w:type="dxa"/>
            <w:noWrap w:val="0"/>
            <w:vAlign w:val="center"/>
          </w:tcPr>
          <w:p w14:paraId="19181BF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竞标保证金金额</w:t>
            </w:r>
          </w:p>
        </w:tc>
        <w:tc>
          <w:tcPr>
            <w:tcW w:w="6418" w:type="dxa"/>
            <w:noWrap w:val="0"/>
            <w:vAlign w:val="center"/>
          </w:tcPr>
          <w:p w14:paraId="07F2F35B">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无</w:t>
            </w:r>
          </w:p>
        </w:tc>
      </w:tr>
      <w:tr w14:paraId="0339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04951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13</w:t>
            </w:r>
          </w:p>
        </w:tc>
        <w:tc>
          <w:tcPr>
            <w:tcW w:w="1711" w:type="dxa"/>
            <w:noWrap w:val="0"/>
            <w:vAlign w:val="center"/>
          </w:tcPr>
          <w:p w14:paraId="27DDC16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竞标截止时间</w:t>
            </w:r>
          </w:p>
        </w:tc>
        <w:tc>
          <w:tcPr>
            <w:tcW w:w="6418" w:type="dxa"/>
            <w:noWrap w:val="0"/>
            <w:vAlign w:val="center"/>
          </w:tcPr>
          <w:p w14:paraId="5542FFE7">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与第一章公告响应文件提交截止时间一致</w:t>
            </w:r>
          </w:p>
        </w:tc>
      </w:tr>
      <w:tr w14:paraId="3871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AC0780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14</w:t>
            </w:r>
          </w:p>
        </w:tc>
        <w:tc>
          <w:tcPr>
            <w:tcW w:w="1711" w:type="dxa"/>
            <w:noWrap w:val="0"/>
            <w:vAlign w:val="center"/>
          </w:tcPr>
          <w:p w14:paraId="5EFD1E3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响应文件提交</w:t>
            </w:r>
          </w:p>
          <w:p w14:paraId="400EB71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截止时间和地点</w:t>
            </w:r>
          </w:p>
        </w:tc>
        <w:tc>
          <w:tcPr>
            <w:tcW w:w="6418" w:type="dxa"/>
            <w:noWrap w:val="0"/>
            <w:vAlign w:val="center"/>
          </w:tcPr>
          <w:p w14:paraId="096F29BA">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与第一章公告响应文件提交截止时间、地点一致</w:t>
            </w:r>
          </w:p>
        </w:tc>
      </w:tr>
      <w:tr w14:paraId="205E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EFF15B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15</w:t>
            </w:r>
          </w:p>
        </w:tc>
        <w:tc>
          <w:tcPr>
            <w:tcW w:w="1711" w:type="dxa"/>
            <w:noWrap w:val="0"/>
            <w:vAlign w:val="center"/>
          </w:tcPr>
          <w:p w14:paraId="7A9F7B8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开标时间和地点</w:t>
            </w:r>
          </w:p>
        </w:tc>
        <w:tc>
          <w:tcPr>
            <w:tcW w:w="6418" w:type="dxa"/>
            <w:noWrap w:val="0"/>
            <w:vAlign w:val="center"/>
          </w:tcPr>
          <w:p w14:paraId="6F4C4B6B">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服务商不需要到达开标现场。采购人要求多次报价的，由采购人另行通知所有提交响应文件的竞标人。</w:t>
            </w:r>
          </w:p>
        </w:tc>
      </w:tr>
      <w:tr w14:paraId="3401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B5771CF">
            <w:pPr>
              <w:pStyle w:val="7"/>
              <w:adjustRightInd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16</w:t>
            </w:r>
          </w:p>
        </w:tc>
        <w:tc>
          <w:tcPr>
            <w:tcW w:w="1711" w:type="dxa"/>
            <w:noWrap w:val="0"/>
            <w:vAlign w:val="center"/>
          </w:tcPr>
          <w:p w14:paraId="34917E07">
            <w:pPr>
              <w:autoSpaceDE w:val="0"/>
              <w:autoSpaceDN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需要补充的其他内容</w:t>
            </w:r>
          </w:p>
        </w:tc>
        <w:tc>
          <w:tcPr>
            <w:tcW w:w="6418" w:type="dxa"/>
            <w:noWrap w:val="0"/>
            <w:vAlign w:val="center"/>
          </w:tcPr>
          <w:p w14:paraId="514CA1F6">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无</w:t>
            </w:r>
          </w:p>
        </w:tc>
      </w:tr>
    </w:tbl>
    <w:p w14:paraId="417B29E7">
      <w:pPr>
        <w:rPr>
          <w:rFonts w:ascii="宋体" w:hAnsi="宋体" w:eastAsia="宋体" w:cs="宋体"/>
          <w:color w:val="auto"/>
          <w:highlight w:val="none"/>
        </w:rPr>
      </w:pPr>
    </w:p>
    <w:p w14:paraId="6768A05D">
      <w:pPr>
        <w:pStyle w:val="5"/>
        <w:rPr>
          <w:rFonts w:ascii="宋体" w:hAnsi="宋体" w:eastAsia="宋体"/>
          <w:color w:val="auto"/>
          <w:highlight w:val="none"/>
          <w:lang w:bidi="zh-CN"/>
        </w:rPr>
      </w:pPr>
      <w:r>
        <w:rPr>
          <w:rFonts w:ascii="宋体" w:hAnsi="宋体" w:eastAsia="宋体"/>
          <w:color w:val="auto"/>
          <w:highlight w:val="none"/>
        </w:rPr>
        <w:t>一、</w:t>
      </w:r>
      <w:r>
        <w:rPr>
          <w:rFonts w:ascii="宋体" w:hAnsi="宋体" w:eastAsia="宋体"/>
          <w:color w:val="auto"/>
          <w:highlight w:val="none"/>
          <w:lang w:bidi="zh-CN"/>
        </w:rPr>
        <w:t>总则</w:t>
      </w:r>
    </w:p>
    <w:p w14:paraId="4CB183FA">
      <w:pPr>
        <w:pStyle w:val="5"/>
        <w:rPr>
          <w:rFonts w:ascii="宋体" w:hAnsi="宋体" w:eastAsia="宋体"/>
          <w:color w:val="auto"/>
          <w:highlight w:val="none"/>
        </w:rPr>
      </w:pPr>
      <w:r>
        <w:rPr>
          <w:rFonts w:ascii="宋体" w:hAnsi="宋体" w:eastAsia="宋体"/>
          <w:color w:val="auto"/>
          <w:highlight w:val="none"/>
        </w:rPr>
        <w:t>1.项目概况</w:t>
      </w:r>
    </w:p>
    <w:p w14:paraId="5D82EB8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CD01EE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7A4E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D00AE5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11A43E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6A6303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w:t>
      </w:r>
      <w:r>
        <w:rPr>
          <w:rFonts w:hint="eastAsia" w:ascii="宋体" w:hAnsi="宋体" w:cs="宋体"/>
          <w:color w:val="auto"/>
          <w:sz w:val="24"/>
          <w:szCs w:val="24"/>
          <w:highlight w:val="none"/>
          <w:lang w:bidi="zh-CN"/>
        </w:rPr>
        <w:t>项目</w:t>
      </w:r>
      <w:r>
        <w:rPr>
          <w:rFonts w:hint="eastAsia" w:ascii="宋体" w:hAnsi="宋体" w:eastAsia="宋体" w:cs="宋体"/>
          <w:color w:val="auto"/>
          <w:sz w:val="24"/>
          <w:szCs w:val="24"/>
          <w:highlight w:val="none"/>
          <w:lang w:bidi="zh-CN"/>
        </w:rPr>
        <w:t>、服务的法人、其他组织和自然人。</w:t>
      </w:r>
    </w:p>
    <w:p w14:paraId="3C629FD4">
      <w:pPr>
        <w:pStyle w:val="5"/>
        <w:rPr>
          <w:rFonts w:ascii="宋体" w:hAnsi="宋体" w:eastAsia="宋体"/>
          <w:color w:val="auto"/>
          <w:highlight w:val="none"/>
        </w:rPr>
      </w:pPr>
      <w:r>
        <w:rPr>
          <w:rFonts w:ascii="宋体" w:hAnsi="宋体" w:eastAsia="宋体"/>
          <w:color w:val="auto"/>
          <w:highlight w:val="none"/>
        </w:rPr>
        <w:t>2.采购信息发布媒体：</w:t>
      </w:r>
    </w:p>
    <w:p w14:paraId="1B5C84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rFonts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ascii="宋体" w:hAnsi="宋体" w:eastAsia="宋体"/>
          <w:color w:val="auto"/>
          <w:highlight w:val="none"/>
        </w:rPr>
        <w:fldChar w:fldCharType="separate"/>
      </w:r>
      <w:r>
        <w:rPr>
          <w:rStyle w:val="14"/>
          <w:rFonts w:ascii="宋体" w:hAnsi="宋体" w:eastAsia="宋体" w:cs="宋体"/>
          <w:color w:val="auto"/>
          <w:sz w:val="24"/>
          <w:szCs w:val="24"/>
          <w:highlight w:val="none"/>
          <w:lang w:bidi="zh-CN"/>
        </w:rPr>
        <w:t>http://www.</w:t>
      </w:r>
      <w:r>
        <w:rPr>
          <w:rStyle w:val="14"/>
          <w:rFonts w:hint="eastAsia" w:ascii="宋体" w:hAnsi="宋体" w:eastAsia="宋体" w:cs="宋体"/>
          <w:color w:val="auto"/>
          <w:sz w:val="24"/>
          <w:szCs w:val="24"/>
          <w:highlight w:val="none"/>
          <w:lang w:bidi="zh-CN"/>
        </w:rPr>
        <w:t>qzmktjt</w:t>
      </w:r>
      <w:r>
        <w:rPr>
          <w:rStyle w:val="14"/>
          <w:rFonts w:ascii="宋体" w:hAnsi="宋体" w:eastAsia="宋体" w:cs="宋体"/>
          <w:color w:val="auto"/>
          <w:sz w:val="24"/>
          <w:szCs w:val="24"/>
          <w:highlight w:val="none"/>
          <w:lang w:bidi="zh-CN"/>
        </w:rPr>
        <w:t>.com</w:t>
      </w:r>
      <w:r>
        <w:rPr>
          <w:rStyle w:val="14"/>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09972EBF">
      <w:pPr>
        <w:pStyle w:val="5"/>
        <w:rPr>
          <w:rFonts w:ascii="宋体" w:hAnsi="宋体" w:eastAsia="宋体"/>
          <w:color w:val="auto"/>
          <w:highlight w:val="none"/>
        </w:rPr>
      </w:pPr>
      <w:r>
        <w:rPr>
          <w:rFonts w:ascii="宋体" w:hAnsi="宋体" w:eastAsia="宋体"/>
          <w:color w:val="auto"/>
          <w:highlight w:val="none"/>
        </w:rPr>
        <w:t>3.</w:t>
      </w:r>
      <w:r>
        <w:rPr>
          <w:rFonts w:ascii="宋体" w:hAnsi="宋体" w:eastAsia="宋体"/>
          <w:color w:val="auto"/>
          <w:szCs w:val="24"/>
          <w:highlight w:val="none"/>
        </w:rPr>
        <w:t>服务商</w:t>
      </w:r>
      <w:r>
        <w:rPr>
          <w:rFonts w:ascii="宋体" w:hAnsi="宋体" w:eastAsia="宋体"/>
          <w:color w:val="auto"/>
          <w:highlight w:val="none"/>
        </w:rPr>
        <w:t>资格要求：</w:t>
      </w:r>
    </w:p>
    <w:p w14:paraId="2AB41C3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2EB348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0FBBA9B6">
      <w:pPr>
        <w:pStyle w:val="5"/>
        <w:rPr>
          <w:rFonts w:ascii="宋体" w:hAnsi="宋体" w:eastAsia="宋体"/>
          <w:color w:val="auto"/>
          <w:highlight w:val="none"/>
        </w:rPr>
      </w:pPr>
      <w:r>
        <w:rPr>
          <w:rFonts w:ascii="宋体" w:hAnsi="宋体" w:eastAsia="宋体"/>
          <w:color w:val="auto"/>
          <w:highlight w:val="none"/>
        </w:rPr>
        <w:t>4.费用承担</w:t>
      </w:r>
    </w:p>
    <w:p w14:paraId="722514BE">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26009CF3">
      <w:pPr>
        <w:pStyle w:val="5"/>
        <w:rPr>
          <w:rFonts w:ascii="宋体" w:hAnsi="宋体" w:eastAsia="宋体"/>
          <w:color w:val="auto"/>
          <w:highlight w:val="none"/>
        </w:rPr>
      </w:pPr>
      <w:r>
        <w:rPr>
          <w:rFonts w:ascii="宋体" w:hAnsi="宋体" w:eastAsia="宋体"/>
          <w:color w:val="auto"/>
          <w:highlight w:val="none"/>
        </w:rPr>
        <w:t>5.联合体竞标</w:t>
      </w:r>
    </w:p>
    <w:p w14:paraId="74EA370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361BF7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0A3272E">
      <w:pPr>
        <w:pStyle w:val="5"/>
        <w:rPr>
          <w:rFonts w:ascii="宋体" w:hAnsi="宋体" w:eastAsia="宋体"/>
          <w:color w:val="auto"/>
          <w:highlight w:val="none"/>
        </w:rPr>
      </w:pPr>
      <w:r>
        <w:rPr>
          <w:rFonts w:ascii="宋体" w:hAnsi="宋体" w:eastAsia="宋体"/>
          <w:color w:val="auto"/>
          <w:highlight w:val="none"/>
        </w:rPr>
        <w:t>6.转包与分包</w:t>
      </w:r>
    </w:p>
    <w:p w14:paraId="6FA531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4855F9E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18F1BC0B">
      <w:pPr>
        <w:pStyle w:val="5"/>
        <w:rPr>
          <w:rFonts w:ascii="宋体" w:hAnsi="宋体" w:eastAsia="宋体"/>
          <w:color w:val="auto"/>
          <w:highlight w:val="none"/>
        </w:rPr>
      </w:pPr>
      <w:r>
        <w:rPr>
          <w:rFonts w:ascii="宋体" w:hAnsi="宋体" w:eastAsia="宋体"/>
          <w:color w:val="auto"/>
          <w:highlight w:val="none"/>
        </w:rPr>
        <w:t>7.语言文字</w:t>
      </w:r>
    </w:p>
    <w:p w14:paraId="752DB6F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35E54CAA">
      <w:pPr>
        <w:pStyle w:val="5"/>
        <w:rPr>
          <w:rFonts w:ascii="宋体" w:hAnsi="宋体" w:eastAsia="宋体"/>
          <w:color w:val="auto"/>
          <w:highlight w:val="none"/>
        </w:rPr>
      </w:pPr>
      <w:r>
        <w:rPr>
          <w:rFonts w:ascii="宋体" w:hAnsi="宋体" w:eastAsia="宋体"/>
          <w:color w:val="auto"/>
          <w:highlight w:val="none"/>
        </w:rPr>
        <w:t>8.计量单位</w:t>
      </w:r>
    </w:p>
    <w:p w14:paraId="498ADAA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01053115">
      <w:pPr>
        <w:pStyle w:val="5"/>
        <w:rPr>
          <w:rFonts w:ascii="宋体" w:hAnsi="宋体" w:eastAsia="宋体"/>
          <w:color w:val="auto"/>
          <w:highlight w:val="none"/>
        </w:rPr>
      </w:pPr>
      <w:r>
        <w:rPr>
          <w:rFonts w:ascii="宋体" w:hAnsi="宋体" w:eastAsia="宋体"/>
          <w:color w:val="auto"/>
          <w:highlight w:val="none"/>
        </w:rPr>
        <w:t>9.否决竞标条件</w:t>
      </w:r>
    </w:p>
    <w:p w14:paraId="4452163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0463AD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46EAF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11F6974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1CCB13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F19A2C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5A597E0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381529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34EF6AD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5E52DEC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0698C3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223E34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350B059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264E713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49926E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1E3DFDB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9D9023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6D2E9ED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28165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28E6F97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4D80C7D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404758B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5177B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45965E6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BE99EA5">
      <w:pPr>
        <w:pStyle w:val="5"/>
        <w:rPr>
          <w:rFonts w:ascii="宋体" w:hAnsi="宋体" w:eastAsia="宋体"/>
          <w:color w:val="auto"/>
          <w:highlight w:val="none"/>
        </w:rPr>
      </w:pPr>
      <w:r>
        <w:rPr>
          <w:rFonts w:ascii="宋体" w:hAnsi="宋体" w:eastAsia="宋体"/>
          <w:color w:val="auto"/>
          <w:highlight w:val="none"/>
        </w:rPr>
        <w:t>10.采购人员及相关人员与服务商有下列利害关系之一的，应当回避：</w:t>
      </w:r>
    </w:p>
    <w:p w14:paraId="2471EB4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5AE7F1">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35785879">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57BEAF1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0C64D54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1055005">
      <w:pPr>
        <w:adjustRightInd w:val="0"/>
        <w:snapToGrid w:val="0"/>
        <w:ind w:firstLine="480" w:firstLineChars="200"/>
        <w:jc w:val="left"/>
        <w:rPr>
          <w:rFonts w:ascii="宋体" w:hAnsi="宋体" w:eastAsia="宋体"/>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2232A401">
      <w:pPr>
        <w:pStyle w:val="5"/>
        <w:rPr>
          <w:rFonts w:ascii="宋体" w:hAnsi="宋体" w:eastAsia="宋体"/>
          <w:color w:val="auto"/>
          <w:highlight w:val="none"/>
          <w:lang w:bidi="zh-CN"/>
        </w:rPr>
      </w:pPr>
    </w:p>
    <w:p w14:paraId="0EC6AE86">
      <w:pPr>
        <w:pStyle w:val="5"/>
        <w:rPr>
          <w:rFonts w:ascii="宋体" w:hAnsi="宋体" w:eastAsia="宋体"/>
          <w:color w:val="auto"/>
          <w:highlight w:val="none"/>
        </w:rPr>
      </w:pPr>
      <w:r>
        <w:rPr>
          <w:rFonts w:ascii="宋体" w:hAnsi="宋体" w:eastAsia="宋体"/>
          <w:color w:val="auto"/>
          <w:highlight w:val="none"/>
        </w:rPr>
        <w:t>二、响应文件的编制</w:t>
      </w:r>
    </w:p>
    <w:p w14:paraId="1BC291BF">
      <w:pPr>
        <w:pStyle w:val="5"/>
        <w:rPr>
          <w:rFonts w:ascii="宋体" w:hAnsi="宋体" w:eastAsia="宋体"/>
          <w:color w:val="auto"/>
          <w:highlight w:val="none"/>
        </w:rPr>
      </w:pPr>
      <w:r>
        <w:rPr>
          <w:rFonts w:ascii="宋体" w:hAnsi="宋体" w:eastAsia="宋体"/>
          <w:color w:val="auto"/>
          <w:highlight w:val="none"/>
        </w:rPr>
        <w:t>11.响应文件的编制原则</w:t>
      </w:r>
    </w:p>
    <w:p w14:paraId="76F6C0BD">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F558871">
      <w:pPr>
        <w:pStyle w:val="5"/>
        <w:rPr>
          <w:rFonts w:ascii="宋体" w:hAnsi="宋体" w:eastAsia="宋体"/>
          <w:color w:val="auto"/>
          <w:highlight w:val="none"/>
        </w:rPr>
      </w:pPr>
      <w:r>
        <w:rPr>
          <w:rFonts w:ascii="宋体" w:hAnsi="宋体" w:eastAsia="宋体"/>
          <w:color w:val="auto"/>
          <w:highlight w:val="none"/>
        </w:rPr>
        <w:t>12.响应文件的组成</w:t>
      </w:r>
    </w:p>
    <w:p w14:paraId="5FDC824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700256E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A6B78A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E346D2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E081FA">
      <w:pPr>
        <w:pStyle w:val="5"/>
        <w:rPr>
          <w:rFonts w:ascii="宋体" w:hAnsi="宋体" w:eastAsia="宋体"/>
          <w:color w:val="auto"/>
          <w:highlight w:val="none"/>
        </w:rPr>
      </w:pPr>
      <w:r>
        <w:rPr>
          <w:rFonts w:ascii="宋体" w:hAnsi="宋体" w:eastAsia="宋体"/>
          <w:color w:val="auto"/>
          <w:highlight w:val="none"/>
        </w:rPr>
        <w:t>13.响应文件编制的要求</w:t>
      </w:r>
    </w:p>
    <w:p w14:paraId="6F1A8DD2">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3EA75093">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5A15AAE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4B89F1EC">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B61C305">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6177E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7517BC4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7AE9C33F">
      <w:pPr>
        <w:pStyle w:val="5"/>
        <w:rPr>
          <w:rFonts w:ascii="宋体" w:hAnsi="宋体" w:eastAsia="宋体"/>
          <w:color w:val="auto"/>
          <w:highlight w:val="none"/>
        </w:rPr>
      </w:pPr>
      <w:r>
        <w:rPr>
          <w:rFonts w:ascii="宋体" w:hAnsi="宋体" w:eastAsia="宋体"/>
          <w:color w:val="auto"/>
          <w:highlight w:val="none"/>
        </w:rPr>
        <w:t>14.响应文件的密封和标记</w:t>
      </w:r>
    </w:p>
    <w:p w14:paraId="10BF4B2F">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2606A5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5ED9159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35404BE2">
      <w:pPr>
        <w:pStyle w:val="5"/>
        <w:rPr>
          <w:rFonts w:ascii="宋体" w:hAnsi="宋体" w:eastAsia="宋体"/>
          <w:color w:val="auto"/>
          <w:szCs w:val="24"/>
          <w:highlight w:val="none"/>
        </w:rPr>
      </w:pPr>
      <w:r>
        <w:rPr>
          <w:rFonts w:ascii="宋体" w:hAnsi="宋体" w:eastAsia="宋体"/>
          <w:color w:val="auto"/>
          <w:highlight w:val="none"/>
        </w:rPr>
        <w:t>15.响应文件的提交</w:t>
      </w:r>
    </w:p>
    <w:p w14:paraId="46C7AA24">
      <w:pPr>
        <w:pStyle w:val="5"/>
        <w:rPr>
          <w:rFonts w:ascii="宋体" w:hAnsi="宋体" w:eastAsia="宋体"/>
          <w:color w:val="auto"/>
          <w:highlight w:val="none"/>
        </w:rPr>
      </w:pPr>
      <w:r>
        <w:rPr>
          <w:rFonts w:ascii="宋体" w:hAnsi="宋体" w:eastAsia="宋体"/>
          <w:color w:val="auto"/>
          <w:highlight w:val="none"/>
        </w:rPr>
        <w:t>服务商必须在“服务商须知前附表”规定的时间和地点提交响应文件。</w:t>
      </w:r>
    </w:p>
    <w:p w14:paraId="7470F3B1">
      <w:pPr>
        <w:pStyle w:val="15"/>
        <w:spacing w:after="312"/>
        <w:rPr>
          <w:rFonts w:hint="default"/>
          <w:color w:val="auto"/>
          <w:highlight w:val="none"/>
        </w:rPr>
      </w:pPr>
      <w:r>
        <w:rPr>
          <w:color w:val="auto"/>
          <w:highlight w:val="none"/>
        </w:rPr>
        <w:t>第三章 评审办法</w:t>
      </w:r>
    </w:p>
    <w:p w14:paraId="0580A3DF">
      <w:pPr>
        <w:pStyle w:val="5"/>
        <w:rPr>
          <w:rFonts w:ascii="宋体" w:hAnsi="宋体" w:eastAsia="宋体"/>
          <w:color w:val="auto"/>
          <w:highlight w:val="none"/>
        </w:rPr>
      </w:pPr>
      <w:r>
        <w:rPr>
          <w:rFonts w:ascii="宋体" w:hAnsi="宋体" w:eastAsia="宋体"/>
          <w:color w:val="auto"/>
          <w:highlight w:val="none"/>
        </w:rPr>
        <w:t>1.评审小组的构成</w:t>
      </w:r>
    </w:p>
    <w:p w14:paraId="0DA8CD41">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7ECB1CE5">
      <w:pPr>
        <w:pStyle w:val="5"/>
        <w:rPr>
          <w:rFonts w:ascii="宋体" w:hAnsi="宋体" w:eastAsia="宋体"/>
          <w:color w:val="auto"/>
          <w:highlight w:val="none"/>
        </w:rPr>
      </w:pPr>
      <w:r>
        <w:rPr>
          <w:rFonts w:ascii="宋体" w:hAnsi="宋体" w:eastAsia="宋体"/>
          <w:color w:val="auto"/>
          <w:highlight w:val="none"/>
        </w:rPr>
        <w:t>2.评审依据</w:t>
      </w:r>
    </w:p>
    <w:p w14:paraId="7DF9E12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F8DD5F6">
      <w:pPr>
        <w:pStyle w:val="5"/>
        <w:rPr>
          <w:rFonts w:ascii="宋体" w:hAnsi="宋体" w:eastAsia="宋体"/>
          <w:color w:val="auto"/>
          <w:highlight w:val="none"/>
        </w:rPr>
      </w:pPr>
      <w:r>
        <w:rPr>
          <w:rFonts w:ascii="宋体" w:hAnsi="宋体" w:eastAsia="宋体"/>
          <w:color w:val="auto"/>
          <w:highlight w:val="none"/>
        </w:rPr>
        <w:t>3.评审方法</w:t>
      </w:r>
    </w:p>
    <w:p w14:paraId="3AAEAA0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28ABDFAC">
      <w:pPr>
        <w:pStyle w:val="5"/>
        <w:rPr>
          <w:rFonts w:ascii="宋体" w:hAnsi="宋体" w:eastAsia="宋体"/>
          <w:color w:val="auto"/>
          <w:highlight w:val="none"/>
        </w:rPr>
      </w:pPr>
      <w:r>
        <w:rPr>
          <w:rFonts w:ascii="宋体" w:hAnsi="宋体" w:eastAsia="宋体"/>
          <w:color w:val="auto"/>
          <w:highlight w:val="none"/>
        </w:rPr>
        <w:t>4.成交候选供应商推荐原则</w:t>
      </w:r>
    </w:p>
    <w:p w14:paraId="0C098DD0">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w:t>
      </w:r>
      <w:r>
        <w:rPr>
          <w:rFonts w:hint="eastAsia" w:ascii="宋体" w:hAnsi="宋体" w:cs="宋体"/>
          <w:color w:val="auto"/>
          <w:sz w:val="24"/>
          <w:szCs w:val="24"/>
          <w:highlight w:val="none"/>
          <w:lang w:bidi="zh-CN"/>
        </w:rPr>
        <w:t>按照</w:t>
      </w:r>
      <w:r>
        <w:rPr>
          <w:rFonts w:hint="eastAsia" w:ascii="宋体" w:hAnsi="宋体" w:eastAsia="宋体" w:cs="宋体"/>
          <w:color w:val="auto"/>
          <w:sz w:val="24"/>
          <w:szCs w:val="24"/>
          <w:highlight w:val="none"/>
          <w:lang w:bidi="zh-CN"/>
        </w:rPr>
        <w:t>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7B4DC7A">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11"/>
        <w:tblW w:w="4997" w:type="pct"/>
        <w:jc w:val="center"/>
        <w:tblLayout w:type="autofit"/>
        <w:tblCellMar>
          <w:top w:w="0" w:type="dxa"/>
          <w:left w:w="108" w:type="dxa"/>
          <w:bottom w:w="0" w:type="dxa"/>
          <w:right w:w="108" w:type="dxa"/>
        </w:tblCellMar>
      </w:tblPr>
      <w:tblGrid>
        <w:gridCol w:w="1317"/>
        <w:gridCol w:w="942"/>
        <w:gridCol w:w="6047"/>
        <w:gridCol w:w="288"/>
        <w:gridCol w:w="574"/>
      </w:tblGrid>
      <w:tr w14:paraId="75175E7A">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auto" w:sz="4" w:space="0"/>
            </w:tcBorders>
            <w:noWrap w:val="0"/>
            <w:vAlign w:val="center"/>
          </w:tcPr>
          <w:p w14:paraId="227E3D8A">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评审因素</w:t>
            </w:r>
          </w:p>
        </w:tc>
        <w:tc>
          <w:tcPr>
            <w:tcW w:w="514" w:type="pct"/>
            <w:tcBorders>
              <w:top w:val="single" w:color="000000" w:sz="4" w:space="0"/>
              <w:left w:val="single" w:color="auto" w:sz="4" w:space="0"/>
              <w:bottom w:val="single" w:color="000000" w:sz="4" w:space="0"/>
              <w:right w:val="single" w:color="auto" w:sz="4" w:space="0"/>
            </w:tcBorders>
            <w:noWrap w:val="0"/>
            <w:vAlign w:val="center"/>
          </w:tcPr>
          <w:p w14:paraId="5547571F">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分值（分）</w:t>
            </w:r>
          </w:p>
        </w:tc>
        <w:tc>
          <w:tcPr>
            <w:tcW w:w="3455" w:type="pct"/>
            <w:gridSpan w:val="2"/>
            <w:tcBorders>
              <w:top w:val="single" w:color="000000" w:sz="4" w:space="0"/>
              <w:left w:val="single" w:color="auto" w:sz="4" w:space="0"/>
              <w:bottom w:val="single" w:color="000000" w:sz="4" w:space="0"/>
              <w:right w:val="single" w:color="auto" w:sz="4" w:space="0"/>
            </w:tcBorders>
            <w:noWrap w:val="0"/>
            <w:vAlign w:val="center"/>
          </w:tcPr>
          <w:p w14:paraId="1D2A5672">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评审标准</w:t>
            </w:r>
          </w:p>
        </w:tc>
        <w:tc>
          <w:tcPr>
            <w:tcW w:w="311" w:type="pct"/>
            <w:tcBorders>
              <w:top w:val="single" w:color="000000" w:sz="4" w:space="0"/>
              <w:left w:val="single" w:color="auto" w:sz="4" w:space="0"/>
              <w:bottom w:val="single" w:color="000000" w:sz="4" w:space="0"/>
              <w:right w:val="single" w:color="000000" w:sz="4" w:space="0"/>
            </w:tcBorders>
            <w:noWrap w:val="0"/>
            <w:vAlign w:val="center"/>
          </w:tcPr>
          <w:p w14:paraId="52C03578">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标准分值</w:t>
            </w:r>
          </w:p>
        </w:tc>
      </w:tr>
      <w:tr w14:paraId="5B58CC47">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7E4C295">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3</w:t>
            </w:r>
            <w:r>
              <w:rPr>
                <w:rFonts w:hint="eastAsia" w:ascii="黑体" w:hAnsi="宋体" w:eastAsia="黑体" w:cs="黑体"/>
                <w:b/>
                <w:bCs/>
                <w:color w:val="auto"/>
                <w:kern w:val="0"/>
                <w:szCs w:val="21"/>
                <w:highlight w:val="none"/>
                <w:lang w:bidi="ar"/>
              </w:rPr>
              <w:t>5分）</w:t>
            </w:r>
          </w:p>
        </w:tc>
      </w:tr>
      <w:tr w14:paraId="72ECD3F6">
        <w:tblPrEx>
          <w:tblCellMar>
            <w:top w:w="0" w:type="dxa"/>
            <w:left w:w="108" w:type="dxa"/>
            <w:bottom w:w="0" w:type="dxa"/>
            <w:right w:w="108" w:type="dxa"/>
          </w:tblCellMar>
        </w:tblPrEx>
        <w:trPr>
          <w:trHeight w:val="0" w:hRule="atLeast"/>
          <w:jc w:val="center"/>
        </w:trPr>
        <w:tc>
          <w:tcPr>
            <w:tcW w:w="718" w:type="pct"/>
            <w:vMerge w:val="restart"/>
            <w:tcBorders>
              <w:top w:val="single" w:color="000000" w:sz="4" w:space="0"/>
              <w:left w:val="single" w:color="000000" w:sz="4" w:space="0"/>
              <w:bottom w:val="single" w:color="000000" w:sz="4" w:space="0"/>
              <w:right w:val="single" w:color="000000" w:sz="4" w:space="0"/>
            </w:tcBorders>
            <w:noWrap w:val="0"/>
            <w:vAlign w:val="center"/>
          </w:tcPr>
          <w:p w14:paraId="44066F88">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cs="宋体"/>
                <w:b/>
                <w:bCs/>
                <w:color w:val="auto"/>
                <w:kern w:val="0"/>
                <w:sz w:val="22"/>
                <w:highlight w:val="none"/>
                <w:lang w:val="en-US" w:eastAsia="zh-CN" w:bidi="ar"/>
              </w:rPr>
              <w:t>供货、安装及服务</w:t>
            </w:r>
            <w:r>
              <w:rPr>
                <w:rFonts w:hint="eastAsia" w:ascii="宋体" w:hAnsi="宋体" w:eastAsia="宋体" w:cs="宋体"/>
                <w:b/>
                <w:bCs/>
                <w:color w:val="auto"/>
                <w:kern w:val="0"/>
                <w:sz w:val="22"/>
                <w:highlight w:val="none"/>
                <w:lang w:bidi="ar"/>
              </w:rPr>
              <w:t>方案（</w:t>
            </w:r>
            <w:r>
              <w:rPr>
                <w:rFonts w:hint="eastAsia" w:ascii="宋体" w:hAnsi="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514"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23440">
            <w:pPr>
              <w:widowControl/>
              <w:snapToGrid w:val="0"/>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lang w:val="en-US" w:eastAsia="zh-CN" w:bidi="ar"/>
              </w:rPr>
              <w:t>35</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4E1E8148">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46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A99C1">
            <w:pPr>
              <w:widowControl/>
              <w:snapToGrid w:val="0"/>
              <w:jc w:val="center"/>
              <w:textAlignment w:val="center"/>
              <w:rPr>
                <w:rFonts w:ascii="宋体" w:hAnsi="宋体" w:eastAsia="宋体" w:cs="宋体"/>
                <w:color w:val="auto"/>
                <w:sz w:val="22"/>
                <w:highlight w:val="none"/>
              </w:rPr>
            </w:pP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cs="宋体"/>
                <w:color w:val="auto"/>
                <w:kern w:val="0"/>
                <w:sz w:val="22"/>
                <w:highlight w:val="none"/>
                <w:lang w:val="en-US" w:eastAsia="zh-CN" w:bidi="ar"/>
              </w:rPr>
              <w:t>35</w:t>
            </w:r>
            <w:r>
              <w:rPr>
                <w:rFonts w:hint="eastAsia" w:ascii="宋体" w:hAnsi="宋体" w:eastAsia="宋体" w:cs="宋体"/>
                <w:color w:val="auto"/>
                <w:kern w:val="0"/>
                <w:sz w:val="22"/>
                <w:highlight w:val="none"/>
                <w:lang w:bidi="ar"/>
              </w:rPr>
              <w:t>分</w:t>
            </w:r>
          </w:p>
        </w:tc>
      </w:tr>
      <w:tr w14:paraId="56B60B2B">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90EAE">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314E5">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799E74CF">
            <w:pPr>
              <w:pStyle w:val="10"/>
              <w:widowControl/>
              <w:snapToGrid w:val="0"/>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w:t>
            </w:r>
            <w:r>
              <w:rPr>
                <w:rFonts w:hint="eastAsia" w:ascii="宋体" w:hAnsi="宋体" w:cs="宋体"/>
                <w:color w:val="auto"/>
                <w:kern w:val="2"/>
                <w:szCs w:val="24"/>
                <w:highlight w:val="none"/>
                <w:lang w:val="en-US" w:bidi="zh-CN"/>
              </w:rPr>
              <w:t>25</w:t>
            </w:r>
            <w:r>
              <w:rPr>
                <w:rFonts w:hint="eastAsia" w:ascii="宋体" w:hAnsi="宋体" w:eastAsia="宋体" w:cs="宋体"/>
                <w:color w:val="auto"/>
                <w:kern w:val="2"/>
                <w:szCs w:val="24"/>
                <w:highlight w:val="none"/>
                <w:lang w:bidi="zh-CN"/>
              </w:rPr>
              <w:t>-</w:t>
            </w:r>
            <w:r>
              <w:rPr>
                <w:rFonts w:hint="eastAsia" w:ascii="宋体" w:hAnsi="宋体" w:cs="宋体"/>
                <w:color w:val="auto"/>
                <w:kern w:val="2"/>
                <w:szCs w:val="24"/>
                <w:highlight w:val="none"/>
                <w:lang w:val="en-US" w:bidi="zh-CN"/>
              </w:rPr>
              <w:t>35</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67A21">
            <w:pPr>
              <w:snapToGrid w:val="0"/>
              <w:jc w:val="center"/>
              <w:rPr>
                <w:rFonts w:ascii="宋体" w:hAnsi="宋体" w:eastAsia="宋体" w:cs="宋体"/>
                <w:color w:val="auto"/>
                <w:sz w:val="22"/>
                <w:highlight w:val="none"/>
              </w:rPr>
            </w:pPr>
          </w:p>
        </w:tc>
      </w:tr>
      <w:tr w14:paraId="13253EE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A20B9">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6A07F">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5AF43949">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1</w:t>
            </w:r>
            <w:r>
              <w:rPr>
                <w:rFonts w:hint="eastAsia" w:ascii="宋体" w:hAnsi="宋体" w:eastAsia="宋体" w:cs="宋体"/>
                <w:color w:val="auto"/>
                <w:sz w:val="24"/>
                <w:szCs w:val="24"/>
                <w:highlight w:val="none"/>
                <w:lang w:bidi="zh-CN"/>
              </w:rPr>
              <w:t>-</w:t>
            </w:r>
            <w:r>
              <w:rPr>
                <w:rFonts w:hint="eastAsia" w:ascii="宋体" w:hAnsi="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86328">
            <w:pPr>
              <w:snapToGrid w:val="0"/>
              <w:jc w:val="center"/>
              <w:rPr>
                <w:rFonts w:ascii="宋体" w:hAnsi="宋体" w:eastAsia="宋体" w:cs="宋体"/>
                <w:color w:val="auto"/>
                <w:sz w:val="22"/>
                <w:highlight w:val="none"/>
              </w:rPr>
            </w:pPr>
          </w:p>
        </w:tc>
      </w:tr>
      <w:tr w14:paraId="67896181">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408AC">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5F3C3">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74929786">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CE52">
            <w:pPr>
              <w:snapToGrid w:val="0"/>
              <w:jc w:val="center"/>
              <w:rPr>
                <w:rFonts w:ascii="宋体" w:hAnsi="宋体" w:eastAsia="宋体" w:cs="宋体"/>
                <w:color w:val="auto"/>
                <w:sz w:val="22"/>
                <w:highlight w:val="none"/>
              </w:rPr>
            </w:pPr>
          </w:p>
        </w:tc>
      </w:tr>
      <w:tr w14:paraId="7E16984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9C0A4">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9186E">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6605AA82">
            <w:pPr>
              <w:pStyle w:val="10"/>
              <w:widowControl/>
              <w:snapToGrid w:val="0"/>
              <w:rPr>
                <w:rFonts w:ascii="宋体" w:hAnsi="宋体" w:eastAsia="宋体" w:cs="宋体"/>
                <w:b/>
                <w:bCs/>
                <w:color w:val="auto"/>
                <w:sz w:val="22"/>
                <w:highlight w:val="none"/>
              </w:rPr>
            </w:pPr>
          </w:p>
        </w:tc>
        <w:tc>
          <w:tcPr>
            <w:tcW w:w="468" w:type="pct"/>
            <w:gridSpan w:val="2"/>
            <w:vMerge w:val="continue"/>
            <w:tcBorders>
              <w:left w:val="single" w:color="000000" w:sz="4" w:space="0"/>
              <w:bottom w:val="single" w:color="000000" w:sz="4" w:space="0"/>
              <w:right w:val="single" w:color="000000" w:sz="4" w:space="0"/>
            </w:tcBorders>
            <w:noWrap w:val="0"/>
            <w:vAlign w:val="center"/>
          </w:tcPr>
          <w:p w14:paraId="1616016C">
            <w:pPr>
              <w:widowControl/>
              <w:snapToGrid w:val="0"/>
              <w:jc w:val="center"/>
              <w:textAlignment w:val="center"/>
              <w:rPr>
                <w:rFonts w:ascii="宋体" w:hAnsi="宋体" w:eastAsia="宋体" w:cs="宋体"/>
                <w:color w:val="auto"/>
                <w:sz w:val="22"/>
                <w:highlight w:val="none"/>
              </w:rPr>
            </w:pPr>
          </w:p>
        </w:tc>
      </w:tr>
      <w:tr w14:paraId="04185AB1">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7FC38A7">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2CBC3D60">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75BFB882">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71488EAD">
            <w:pPr>
              <w:widowControl/>
              <w:snapToGrid w:val="0"/>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69B46E48">
            <w:pPr>
              <w:widowControl/>
              <w:snapToGrid w:val="0"/>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hint="eastAsia" w:ascii="宋体" w:hAnsi="宋体" w:eastAsia="宋体" w:cs="宋体"/>
                <w:color w:val="auto"/>
                <w:sz w:val="24"/>
                <w:szCs w:val="24"/>
                <w:highlight w:val="none"/>
                <w:lang w:val="en-US" w:bidi="zh-CN"/>
              </w:rPr>
              <w:t>做过类似项目承包的</w:t>
            </w:r>
            <w:r>
              <w:rPr>
                <w:rFonts w:ascii="宋体" w:hAnsi="宋体" w:eastAsia="宋体" w:cs="宋体"/>
                <w:color w:val="auto"/>
                <w:sz w:val="24"/>
                <w:szCs w:val="24"/>
                <w:highlight w:val="none"/>
                <w:lang w:bidi="zh-CN"/>
              </w:rPr>
              <w:t>得5分，满分15分。</w:t>
            </w:r>
          </w:p>
          <w:p w14:paraId="33969505">
            <w:pPr>
              <w:widowControl/>
              <w:snapToGrid w:val="0"/>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66B4E63B">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13972F22">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0296CC6">
            <w:pPr>
              <w:widowControl/>
              <w:snapToGrid w:val="0"/>
              <w:jc w:val="both"/>
              <w:textAlignment w:val="center"/>
              <w:rPr>
                <w:rFonts w:hint="eastAsia" w:ascii="宋体" w:hAnsi="宋体" w:eastAsia="宋体" w:cs="宋体"/>
                <w:color w:val="auto"/>
                <w:kern w:val="0"/>
                <w:sz w:val="22"/>
                <w:highlight w:val="none"/>
                <w:lang w:bidi="ar"/>
              </w:rPr>
            </w:pPr>
            <w:r>
              <w:rPr>
                <w:rFonts w:hint="eastAsia" w:ascii="黑体" w:hAnsi="宋体" w:eastAsia="黑体" w:cs="黑体"/>
                <w:b/>
                <w:bCs/>
                <w:color w:val="auto"/>
                <w:kern w:val="0"/>
                <w:szCs w:val="21"/>
                <w:highlight w:val="none"/>
                <w:lang w:val="en-US" w:eastAsia="zh-CN" w:bidi="ar"/>
              </w:rPr>
              <w:t>三</w:t>
            </w:r>
            <w:r>
              <w:rPr>
                <w:rFonts w:hint="eastAsia" w:ascii="黑体" w:hAnsi="宋体" w:eastAsia="黑体" w:cs="黑体"/>
                <w:b/>
                <w:bCs/>
                <w:color w:val="auto"/>
                <w:kern w:val="0"/>
                <w:szCs w:val="21"/>
                <w:highlight w:val="none"/>
                <w:lang w:bidi="ar"/>
              </w:rPr>
              <w:t>、</w:t>
            </w:r>
            <w:r>
              <w:rPr>
                <w:rFonts w:hint="eastAsia" w:ascii="黑体" w:hAnsi="宋体" w:eastAsia="黑体" w:cs="黑体"/>
                <w:b/>
                <w:bCs/>
                <w:color w:val="auto"/>
                <w:kern w:val="0"/>
                <w:szCs w:val="21"/>
                <w:highlight w:val="none"/>
                <w:lang w:val="en-US" w:eastAsia="zh-CN" w:bidi="ar"/>
              </w:rPr>
              <w:t>报价</w:t>
            </w:r>
            <w:r>
              <w:rPr>
                <w:rFonts w:hint="eastAsia" w:ascii="黑体" w:hAnsi="宋体" w:eastAsia="黑体" w:cs="黑体"/>
                <w:b/>
                <w:bCs/>
                <w:color w:val="auto"/>
                <w:kern w:val="0"/>
                <w:szCs w:val="21"/>
                <w:highlight w:val="none"/>
                <w:lang w:bidi="ar"/>
              </w:rPr>
              <w:t>部分（</w:t>
            </w:r>
            <w:r>
              <w:rPr>
                <w:rFonts w:hint="eastAsia" w:ascii="黑体" w:hAnsi="宋体" w:eastAsia="黑体" w:cs="黑体"/>
                <w:b/>
                <w:bCs/>
                <w:color w:val="auto"/>
                <w:kern w:val="0"/>
                <w:szCs w:val="21"/>
                <w:highlight w:val="none"/>
                <w:lang w:val="en-US" w:eastAsia="zh-CN" w:bidi="ar"/>
              </w:rPr>
              <w:t>50</w:t>
            </w:r>
            <w:r>
              <w:rPr>
                <w:rFonts w:hint="eastAsia" w:ascii="黑体" w:hAnsi="宋体" w:eastAsia="黑体" w:cs="黑体"/>
                <w:b/>
                <w:bCs/>
                <w:color w:val="auto"/>
                <w:kern w:val="0"/>
                <w:szCs w:val="21"/>
                <w:highlight w:val="none"/>
                <w:lang w:bidi="ar"/>
              </w:rPr>
              <w:t>分）</w:t>
            </w:r>
          </w:p>
        </w:tc>
      </w:tr>
      <w:tr w14:paraId="07C54C93">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D58AB">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（四）报价金额（</w:t>
            </w:r>
            <w:r>
              <w:rPr>
                <w:rFonts w:hint="eastAsia" w:ascii="宋体" w:hAnsi="宋体" w:cs="宋体"/>
                <w:b/>
                <w:bCs/>
                <w:color w:val="auto"/>
                <w:kern w:val="0"/>
                <w:sz w:val="22"/>
                <w:highlight w:val="none"/>
                <w:lang w:val="en-US" w:eastAsia="zh-CN" w:bidi="ar"/>
              </w:rPr>
              <w:t>5</w:t>
            </w:r>
            <w:r>
              <w:rPr>
                <w:rFonts w:hint="eastAsia" w:ascii="宋体" w:hAnsi="宋体" w:eastAsia="宋体" w:cs="宋体"/>
                <w:b/>
                <w:bCs/>
                <w:color w:val="auto"/>
                <w:kern w:val="0"/>
                <w:sz w:val="22"/>
                <w:highlight w:val="none"/>
                <w:lang w:bidi="ar"/>
              </w:rPr>
              <w:t>0分）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18050E63">
            <w:pPr>
              <w:widowControl/>
              <w:snapToGrid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0"/>
                <w:sz w:val="22"/>
                <w:highlight w:val="none"/>
                <w:lang w:val="en-US" w:eastAsia="zh-CN" w:bidi="ar"/>
              </w:rPr>
              <w:t>50</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1B79879C">
            <w:pPr>
              <w:widowControl/>
              <w:snapToGrid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szCs w:val="21"/>
                <w:highlight w:val="none"/>
                <w:u w:val="single"/>
              </w:rPr>
              <w:t xml:space="preserve">以经评审投标报价的平均值为评标基准价，满分 </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rPr>
              <w:t>0分，采用内插法计算，投标人报价每高于评标基准价1%的扣</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分，每低于评标基准价1%的扣</w:t>
            </w:r>
            <w:r>
              <w:rPr>
                <w:rFonts w:hint="eastAsia" w:ascii="宋体" w:hAnsi="宋体" w:eastAsia="宋体" w:cs="宋体"/>
                <w:color w:val="auto"/>
                <w:szCs w:val="21"/>
                <w:highlight w:val="none"/>
                <w:u w:val="single"/>
                <w:lang w:val="en-US" w:eastAsia="zh-CN"/>
              </w:rPr>
              <w:t>0.5</w:t>
            </w:r>
            <w:r>
              <w:rPr>
                <w:rFonts w:hint="eastAsia" w:ascii="宋体" w:hAnsi="宋体" w:eastAsia="宋体" w:cs="宋体"/>
                <w:color w:val="auto"/>
                <w:szCs w:val="21"/>
                <w:highlight w:val="none"/>
                <w:u w:val="single"/>
              </w:rPr>
              <w:t>分，扣完为止，计算出投标人的投标报价得分。</w:t>
            </w: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1CB95964">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highlight w:val="none"/>
                <w:lang w:bidi="ar"/>
              </w:rPr>
              <w:t>0-</w:t>
            </w:r>
            <w:r>
              <w:rPr>
                <w:rFonts w:hint="eastAsia" w:ascii="宋体" w:hAnsi="宋体" w:cs="宋体"/>
                <w:color w:val="auto"/>
                <w:kern w:val="0"/>
                <w:sz w:val="22"/>
                <w:highlight w:val="none"/>
                <w:lang w:val="en-US" w:eastAsia="zh-CN" w:bidi="ar"/>
              </w:rPr>
              <w:t>50</w:t>
            </w:r>
            <w:r>
              <w:rPr>
                <w:rFonts w:hint="eastAsia" w:ascii="宋体" w:hAnsi="宋体" w:eastAsia="宋体" w:cs="宋体"/>
                <w:color w:val="auto"/>
                <w:kern w:val="0"/>
                <w:sz w:val="22"/>
                <w:highlight w:val="none"/>
                <w:lang w:bidi="ar"/>
              </w:rPr>
              <w:t>分</w:t>
            </w:r>
          </w:p>
        </w:tc>
      </w:tr>
      <w:tr w14:paraId="7D273A5B">
        <w:tblPrEx>
          <w:tblCellMar>
            <w:top w:w="0" w:type="dxa"/>
            <w:left w:w="108" w:type="dxa"/>
            <w:bottom w:w="0" w:type="dxa"/>
            <w:right w:w="108" w:type="dxa"/>
          </w:tblCellMar>
        </w:tblPrEx>
        <w:trPr>
          <w:trHeight w:val="626"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646E7966">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合计（分）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446F240B">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100</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1F9AB323">
            <w:pPr>
              <w:snapToGrid w:val="0"/>
              <w:rPr>
                <w:rFonts w:hint="eastAsia" w:ascii="宋体" w:hAnsi="宋体" w:eastAsia="宋体" w:cs="宋体"/>
                <w:b/>
                <w:bCs/>
                <w:color w:val="auto"/>
                <w:kern w:val="2"/>
                <w:sz w:val="22"/>
                <w:szCs w:val="22"/>
                <w:highlight w:val="none"/>
                <w:lang w:val="en-US" w:eastAsia="zh-CN" w:bidi="ar-SA"/>
              </w:rPr>
            </w:pP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623B059F">
            <w:pPr>
              <w:snapToGrid w:val="0"/>
              <w:rPr>
                <w:rFonts w:hint="eastAsia" w:ascii="宋体" w:hAnsi="宋体" w:eastAsia="宋体" w:cs="宋体"/>
                <w:b/>
                <w:bCs/>
                <w:color w:val="auto"/>
                <w:kern w:val="2"/>
                <w:sz w:val="22"/>
                <w:szCs w:val="22"/>
                <w:highlight w:val="none"/>
                <w:lang w:val="en-US" w:eastAsia="zh-CN" w:bidi="ar-SA"/>
              </w:rPr>
            </w:pPr>
          </w:p>
        </w:tc>
      </w:tr>
    </w:tbl>
    <w:p w14:paraId="2E170D58">
      <w:pPr>
        <w:rPr>
          <w:rFonts w:ascii="宋体" w:hAnsi="宋体" w:eastAsia="宋体"/>
          <w:color w:val="auto"/>
          <w:highlight w:val="none"/>
        </w:rPr>
      </w:pPr>
    </w:p>
    <w:p w14:paraId="521492BA">
      <w:pPr>
        <w:rPr>
          <w:rFonts w:ascii="宋体" w:hAnsi="宋体" w:eastAsia="宋体"/>
          <w:color w:val="auto"/>
          <w:highlight w:val="none"/>
        </w:rPr>
      </w:pPr>
    </w:p>
    <w:p w14:paraId="207247A2">
      <w:pPr>
        <w:rPr>
          <w:rFonts w:ascii="宋体" w:hAnsi="宋体" w:eastAsia="宋体"/>
          <w:color w:val="auto"/>
          <w:highlight w:val="none"/>
        </w:rPr>
      </w:pPr>
    </w:p>
    <w:p w14:paraId="35A53520">
      <w:pPr>
        <w:rPr>
          <w:rFonts w:ascii="宋体" w:hAnsi="宋体" w:eastAsia="宋体"/>
          <w:color w:val="auto"/>
          <w:highlight w:val="none"/>
        </w:rPr>
      </w:pPr>
    </w:p>
    <w:p w14:paraId="28B06FEC">
      <w:pPr>
        <w:pStyle w:val="15"/>
        <w:spacing w:after="312"/>
        <w:rPr>
          <w:rFonts w:hint="default"/>
          <w:color w:val="auto"/>
          <w:highlight w:val="none"/>
        </w:rPr>
      </w:pPr>
      <w:r>
        <w:rPr>
          <w:color w:val="auto"/>
          <w:highlight w:val="none"/>
        </w:rPr>
        <w:br w:type="page"/>
      </w:r>
      <w:r>
        <w:rPr>
          <w:color w:val="auto"/>
          <w:highlight w:val="none"/>
        </w:rPr>
        <w:t>第四章  响应文件格式</w:t>
      </w:r>
    </w:p>
    <w:p w14:paraId="28C9D41E">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FE9018A">
      <w:pPr>
        <w:rPr>
          <w:rFonts w:ascii="宋体" w:hAnsi="宋体" w:eastAsia="宋体" w:cs="宋体"/>
          <w:b/>
          <w:bCs/>
          <w:color w:val="auto"/>
          <w:sz w:val="32"/>
          <w:szCs w:val="32"/>
          <w:highlight w:val="none"/>
        </w:rPr>
      </w:pPr>
    </w:p>
    <w:p w14:paraId="126D43D7">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7A52A893">
      <w:pPr>
        <w:rPr>
          <w:rFonts w:ascii="宋体" w:hAnsi="宋体" w:eastAsia="宋体" w:cs="宋体"/>
          <w:color w:val="auto"/>
          <w:sz w:val="32"/>
          <w:szCs w:val="32"/>
          <w:highlight w:val="none"/>
        </w:rPr>
      </w:pPr>
    </w:p>
    <w:p w14:paraId="45BC13EE">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5A0114F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2827B109">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7C9AAB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4C5CA19A">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DABB20">
      <w:pPr>
        <w:spacing w:line="360" w:lineRule="auto"/>
        <w:ind w:firstLine="1500" w:firstLineChars="500"/>
        <w:rPr>
          <w:rFonts w:hint="eastAsia" w:ascii="宋体" w:hAnsi="宋体" w:eastAsia="宋体" w:cs="宋体"/>
          <w:color w:val="auto"/>
          <w:sz w:val="30"/>
          <w:szCs w:val="30"/>
          <w:highlight w:val="none"/>
        </w:rPr>
      </w:pPr>
    </w:p>
    <w:p w14:paraId="008CF02F">
      <w:pPr>
        <w:spacing w:line="360" w:lineRule="auto"/>
        <w:ind w:firstLine="1500" w:firstLineChars="500"/>
        <w:rPr>
          <w:rFonts w:hint="eastAsia" w:ascii="宋体" w:hAnsi="宋体" w:eastAsia="宋体" w:cs="宋体"/>
          <w:color w:val="auto"/>
          <w:sz w:val="30"/>
          <w:szCs w:val="30"/>
          <w:highlight w:val="none"/>
        </w:rPr>
      </w:pPr>
    </w:p>
    <w:p w14:paraId="2527FE5A">
      <w:pPr>
        <w:spacing w:line="360" w:lineRule="auto"/>
        <w:ind w:firstLine="1500" w:firstLineChars="500"/>
        <w:rPr>
          <w:rFonts w:hint="eastAsia" w:ascii="宋体" w:hAnsi="宋体" w:eastAsia="宋体" w:cs="宋体"/>
          <w:color w:val="auto"/>
          <w:sz w:val="30"/>
          <w:szCs w:val="30"/>
          <w:highlight w:val="none"/>
        </w:rPr>
      </w:pPr>
    </w:p>
    <w:p w14:paraId="2F52524A">
      <w:pPr>
        <w:spacing w:line="360" w:lineRule="auto"/>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3B833F7A">
      <w:pPr>
        <w:pStyle w:val="3"/>
        <w:rPr>
          <w:rFonts w:ascii="宋体" w:hAnsi="宋体" w:eastAsia="宋体" w:cs="宋体"/>
          <w:color w:val="auto"/>
          <w:sz w:val="30"/>
          <w:szCs w:val="30"/>
          <w:highlight w:val="none"/>
        </w:rPr>
      </w:pPr>
    </w:p>
    <w:p w14:paraId="0CE4C816">
      <w:pPr>
        <w:rPr>
          <w:rFonts w:ascii="宋体" w:hAnsi="宋体" w:eastAsia="宋体" w:cs="宋体"/>
          <w:color w:val="auto"/>
          <w:sz w:val="32"/>
          <w:szCs w:val="32"/>
          <w:highlight w:val="none"/>
        </w:rPr>
      </w:pPr>
      <w:bookmarkStart w:id="3" w:name="_Toc35611516"/>
      <w:bookmarkStart w:id="4" w:name="_Toc35611438"/>
      <w:bookmarkStart w:id="5" w:name="_Toc30694"/>
      <w:bookmarkStart w:id="6" w:name="_Toc31723070"/>
      <w:bookmarkStart w:id="7" w:name="_Toc44229899"/>
      <w:bookmarkStart w:id="8" w:name="_Toc31728084"/>
      <w:r>
        <w:rPr>
          <w:rFonts w:hint="eastAsia" w:ascii="宋体" w:hAnsi="宋体" w:eastAsia="宋体" w:cs="宋体"/>
          <w:color w:val="auto"/>
          <w:sz w:val="32"/>
          <w:szCs w:val="32"/>
          <w:highlight w:val="none"/>
        </w:rPr>
        <w:br w:type="page"/>
      </w:r>
    </w:p>
    <w:p w14:paraId="57235ADB">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50752080">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82DB74A">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B4CA2AA">
      <w:pPr>
        <w:pStyle w:val="3"/>
        <w:rPr>
          <w:rFonts w:ascii="宋体" w:hAnsi="宋体" w:eastAsia="宋体" w:cs="宋体"/>
          <w:color w:val="auto"/>
          <w:sz w:val="32"/>
          <w:szCs w:val="32"/>
          <w:highlight w:val="none"/>
        </w:rPr>
      </w:pPr>
    </w:p>
    <w:p w14:paraId="4F349333">
      <w:pPr>
        <w:rPr>
          <w:rFonts w:ascii="宋体" w:hAnsi="宋体" w:eastAsia="宋体"/>
          <w:color w:val="auto"/>
          <w:highlight w:val="none"/>
        </w:rPr>
      </w:pPr>
    </w:p>
    <w:p w14:paraId="0A08362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53FF3EBF">
      <w:pPr>
        <w:snapToGrid w:val="0"/>
        <w:spacing w:before="156" w:beforeLines="50" w:after="50" w:line="360" w:lineRule="auto"/>
        <w:rPr>
          <w:rFonts w:ascii="宋体" w:hAnsi="宋体" w:eastAsia="宋体" w:cs="宋体"/>
          <w:bCs/>
          <w:color w:val="auto"/>
          <w:sz w:val="32"/>
          <w:szCs w:val="32"/>
          <w:highlight w:val="none"/>
        </w:rPr>
      </w:pPr>
    </w:p>
    <w:p w14:paraId="2B3BEA06">
      <w:pPr>
        <w:snapToGrid w:val="0"/>
        <w:spacing w:before="156" w:beforeLines="50" w:after="50" w:line="360" w:lineRule="auto"/>
        <w:rPr>
          <w:rFonts w:ascii="宋体" w:hAnsi="宋体" w:eastAsia="宋体" w:cs="宋体"/>
          <w:bCs/>
          <w:color w:val="auto"/>
          <w:sz w:val="32"/>
          <w:szCs w:val="32"/>
          <w:highlight w:val="none"/>
        </w:rPr>
      </w:pPr>
    </w:p>
    <w:p w14:paraId="61545FC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A58637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C82658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D410EFB">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0255B6A1">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5737F92F">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79B9DFF">
      <w:pPr>
        <w:pStyle w:val="3"/>
        <w:rPr>
          <w:rFonts w:ascii="宋体" w:hAnsi="宋体" w:eastAsia="宋体" w:cs="宋体"/>
          <w:color w:val="auto"/>
          <w:sz w:val="32"/>
          <w:szCs w:val="32"/>
          <w:highlight w:val="none"/>
        </w:rPr>
      </w:pPr>
    </w:p>
    <w:p w14:paraId="1119B464">
      <w:pPr>
        <w:rPr>
          <w:rFonts w:ascii="宋体" w:hAnsi="宋体" w:eastAsia="宋体" w:cs="宋体"/>
          <w:color w:val="auto"/>
          <w:sz w:val="32"/>
          <w:szCs w:val="32"/>
          <w:highlight w:val="none"/>
        </w:rPr>
      </w:pPr>
    </w:p>
    <w:p w14:paraId="55F4C65C">
      <w:pPr>
        <w:pStyle w:val="3"/>
        <w:rPr>
          <w:rFonts w:ascii="宋体" w:hAnsi="宋体" w:eastAsia="宋体" w:cs="宋体"/>
          <w:color w:val="auto"/>
          <w:sz w:val="32"/>
          <w:szCs w:val="32"/>
          <w:highlight w:val="none"/>
        </w:rPr>
      </w:pPr>
    </w:p>
    <w:p w14:paraId="103B3145">
      <w:pPr>
        <w:rPr>
          <w:rFonts w:ascii="宋体" w:hAnsi="宋体" w:eastAsia="宋体" w:cs="宋体"/>
          <w:color w:val="auto"/>
          <w:sz w:val="32"/>
          <w:szCs w:val="32"/>
          <w:highlight w:val="none"/>
        </w:rPr>
      </w:pPr>
    </w:p>
    <w:p w14:paraId="7C1893C7">
      <w:pPr>
        <w:pStyle w:val="3"/>
        <w:rPr>
          <w:rFonts w:ascii="宋体" w:hAnsi="宋体" w:eastAsia="宋体" w:cs="宋体"/>
          <w:color w:val="auto"/>
          <w:sz w:val="32"/>
          <w:szCs w:val="32"/>
          <w:highlight w:val="none"/>
        </w:rPr>
      </w:pPr>
    </w:p>
    <w:p w14:paraId="43582107">
      <w:pPr>
        <w:rPr>
          <w:rFonts w:ascii="宋体" w:hAnsi="宋体" w:eastAsia="宋体"/>
          <w:color w:val="auto"/>
          <w:highlight w:val="none"/>
        </w:rPr>
      </w:pPr>
    </w:p>
    <w:p w14:paraId="3F85CA8C">
      <w:pPr>
        <w:rPr>
          <w:rFonts w:ascii="宋体" w:hAnsi="宋体" w:eastAsia="宋体"/>
          <w:color w:val="auto"/>
          <w:highlight w:val="none"/>
        </w:rPr>
      </w:pPr>
    </w:p>
    <w:p w14:paraId="6B61E3DD">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581E803D">
      <w:pPr>
        <w:spacing w:line="360" w:lineRule="auto"/>
        <w:rPr>
          <w:rFonts w:ascii="宋体" w:hAnsi="宋体" w:eastAsia="宋体"/>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ascii="宋体" w:hAnsi="宋体" w:eastAsia="宋体"/>
          <w:color w:val="auto"/>
          <w:highlight w:val="none"/>
        </w:rPr>
        <w:t>。</w:t>
      </w:r>
    </w:p>
    <w:p w14:paraId="6F93A87B">
      <w:pPr>
        <w:jc w:val="center"/>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b/>
          <w:bCs/>
          <w:color w:val="auto"/>
          <w:sz w:val="32"/>
          <w:szCs w:val="32"/>
          <w:highlight w:val="none"/>
        </w:rPr>
        <w:t>资格证明</w:t>
      </w:r>
    </w:p>
    <w:p w14:paraId="411362D3">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58BAA2DD">
      <w:pPr>
        <w:rPr>
          <w:rFonts w:ascii="宋体" w:hAnsi="宋体" w:eastAsia="宋体" w:cs="宋体"/>
          <w:color w:val="auto"/>
          <w:sz w:val="32"/>
          <w:szCs w:val="32"/>
          <w:highlight w:val="none"/>
        </w:rPr>
      </w:pPr>
    </w:p>
    <w:p w14:paraId="1034379C">
      <w:pPr>
        <w:rPr>
          <w:rFonts w:ascii="宋体" w:hAnsi="宋体" w:eastAsia="宋体" w:cs="宋体"/>
          <w:color w:val="auto"/>
          <w:sz w:val="32"/>
          <w:szCs w:val="32"/>
          <w:highlight w:val="none"/>
        </w:rPr>
      </w:pPr>
    </w:p>
    <w:p w14:paraId="7BA6AB5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EE853B6">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CB0A67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0B090D67">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53119DD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5368A06F">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62078A99">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6568C96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155E084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30003A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51DA7F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25424B4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w:t>
      </w:r>
      <w:r>
        <w:rPr>
          <w:rFonts w:hint="eastAsia" w:ascii="宋体" w:hAnsi="宋体" w:cs="宋体"/>
          <w:color w:val="auto"/>
          <w:sz w:val="24"/>
          <w:szCs w:val="24"/>
          <w:highlight w:val="none"/>
          <w:lang w:eastAsia="zh-CN"/>
        </w:rPr>
        <w:t>实质</w:t>
      </w:r>
      <w:r>
        <w:rPr>
          <w:rFonts w:ascii="宋体" w:hAnsi="宋体" w:eastAsia="宋体" w:cs="宋体"/>
          <w:color w:val="auto"/>
          <w:sz w:val="24"/>
          <w:szCs w:val="24"/>
          <w:highlight w:val="none"/>
        </w:rPr>
        <w:t>性要求进行响应</w:t>
      </w:r>
      <w:r>
        <w:rPr>
          <w:rFonts w:hint="eastAsia" w:ascii="宋体" w:hAnsi="宋体" w:eastAsia="宋体" w:cs="宋体"/>
          <w:color w:val="auto"/>
          <w:sz w:val="24"/>
          <w:szCs w:val="24"/>
          <w:highlight w:val="none"/>
          <w:lang w:bidi="zh-CN"/>
        </w:rPr>
        <w:t>：</w:t>
      </w:r>
    </w:p>
    <w:p w14:paraId="48AF955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6B1A5D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3FA9B1F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2FE203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4E746CC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宋体" w:hAnsi="宋体" w:cs="Times New Roman"/>
          <w:color w:val="auto"/>
          <w:sz w:val="24"/>
          <w:szCs w:val="24"/>
          <w:highlight w:val="none"/>
          <w:lang w:val="en-US" w:bidi="zh-CN"/>
        </w:rPr>
        <w:t>5</w:t>
      </w:r>
      <w:r>
        <w:rPr>
          <w:rFonts w:hint="eastAsia" w:ascii="宋体" w:hAnsi="宋体" w:eastAsia="宋体" w:cs="宋体"/>
          <w:color w:val="auto"/>
          <w:sz w:val="24"/>
          <w:szCs w:val="24"/>
          <w:highlight w:val="none"/>
          <w:lang w:bidi="zh-CN"/>
        </w:rPr>
        <w:t>）其他材料：服务商认为有必要提供的声明及证明材料</w:t>
      </w:r>
    </w:p>
    <w:p w14:paraId="2BC46CA1">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404DA7D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06324EAA">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0881D34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78B0DAC7">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E6B914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658F31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1EEB625C">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046F851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1B987BD0">
      <w:pPr>
        <w:spacing w:line="240" w:lineRule="atLeast"/>
        <w:ind w:left="4830" w:leftChars="2300" w:firstLine="480" w:firstLineChars="200"/>
        <w:rPr>
          <w:rFonts w:ascii="宋体" w:hAnsi="宋体" w:eastAsia="宋体" w:cs="宋体"/>
          <w:color w:val="auto"/>
          <w:sz w:val="24"/>
          <w:szCs w:val="24"/>
          <w:highlight w:val="none"/>
          <w:lang w:bidi="zh-CN"/>
        </w:rPr>
      </w:pPr>
    </w:p>
    <w:p w14:paraId="276F1947">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56DB48C8">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62B0070F">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03CBE730">
      <w:pPr>
        <w:spacing w:line="240" w:lineRule="atLeast"/>
        <w:rPr>
          <w:rFonts w:ascii="宋体" w:hAnsi="宋体" w:eastAsia="宋体" w:cs="宋体"/>
          <w:b/>
          <w:bCs/>
          <w:color w:val="auto"/>
          <w:sz w:val="32"/>
          <w:szCs w:val="32"/>
          <w:highlight w:val="none"/>
        </w:rPr>
      </w:pPr>
    </w:p>
    <w:p w14:paraId="433E3465">
      <w:pPr>
        <w:spacing w:line="240" w:lineRule="atLeast"/>
        <w:rPr>
          <w:rFonts w:ascii="宋体" w:hAnsi="宋体" w:eastAsia="宋体" w:cs="宋体"/>
          <w:b/>
          <w:bCs/>
          <w:color w:val="auto"/>
          <w:sz w:val="32"/>
          <w:szCs w:val="32"/>
          <w:highlight w:val="none"/>
        </w:rPr>
      </w:pPr>
    </w:p>
    <w:p w14:paraId="78CDC507">
      <w:pPr>
        <w:spacing w:line="240" w:lineRule="atLeast"/>
        <w:rPr>
          <w:rFonts w:ascii="宋体" w:hAnsi="宋体" w:eastAsia="宋体" w:cs="宋体"/>
          <w:b/>
          <w:bCs/>
          <w:color w:val="auto"/>
          <w:sz w:val="32"/>
          <w:szCs w:val="32"/>
          <w:highlight w:val="none"/>
        </w:rPr>
      </w:pPr>
    </w:p>
    <w:p w14:paraId="00A1ED9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775176B">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06C9F95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17B2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7CD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DA20113">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5882AF4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833549D">
      <w:pPr>
        <w:spacing w:line="360" w:lineRule="auto"/>
        <w:ind w:firstLine="560" w:firstLineChars="200"/>
        <w:rPr>
          <w:rFonts w:ascii="宋体" w:hAnsi="宋体" w:eastAsia="宋体" w:cs="宋体"/>
          <w:color w:val="auto"/>
          <w:sz w:val="28"/>
          <w:szCs w:val="28"/>
          <w:highlight w:val="none"/>
        </w:rPr>
      </w:pPr>
    </w:p>
    <w:p w14:paraId="726F5B48">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125100F">
      <w:pPr>
        <w:pStyle w:val="5"/>
        <w:rPr>
          <w:rFonts w:ascii="宋体" w:hAnsi="宋体" w:eastAsia="宋体"/>
          <w:color w:val="auto"/>
          <w:highlight w:val="none"/>
        </w:rPr>
      </w:pPr>
    </w:p>
    <w:p w14:paraId="45C72C02">
      <w:pPr>
        <w:pStyle w:val="5"/>
        <w:rPr>
          <w:rFonts w:ascii="宋体" w:hAnsi="宋体" w:eastAsia="宋体"/>
          <w:color w:val="auto"/>
          <w:highlight w:val="none"/>
        </w:rPr>
      </w:pPr>
    </w:p>
    <w:p w14:paraId="11C24EE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0AE19A4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6555CBEA">
      <w:pPr>
        <w:pStyle w:val="5"/>
        <w:rPr>
          <w:rFonts w:ascii="宋体" w:hAnsi="宋体" w:eastAsia="宋体"/>
          <w:color w:val="auto"/>
          <w:highlight w:val="none"/>
        </w:rPr>
      </w:pPr>
    </w:p>
    <w:p w14:paraId="01F689E0">
      <w:pPr>
        <w:pStyle w:val="5"/>
        <w:rPr>
          <w:rFonts w:ascii="宋体" w:hAnsi="宋体" w:eastAsia="宋体"/>
          <w:color w:val="auto"/>
          <w:highlight w:val="none"/>
        </w:rPr>
      </w:pPr>
    </w:p>
    <w:p w14:paraId="6A09425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宋体" w:hAnsi="宋体"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767C2FBC">
      <w:pPr>
        <w:spacing w:line="360" w:lineRule="auto"/>
        <w:ind w:firstLine="480" w:firstLineChars="200"/>
        <w:rPr>
          <w:rFonts w:ascii="宋体" w:hAnsi="宋体" w:eastAsia="宋体" w:cs="宋体"/>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686EE3E1">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78EB2D3">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5933A5D4">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6C608E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2AADD7B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9CE7C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05BF85D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82232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5E7CCBD">
      <w:pPr>
        <w:spacing w:line="360" w:lineRule="auto"/>
        <w:ind w:firstLine="560" w:firstLineChars="200"/>
        <w:rPr>
          <w:rFonts w:ascii="宋体" w:hAnsi="宋体" w:eastAsia="宋体" w:cs="宋体"/>
          <w:color w:val="auto"/>
          <w:sz w:val="28"/>
          <w:szCs w:val="28"/>
          <w:highlight w:val="none"/>
        </w:rPr>
      </w:pPr>
    </w:p>
    <w:p w14:paraId="175730D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45EB37A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799F8B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F19EF1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D7F4BE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EADF9B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325359FE">
      <w:pPr>
        <w:spacing w:line="360" w:lineRule="auto"/>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color w:val="auto"/>
          <w:sz w:val="32"/>
          <w:szCs w:val="32"/>
          <w:highlight w:val="none"/>
        </w:rPr>
        <w:t>二、报价商务技术文件格式</w:t>
      </w:r>
    </w:p>
    <w:p w14:paraId="44FAD94B">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F730897">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0C59DF09">
      <w:pPr>
        <w:snapToGrid w:val="0"/>
        <w:spacing w:before="156" w:beforeLines="50" w:after="50" w:line="360" w:lineRule="auto"/>
        <w:rPr>
          <w:rFonts w:ascii="宋体" w:hAnsi="宋体" w:eastAsia="宋体" w:cs="宋体"/>
          <w:color w:val="auto"/>
          <w:sz w:val="32"/>
          <w:szCs w:val="32"/>
          <w:highlight w:val="none"/>
        </w:rPr>
      </w:pPr>
    </w:p>
    <w:p w14:paraId="26AA525E">
      <w:pPr>
        <w:snapToGrid w:val="0"/>
        <w:spacing w:before="156" w:beforeLines="50" w:after="50" w:line="360" w:lineRule="auto"/>
        <w:rPr>
          <w:rFonts w:ascii="宋体" w:hAnsi="宋体" w:eastAsia="宋体" w:cs="宋体"/>
          <w:color w:val="auto"/>
          <w:sz w:val="32"/>
          <w:szCs w:val="32"/>
          <w:highlight w:val="none"/>
        </w:rPr>
      </w:pPr>
    </w:p>
    <w:p w14:paraId="54506025">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37A9BCA">
      <w:pPr>
        <w:snapToGrid w:val="0"/>
        <w:spacing w:before="156" w:beforeLines="50" w:after="50" w:line="360" w:lineRule="auto"/>
        <w:rPr>
          <w:rFonts w:ascii="宋体" w:hAnsi="宋体" w:eastAsia="宋体" w:cs="宋体"/>
          <w:bCs/>
          <w:color w:val="auto"/>
          <w:sz w:val="32"/>
          <w:szCs w:val="32"/>
          <w:highlight w:val="none"/>
        </w:rPr>
      </w:pPr>
    </w:p>
    <w:p w14:paraId="1E267122">
      <w:pPr>
        <w:snapToGrid w:val="0"/>
        <w:spacing w:before="156" w:beforeLines="50" w:after="50" w:line="360" w:lineRule="auto"/>
        <w:rPr>
          <w:rFonts w:ascii="宋体" w:hAnsi="宋体" w:eastAsia="宋体" w:cs="宋体"/>
          <w:bCs/>
          <w:color w:val="auto"/>
          <w:sz w:val="32"/>
          <w:szCs w:val="32"/>
          <w:highlight w:val="none"/>
        </w:rPr>
      </w:pPr>
    </w:p>
    <w:p w14:paraId="75DF8B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7CD4708">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5462AC6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1E10F27">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188F9EB4">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119D3D4A">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547585B">
      <w:pPr>
        <w:rPr>
          <w:rFonts w:ascii="宋体" w:hAnsi="宋体" w:eastAsia="宋体"/>
          <w:color w:val="auto"/>
          <w:highlight w:val="none"/>
        </w:rPr>
      </w:pPr>
    </w:p>
    <w:p w14:paraId="432E3FA2">
      <w:pPr>
        <w:spacing w:line="360" w:lineRule="auto"/>
        <w:rPr>
          <w:rFonts w:ascii="宋体" w:hAnsi="宋体" w:eastAsia="宋体" w:cs="Times New Roman"/>
          <w:color w:val="auto"/>
          <w:sz w:val="32"/>
          <w:szCs w:val="32"/>
          <w:highlight w:val="none"/>
        </w:rPr>
      </w:pPr>
    </w:p>
    <w:p w14:paraId="0B8C8866">
      <w:pPr>
        <w:spacing w:line="360" w:lineRule="auto"/>
        <w:rPr>
          <w:rFonts w:ascii="宋体" w:hAnsi="宋体" w:eastAsia="宋体" w:cs="Times New Roman"/>
          <w:color w:val="auto"/>
          <w:sz w:val="32"/>
          <w:szCs w:val="32"/>
          <w:highlight w:val="none"/>
        </w:rPr>
      </w:pPr>
    </w:p>
    <w:p w14:paraId="59D514F2">
      <w:pPr>
        <w:spacing w:line="360" w:lineRule="auto"/>
        <w:rPr>
          <w:rFonts w:ascii="宋体" w:hAnsi="宋体" w:eastAsia="宋体" w:cs="Times New Roman"/>
          <w:color w:val="auto"/>
          <w:sz w:val="32"/>
          <w:szCs w:val="32"/>
          <w:highlight w:val="none"/>
        </w:rPr>
      </w:pPr>
    </w:p>
    <w:p w14:paraId="51DF47AB">
      <w:pPr>
        <w:spacing w:line="360" w:lineRule="auto"/>
        <w:rPr>
          <w:rFonts w:ascii="宋体" w:hAnsi="宋体" w:eastAsia="宋体" w:cs="Times New Roman"/>
          <w:color w:val="auto"/>
          <w:sz w:val="32"/>
          <w:szCs w:val="32"/>
          <w:highlight w:val="none"/>
        </w:rPr>
      </w:pPr>
    </w:p>
    <w:p w14:paraId="5A17D880">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5532F69D">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768E96B">
      <w:pPr>
        <w:jc w:val="center"/>
        <w:rPr>
          <w:rFonts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bCs/>
          <w:color w:val="auto"/>
          <w:sz w:val="32"/>
          <w:szCs w:val="32"/>
          <w:highlight w:val="none"/>
        </w:rPr>
        <w:t>竞标报价表</w:t>
      </w:r>
    </w:p>
    <w:p w14:paraId="2249F357">
      <w:pPr>
        <w:spacing w:line="360" w:lineRule="auto"/>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rPr>
        <w:t>项目名称：</w:t>
      </w:r>
      <w:r>
        <w:rPr>
          <w:rFonts w:hint="eastAsia" w:ascii="方正仿宋_GBK" w:hAnsi="方正仿宋_GBK" w:eastAsia="方正仿宋_GBK" w:cs="方正仿宋_GBK"/>
          <w:color w:val="auto"/>
          <w:sz w:val="24"/>
          <w:szCs w:val="24"/>
          <w:highlight w:val="none"/>
          <w:u w:val="single"/>
          <w:lang w:val="en-US" w:eastAsia="zh-CN"/>
        </w:rPr>
        <w:t>精密五金项目EPQ电解抛光线生产线点火暨客户签约仪式物料采购项目</w:t>
      </w:r>
    </w:p>
    <w:p w14:paraId="77996864">
      <w:pPr>
        <w:adjustRightInd w:val="0"/>
        <w:snapToGrid w:val="0"/>
        <w:spacing w:line="240" w:lineRule="atLeast"/>
        <w:rPr>
          <w:rFonts w:hint="eastAsia" w:ascii="方正仿宋_GBK" w:hAnsi="方正仿宋_GBK" w:eastAsia="方正仿宋_GBK" w:cs="方正仿宋_GBK"/>
          <w:color w:val="auto"/>
          <w:sz w:val="24"/>
          <w:szCs w:val="24"/>
          <w:highlight w:val="none"/>
          <w:lang w:val="en-US"/>
        </w:rPr>
      </w:pPr>
    </w:p>
    <w:tbl>
      <w:tblPr>
        <w:tblStyle w:val="11"/>
        <w:tblW w:w="9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
        <w:gridCol w:w="1867"/>
        <w:gridCol w:w="643"/>
        <w:gridCol w:w="861"/>
        <w:gridCol w:w="733"/>
        <w:gridCol w:w="985"/>
        <w:gridCol w:w="3622"/>
      </w:tblGrid>
      <w:tr w14:paraId="4A34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10B11444">
            <w:pPr>
              <w:keepNext w:val="0"/>
              <w:keepLines w:val="0"/>
              <w:widowControl/>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rPr>
            </w:pPr>
            <w:r>
              <w:rPr>
                <w:rFonts w:hint="eastAsia" w:ascii="方正仿宋_GBK" w:hAnsi="方正仿宋_GBK" w:eastAsia="方正仿宋_GBK" w:cs="方正仿宋_GBK"/>
                <w:b/>
                <w:i w:val="0"/>
                <w:iCs w:val="0"/>
                <w:color w:val="000000"/>
                <w:kern w:val="0"/>
                <w:sz w:val="24"/>
                <w:szCs w:val="24"/>
                <w:u w:val="none"/>
                <w:lang w:val="en-US" w:eastAsia="zh-CN" w:bidi="ar"/>
              </w:rPr>
              <w:t>序号</w:t>
            </w:r>
          </w:p>
        </w:tc>
        <w:tc>
          <w:tcPr>
            <w:tcW w:w="1867" w:type="dxa"/>
            <w:tcBorders>
              <w:top w:val="single" w:color="000000" w:sz="4" w:space="0"/>
              <w:left w:val="single" w:color="000000" w:sz="4" w:space="0"/>
              <w:bottom w:val="single" w:color="000000" w:sz="4" w:space="0"/>
              <w:right w:val="single" w:color="000000" w:sz="4" w:space="0"/>
            </w:tcBorders>
            <w:vAlign w:val="center"/>
          </w:tcPr>
          <w:p w14:paraId="723BD75F">
            <w:pPr>
              <w:keepNext w:val="0"/>
              <w:keepLines w:val="0"/>
              <w:widowControl/>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物料名称</w:t>
            </w:r>
          </w:p>
        </w:tc>
        <w:tc>
          <w:tcPr>
            <w:tcW w:w="643" w:type="dxa"/>
            <w:tcBorders>
              <w:top w:val="single" w:color="000000" w:sz="4" w:space="0"/>
              <w:left w:val="single" w:color="000000" w:sz="4" w:space="0"/>
              <w:bottom w:val="single" w:color="000000" w:sz="4" w:space="0"/>
              <w:right w:val="single" w:color="000000" w:sz="4" w:space="0"/>
            </w:tcBorders>
            <w:vAlign w:val="center"/>
          </w:tcPr>
          <w:p w14:paraId="3333F2A0">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单位</w:t>
            </w:r>
          </w:p>
        </w:tc>
        <w:tc>
          <w:tcPr>
            <w:tcW w:w="861" w:type="dxa"/>
            <w:tcBorders>
              <w:top w:val="single" w:color="000000" w:sz="4" w:space="0"/>
              <w:left w:val="single" w:color="000000" w:sz="4" w:space="0"/>
              <w:bottom w:val="single" w:color="000000" w:sz="4" w:space="0"/>
              <w:right w:val="single" w:color="000000" w:sz="4" w:space="0"/>
            </w:tcBorders>
            <w:vAlign w:val="center"/>
          </w:tcPr>
          <w:p w14:paraId="55A8F8E8">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数量</w:t>
            </w:r>
          </w:p>
        </w:tc>
        <w:tc>
          <w:tcPr>
            <w:tcW w:w="733" w:type="dxa"/>
            <w:tcBorders>
              <w:top w:val="single" w:color="000000" w:sz="4" w:space="0"/>
              <w:left w:val="single" w:color="000000" w:sz="4" w:space="0"/>
              <w:bottom w:val="single" w:color="000000" w:sz="4" w:space="0"/>
              <w:right w:val="single" w:color="000000" w:sz="4" w:space="0"/>
            </w:tcBorders>
            <w:vAlign w:val="center"/>
          </w:tcPr>
          <w:p w14:paraId="5686D83D">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价格</w:t>
            </w:r>
          </w:p>
        </w:tc>
        <w:tc>
          <w:tcPr>
            <w:tcW w:w="985" w:type="dxa"/>
            <w:tcBorders>
              <w:top w:val="single" w:color="000000" w:sz="4" w:space="0"/>
              <w:left w:val="single" w:color="000000" w:sz="4" w:space="0"/>
              <w:bottom w:val="single" w:color="000000" w:sz="4" w:space="0"/>
              <w:right w:val="single" w:color="000000" w:sz="4" w:space="0"/>
            </w:tcBorders>
            <w:vAlign w:val="center"/>
          </w:tcPr>
          <w:p w14:paraId="4837CC19">
            <w:pPr>
              <w:keepNext w:val="0"/>
              <w:keepLines w:val="0"/>
              <w:widowControl/>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kern w:val="0"/>
                <w:sz w:val="24"/>
                <w:szCs w:val="21"/>
                <w:u w:val="none"/>
                <w:lang w:val="en-US" w:eastAsia="zh-CN" w:bidi="ar"/>
              </w:rPr>
            </w:pPr>
            <w:r>
              <w:rPr>
                <w:rFonts w:hint="eastAsia" w:ascii="方正仿宋_GBK" w:hAnsi="方正仿宋_GBK" w:eastAsia="方正仿宋_GBK" w:cs="方正仿宋_GBK"/>
                <w:b/>
                <w:i w:val="0"/>
                <w:iCs w:val="0"/>
                <w:color w:val="000000"/>
                <w:kern w:val="0"/>
                <w:sz w:val="24"/>
                <w:szCs w:val="24"/>
                <w:u w:val="none"/>
                <w:lang w:val="en-US" w:eastAsia="zh-CN" w:bidi="ar"/>
              </w:rPr>
              <w:t>合价</w:t>
            </w:r>
          </w:p>
        </w:tc>
        <w:tc>
          <w:tcPr>
            <w:tcW w:w="3622" w:type="dxa"/>
            <w:tcBorders>
              <w:top w:val="single" w:color="000000" w:sz="4" w:space="0"/>
              <w:left w:val="single" w:color="000000" w:sz="4" w:space="0"/>
              <w:bottom w:val="single" w:color="000000" w:sz="4" w:space="0"/>
              <w:right w:val="single" w:color="000000" w:sz="4" w:space="0"/>
            </w:tcBorders>
            <w:vAlign w:val="center"/>
          </w:tcPr>
          <w:p w14:paraId="4099C88E">
            <w:pPr>
              <w:keepNext w:val="0"/>
              <w:keepLines w:val="0"/>
              <w:widowControl/>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1"/>
                <w:u w:val="none"/>
              </w:rPr>
            </w:pPr>
            <w:r>
              <w:rPr>
                <w:rFonts w:hint="eastAsia" w:ascii="方正仿宋_GBK" w:hAnsi="方正仿宋_GBK" w:eastAsia="方正仿宋_GBK" w:cs="方正仿宋_GBK"/>
                <w:b/>
                <w:i w:val="0"/>
                <w:iCs w:val="0"/>
                <w:color w:val="000000"/>
                <w:kern w:val="0"/>
                <w:sz w:val="24"/>
                <w:szCs w:val="24"/>
                <w:u w:val="none"/>
                <w:lang w:val="en-US" w:eastAsia="zh-CN" w:bidi="ar"/>
              </w:rPr>
              <w:t>参数需求</w:t>
            </w:r>
          </w:p>
        </w:tc>
      </w:tr>
      <w:tr w14:paraId="7FD64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43BE433A">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w:t>
            </w:r>
          </w:p>
        </w:tc>
        <w:tc>
          <w:tcPr>
            <w:tcW w:w="1867" w:type="dxa"/>
            <w:tcBorders>
              <w:top w:val="single" w:color="000000" w:sz="4" w:space="0"/>
              <w:left w:val="single" w:color="000000" w:sz="4" w:space="0"/>
              <w:bottom w:val="single" w:color="000000" w:sz="4" w:space="0"/>
              <w:right w:val="single" w:color="000000" w:sz="4" w:space="0"/>
            </w:tcBorders>
            <w:vAlign w:val="center"/>
          </w:tcPr>
          <w:p w14:paraId="5AFCE4C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遮挡画面</w:t>
            </w:r>
          </w:p>
        </w:tc>
        <w:tc>
          <w:tcPr>
            <w:tcW w:w="643" w:type="dxa"/>
            <w:tcBorders>
              <w:top w:val="single" w:color="000000" w:sz="4" w:space="0"/>
              <w:left w:val="single" w:color="000000" w:sz="4" w:space="0"/>
              <w:bottom w:val="single" w:color="000000" w:sz="4" w:space="0"/>
              <w:right w:val="single" w:color="000000" w:sz="4" w:space="0"/>
            </w:tcBorders>
            <w:vAlign w:val="center"/>
          </w:tcPr>
          <w:p w14:paraId="16AE9AB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vAlign w:val="center"/>
          </w:tcPr>
          <w:p w14:paraId="3986E70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21</w:t>
            </w:r>
          </w:p>
        </w:tc>
        <w:tc>
          <w:tcPr>
            <w:tcW w:w="733" w:type="dxa"/>
            <w:tcBorders>
              <w:top w:val="single" w:color="000000" w:sz="4" w:space="0"/>
              <w:left w:val="single" w:color="000000" w:sz="4" w:space="0"/>
              <w:bottom w:val="single" w:color="000000" w:sz="4" w:space="0"/>
              <w:right w:val="single" w:color="000000" w:sz="4" w:space="0"/>
            </w:tcBorders>
            <w:vAlign w:val="center"/>
          </w:tcPr>
          <w:p w14:paraId="2D821FF1">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0BCF9EF">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D3A0C16">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单幅尺寸3m×7m；配套镀锌桁架支架，画面采用黑底户外喷绘布，高清弱溶剂喷绘，防水防晒防褪色，含安装固定配件，画面平整无褶皱</w:t>
            </w:r>
          </w:p>
        </w:tc>
      </w:tr>
      <w:tr w14:paraId="54139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5153F369">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2</w:t>
            </w:r>
          </w:p>
        </w:tc>
        <w:tc>
          <w:tcPr>
            <w:tcW w:w="1867" w:type="dxa"/>
            <w:tcBorders>
              <w:top w:val="single" w:color="000000" w:sz="4" w:space="0"/>
              <w:left w:val="single" w:color="000000" w:sz="4" w:space="0"/>
              <w:bottom w:val="single" w:color="000000" w:sz="4" w:space="0"/>
              <w:right w:val="single" w:color="000000" w:sz="4" w:space="0"/>
            </w:tcBorders>
            <w:vAlign w:val="center"/>
          </w:tcPr>
          <w:p w14:paraId="0FE65EC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充气拱门</w:t>
            </w:r>
          </w:p>
        </w:tc>
        <w:tc>
          <w:tcPr>
            <w:tcW w:w="643" w:type="dxa"/>
            <w:tcBorders>
              <w:top w:val="single" w:color="000000" w:sz="4" w:space="0"/>
              <w:left w:val="single" w:color="000000" w:sz="4" w:space="0"/>
              <w:bottom w:val="single" w:color="000000" w:sz="4" w:space="0"/>
              <w:right w:val="single" w:color="000000" w:sz="4" w:space="0"/>
            </w:tcBorders>
            <w:vAlign w:val="center"/>
          </w:tcPr>
          <w:p w14:paraId="023A204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vAlign w:val="center"/>
          </w:tcPr>
          <w:p w14:paraId="435E379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4996748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7901EADB">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10DD36B9">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总长15m，加厚牛津防水面料，双层气密隔层，内置静音鼓风机，可定制企业LOGO、活动标语，高清数码印刷，防风加固拉绳+地钉全套配件，户外抗紫外线</w:t>
            </w:r>
          </w:p>
        </w:tc>
      </w:tr>
      <w:tr w14:paraId="51FB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457CB918">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3</w:t>
            </w:r>
          </w:p>
        </w:tc>
        <w:tc>
          <w:tcPr>
            <w:tcW w:w="1867" w:type="dxa"/>
            <w:tcBorders>
              <w:top w:val="single" w:color="000000" w:sz="4" w:space="0"/>
              <w:left w:val="single" w:color="000000" w:sz="4" w:space="0"/>
              <w:bottom w:val="single" w:color="000000" w:sz="4" w:space="0"/>
              <w:right w:val="single" w:color="000000" w:sz="4" w:space="0"/>
            </w:tcBorders>
            <w:vAlign w:val="center"/>
          </w:tcPr>
          <w:p w14:paraId="619B3C5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门口横幅</w:t>
            </w:r>
          </w:p>
        </w:tc>
        <w:tc>
          <w:tcPr>
            <w:tcW w:w="643" w:type="dxa"/>
            <w:tcBorders>
              <w:top w:val="single" w:color="000000" w:sz="4" w:space="0"/>
              <w:left w:val="single" w:color="000000" w:sz="4" w:space="0"/>
              <w:bottom w:val="single" w:color="000000" w:sz="4" w:space="0"/>
              <w:right w:val="single" w:color="000000" w:sz="4" w:space="0"/>
            </w:tcBorders>
            <w:vAlign w:val="center"/>
          </w:tcPr>
          <w:p w14:paraId="11D1035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条</w:t>
            </w:r>
          </w:p>
        </w:tc>
        <w:tc>
          <w:tcPr>
            <w:tcW w:w="861" w:type="dxa"/>
            <w:tcBorders>
              <w:top w:val="single" w:color="000000" w:sz="4" w:space="0"/>
              <w:left w:val="single" w:color="000000" w:sz="4" w:space="0"/>
              <w:bottom w:val="single" w:color="000000" w:sz="4" w:space="0"/>
              <w:right w:val="single" w:color="000000" w:sz="4" w:space="0"/>
            </w:tcBorders>
            <w:vAlign w:val="center"/>
          </w:tcPr>
          <w:p w14:paraId="0352783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52705EA9">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162E37E">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70F911E">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单条总长11m，加厚春亚纺布料，双面热转印，文字图案正反清晰；</w:t>
            </w:r>
          </w:p>
        </w:tc>
      </w:tr>
      <w:tr w14:paraId="01E2A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2BA40053">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4</w:t>
            </w:r>
          </w:p>
        </w:tc>
        <w:tc>
          <w:tcPr>
            <w:tcW w:w="1867" w:type="dxa"/>
            <w:tcBorders>
              <w:top w:val="single" w:color="000000" w:sz="4" w:space="0"/>
              <w:left w:val="single" w:color="000000" w:sz="4" w:space="0"/>
              <w:bottom w:val="single" w:color="000000" w:sz="4" w:space="0"/>
              <w:right w:val="single" w:color="000000" w:sz="4" w:space="0"/>
            </w:tcBorders>
            <w:vAlign w:val="center"/>
          </w:tcPr>
          <w:p w14:paraId="46AF6FD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地毯</w:t>
            </w:r>
          </w:p>
        </w:tc>
        <w:tc>
          <w:tcPr>
            <w:tcW w:w="643" w:type="dxa"/>
            <w:tcBorders>
              <w:top w:val="single" w:color="000000" w:sz="4" w:space="0"/>
              <w:left w:val="single" w:color="000000" w:sz="4" w:space="0"/>
              <w:bottom w:val="single" w:color="000000" w:sz="4" w:space="0"/>
              <w:right w:val="single" w:color="000000" w:sz="4" w:space="0"/>
            </w:tcBorders>
            <w:vAlign w:val="center"/>
          </w:tcPr>
          <w:p w14:paraId="05AFFF6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vAlign w:val="center"/>
          </w:tcPr>
          <w:p w14:paraId="62B0ABA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350</w:t>
            </w:r>
          </w:p>
        </w:tc>
        <w:tc>
          <w:tcPr>
            <w:tcW w:w="733" w:type="dxa"/>
            <w:tcBorders>
              <w:top w:val="single" w:color="000000" w:sz="4" w:space="0"/>
              <w:left w:val="single" w:color="000000" w:sz="4" w:space="0"/>
              <w:bottom w:val="single" w:color="000000" w:sz="4" w:space="0"/>
              <w:right w:val="single" w:color="000000" w:sz="4" w:space="0"/>
            </w:tcBorders>
            <w:vAlign w:val="center"/>
          </w:tcPr>
          <w:p w14:paraId="6510556E">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FDF370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3DB4F5B">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350㎡整铺，加厚短绒迎宾地毯，厚度≥3mm，高密度丙纶材质，防滑底背，耐磨抗踩、防尘易清理；纯色哑光，无掉毛掉色，裁切整齐，边角包边处理</w:t>
            </w:r>
          </w:p>
        </w:tc>
      </w:tr>
      <w:tr w14:paraId="429EA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0E8694DA">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5</w:t>
            </w:r>
          </w:p>
        </w:tc>
        <w:tc>
          <w:tcPr>
            <w:tcW w:w="1867" w:type="dxa"/>
            <w:tcBorders>
              <w:top w:val="single" w:color="000000" w:sz="4" w:space="0"/>
              <w:left w:val="single" w:color="000000" w:sz="4" w:space="0"/>
              <w:bottom w:val="single" w:color="000000" w:sz="4" w:space="0"/>
              <w:right w:val="single" w:color="000000" w:sz="4" w:space="0"/>
            </w:tcBorders>
            <w:vAlign w:val="center"/>
          </w:tcPr>
          <w:p w14:paraId="0F8FBD6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舞台背景</w:t>
            </w:r>
          </w:p>
        </w:tc>
        <w:tc>
          <w:tcPr>
            <w:tcW w:w="643" w:type="dxa"/>
            <w:tcBorders>
              <w:top w:val="single" w:color="000000" w:sz="4" w:space="0"/>
              <w:left w:val="single" w:color="000000" w:sz="4" w:space="0"/>
              <w:bottom w:val="single" w:color="000000" w:sz="4" w:space="0"/>
              <w:right w:val="single" w:color="000000" w:sz="4" w:space="0"/>
            </w:tcBorders>
            <w:vAlign w:val="center"/>
          </w:tcPr>
          <w:p w14:paraId="5B6BAA6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vAlign w:val="center"/>
          </w:tcPr>
          <w:p w14:paraId="662BCFE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30</w:t>
            </w:r>
          </w:p>
        </w:tc>
        <w:tc>
          <w:tcPr>
            <w:tcW w:w="733" w:type="dxa"/>
            <w:tcBorders>
              <w:top w:val="single" w:color="000000" w:sz="4" w:space="0"/>
              <w:left w:val="single" w:color="000000" w:sz="4" w:space="0"/>
              <w:bottom w:val="single" w:color="000000" w:sz="4" w:space="0"/>
              <w:right w:val="single" w:color="000000" w:sz="4" w:space="0"/>
            </w:tcBorders>
            <w:vAlign w:val="center"/>
          </w:tcPr>
          <w:p w14:paraId="4CAD4B0A">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9D26DC1">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E59B9B1">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整体尺寸3.4m×8.6m；配套桁架支架，画面采用黑胶喷绘布，高清弱溶剂喷绘，色彩饱和度高，防水防晒，含安装固定配件，平整无褶皱，文字图案清晰</w:t>
            </w:r>
          </w:p>
        </w:tc>
      </w:tr>
      <w:tr w14:paraId="19ED8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18B1AA79">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6</w:t>
            </w:r>
          </w:p>
        </w:tc>
        <w:tc>
          <w:tcPr>
            <w:tcW w:w="1867" w:type="dxa"/>
            <w:tcBorders>
              <w:top w:val="single" w:color="000000" w:sz="4" w:space="0"/>
              <w:left w:val="single" w:color="000000" w:sz="4" w:space="0"/>
              <w:bottom w:val="single" w:color="000000" w:sz="4" w:space="0"/>
              <w:right w:val="single" w:color="000000" w:sz="4" w:space="0"/>
            </w:tcBorders>
            <w:vAlign w:val="center"/>
          </w:tcPr>
          <w:p w14:paraId="5A60D73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商业音响</w:t>
            </w:r>
          </w:p>
        </w:tc>
        <w:tc>
          <w:tcPr>
            <w:tcW w:w="643" w:type="dxa"/>
            <w:tcBorders>
              <w:top w:val="single" w:color="000000" w:sz="4" w:space="0"/>
              <w:left w:val="single" w:color="000000" w:sz="4" w:space="0"/>
              <w:bottom w:val="single" w:color="000000" w:sz="4" w:space="0"/>
              <w:right w:val="single" w:color="000000" w:sz="4" w:space="0"/>
            </w:tcBorders>
            <w:vAlign w:val="center"/>
          </w:tcPr>
          <w:p w14:paraId="1AD6C69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套</w:t>
            </w:r>
          </w:p>
        </w:tc>
        <w:tc>
          <w:tcPr>
            <w:tcW w:w="861" w:type="dxa"/>
            <w:tcBorders>
              <w:top w:val="single" w:color="000000" w:sz="4" w:space="0"/>
              <w:left w:val="single" w:color="000000" w:sz="4" w:space="0"/>
              <w:bottom w:val="single" w:color="000000" w:sz="4" w:space="0"/>
              <w:right w:val="single" w:color="000000" w:sz="4" w:space="0"/>
            </w:tcBorders>
            <w:vAlign w:val="center"/>
          </w:tcPr>
          <w:p w14:paraId="489CD0C9">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0E7986D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155D9B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5195B637">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大功率专业商业音响套装，含4个无线麦克风，音量清晰无杂音，带调音台，适配活动现场扩声需求</w:t>
            </w:r>
          </w:p>
        </w:tc>
      </w:tr>
      <w:tr w14:paraId="00567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3D44F5F1">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7</w:t>
            </w:r>
          </w:p>
        </w:tc>
        <w:tc>
          <w:tcPr>
            <w:tcW w:w="1867" w:type="dxa"/>
            <w:tcBorders>
              <w:top w:val="single" w:color="000000" w:sz="4" w:space="0"/>
              <w:left w:val="single" w:color="000000" w:sz="4" w:space="0"/>
              <w:bottom w:val="single" w:color="000000" w:sz="4" w:space="0"/>
              <w:right w:val="single" w:color="000000" w:sz="4" w:space="0"/>
            </w:tcBorders>
            <w:vAlign w:val="center"/>
          </w:tcPr>
          <w:p w14:paraId="072A5FC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演讲台</w:t>
            </w:r>
          </w:p>
        </w:tc>
        <w:tc>
          <w:tcPr>
            <w:tcW w:w="643" w:type="dxa"/>
            <w:tcBorders>
              <w:top w:val="single" w:color="000000" w:sz="4" w:space="0"/>
              <w:left w:val="single" w:color="000000" w:sz="4" w:space="0"/>
              <w:bottom w:val="single" w:color="000000" w:sz="4" w:space="0"/>
              <w:right w:val="single" w:color="000000" w:sz="4" w:space="0"/>
            </w:tcBorders>
            <w:vAlign w:val="center"/>
          </w:tcPr>
          <w:p w14:paraId="0B8FEE9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vAlign w:val="center"/>
          </w:tcPr>
          <w:p w14:paraId="6F35058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787E76F5">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0959">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kern w:val="2"/>
                <w:sz w:val="21"/>
                <w:szCs w:val="21"/>
                <w:u w:val="none"/>
                <w:lang w:val="en-US" w:eastAsia="zh-CN" w:bidi="ar-SA"/>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C7861E3">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标准演讲台，含KT板包装装饰，台面平整稳固，高度适宜，摆放于舞台前方</w:t>
            </w:r>
          </w:p>
        </w:tc>
      </w:tr>
      <w:tr w14:paraId="38AD0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5CE9151D">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8</w:t>
            </w:r>
          </w:p>
        </w:tc>
        <w:tc>
          <w:tcPr>
            <w:tcW w:w="1867" w:type="dxa"/>
            <w:tcBorders>
              <w:top w:val="single" w:color="000000" w:sz="4" w:space="0"/>
              <w:left w:val="single" w:color="000000" w:sz="4" w:space="0"/>
              <w:bottom w:val="single" w:color="000000" w:sz="4" w:space="0"/>
              <w:right w:val="single" w:color="000000" w:sz="4" w:space="0"/>
            </w:tcBorders>
            <w:vAlign w:val="center"/>
          </w:tcPr>
          <w:p w14:paraId="546E3E9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演讲台花</w:t>
            </w:r>
          </w:p>
        </w:tc>
        <w:tc>
          <w:tcPr>
            <w:tcW w:w="643" w:type="dxa"/>
            <w:tcBorders>
              <w:top w:val="single" w:color="000000" w:sz="4" w:space="0"/>
              <w:left w:val="single" w:color="000000" w:sz="4" w:space="0"/>
              <w:bottom w:val="single" w:color="000000" w:sz="4" w:space="0"/>
              <w:right w:val="single" w:color="000000" w:sz="4" w:space="0"/>
            </w:tcBorders>
            <w:vAlign w:val="center"/>
          </w:tcPr>
          <w:p w14:paraId="4574A0D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vAlign w:val="center"/>
          </w:tcPr>
          <w:p w14:paraId="6806BE1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607D7E9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7EFB4DD">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5F59138A">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演讲台定制花艺装饰，鲜花插花布置，色泽鲜艳，造型美观</w:t>
            </w:r>
          </w:p>
        </w:tc>
      </w:tr>
      <w:tr w14:paraId="681F1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4D70D76C">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9</w:t>
            </w:r>
          </w:p>
        </w:tc>
        <w:tc>
          <w:tcPr>
            <w:tcW w:w="1867" w:type="dxa"/>
            <w:tcBorders>
              <w:top w:val="single" w:color="000000" w:sz="4" w:space="0"/>
              <w:left w:val="single" w:color="000000" w:sz="4" w:space="0"/>
              <w:bottom w:val="single" w:color="000000" w:sz="4" w:space="0"/>
              <w:right w:val="single" w:color="000000" w:sz="4" w:space="0"/>
            </w:tcBorders>
            <w:vAlign w:val="center"/>
          </w:tcPr>
          <w:p w14:paraId="320ECFE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签约桌</w:t>
            </w:r>
          </w:p>
        </w:tc>
        <w:tc>
          <w:tcPr>
            <w:tcW w:w="643" w:type="dxa"/>
            <w:tcBorders>
              <w:top w:val="single" w:color="000000" w:sz="4" w:space="0"/>
              <w:left w:val="single" w:color="000000" w:sz="4" w:space="0"/>
              <w:bottom w:val="single" w:color="000000" w:sz="4" w:space="0"/>
              <w:right w:val="single" w:color="000000" w:sz="4" w:space="0"/>
            </w:tcBorders>
            <w:vAlign w:val="center"/>
          </w:tcPr>
          <w:p w14:paraId="5DEAC0A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vAlign w:val="center"/>
          </w:tcPr>
          <w:p w14:paraId="164E5D6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7</w:t>
            </w:r>
          </w:p>
        </w:tc>
        <w:tc>
          <w:tcPr>
            <w:tcW w:w="733" w:type="dxa"/>
            <w:tcBorders>
              <w:top w:val="single" w:color="000000" w:sz="4" w:space="0"/>
              <w:left w:val="single" w:color="000000" w:sz="4" w:space="0"/>
              <w:bottom w:val="single" w:color="000000" w:sz="4" w:space="0"/>
              <w:right w:val="single" w:color="000000" w:sz="4" w:space="0"/>
            </w:tcBorders>
            <w:vAlign w:val="center"/>
          </w:tcPr>
          <w:p w14:paraId="66B248B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758FC874">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0BE32938">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桌面规格1.2m×0.6m，配套同尺寸加厚桌布，垂坠式全包边，耐磨可水洗</w:t>
            </w:r>
          </w:p>
        </w:tc>
      </w:tr>
      <w:tr w14:paraId="5BA82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17DF88E9">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10</w:t>
            </w:r>
          </w:p>
        </w:tc>
        <w:tc>
          <w:tcPr>
            <w:tcW w:w="1867" w:type="dxa"/>
            <w:tcBorders>
              <w:top w:val="single" w:color="000000" w:sz="4" w:space="0"/>
              <w:left w:val="single" w:color="000000" w:sz="4" w:space="0"/>
              <w:bottom w:val="single" w:color="000000" w:sz="4" w:space="0"/>
              <w:right w:val="single" w:color="000000" w:sz="4" w:space="0"/>
            </w:tcBorders>
            <w:vAlign w:val="center"/>
          </w:tcPr>
          <w:p w14:paraId="0F8E2C5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签约桌花</w:t>
            </w:r>
          </w:p>
        </w:tc>
        <w:tc>
          <w:tcPr>
            <w:tcW w:w="643" w:type="dxa"/>
            <w:tcBorders>
              <w:top w:val="single" w:color="000000" w:sz="4" w:space="0"/>
              <w:left w:val="single" w:color="000000" w:sz="4" w:space="0"/>
              <w:bottom w:val="single" w:color="000000" w:sz="4" w:space="0"/>
              <w:right w:val="single" w:color="000000" w:sz="4" w:space="0"/>
            </w:tcBorders>
            <w:vAlign w:val="center"/>
          </w:tcPr>
          <w:p w14:paraId="18FBC7A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束</w:t>
            </w:r>
          </w:p>
        </w:tc>
        <w:tc>
          <w:tcPr>
            <w:tcW w:w="861" w:type="dxa"/>
            <w:tcBorders>
              <w:top w:val="single" w:color="000000" w:sz="4" w:space="0"/>
              <w:left w:val="single" w:color="000000" w:sz="4" w:space="0"/>
              <w:bottom w:val="single" w:color="000000" w:sz="4" w:space="0"/>
              <w:right w:val="single" w:color="000000" w:sz="4" w:space="0"/>
            </w:tcBorders>
            <w:vAlign w:val="center"/>
          </w:tcPr>
          <w:p w14:paraId="1CB149E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37DBCD8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A7801CD">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9536998">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签约桌定制花艺装饰，鲜花插花布置，色泽鲜艳，造型美观</w:t>
            </w:r>
          </w:p>
        </w:tc>
      </w:tr>
      <w:tr w14:paraId="4509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1B5EAE2E">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11</w:t>
            </w:r>
          </w:p>
        </w:tc>
        <w:tc>
          <w:tcPr>
            <w:tcW w:w="1867" w:type="dxa"/>
            <w:tcBorders>
              <w:top w:val="single" w:color="000000" w:sz="4" w:space="0"/>
              <w:left w:val="single" w:color="000000" w:sz="4" w:space="0"/>
              <w:bottom w:val="single" w:color="000000" w:sz="4" w:space="0"/>
              <w:right w:val="single" w:color="000000" w:sz="4" w:space="0"/>
            </w:tcBorders>
            <w:vAlign w:val="center"/>
          </w:tcPr>
          <w:p w14:paraId="0DFE768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贵宾椅</w:t>
            </w:r>
          </w:p>
        </w:tc>
        <w:tc>
          <w:tcPr>
            <w:tcW w:w="643" w:type="dxa"/>
            <w:tcBorders>
              <w:top w:val="single" w:color="000000" w:sz="4" w:space="0"/>
              <w:left w:val="single" w:color="000000" w:sz="4" w:space="0"/>
              <w:bottom w:val="single" w:color="000000" w:sz="4" w:space="0"/>
              <w:right w:val="single" w:color="000000" w:sz="4" w:space="0"/>
            </w:tcBorders>
            <w:vAlign w:val="center"/>
          </w:tcPr>
          <w:p w14:paraId="794B31C8">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CDD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80</w:t>
            </w:r>
          </w:p>
        </w:tc>
        <w:tc>
          <w:tcPr>
            <w:tcW w:w="733" w:type="dxa"/>
            <w:tcBorders>
              <w:top w:val="single" w:color="000000" w:sz="4" w:space="0"/>
              <w:left w:val="single" w:color="000000" w:sz="4" w:space="0"/>
              <w:bottom w:val="single" w:color="000000" w:sz="4" w:space="0"/>
              <w:right w:val="single" w:color="000000" w:sz="4" w:space="0"/>
            </w:tcBorders>
            <w:vAlign w:val="center"/>
          </w:tcPr>
          <w:p w14:paraId="6F16588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0923D30">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134673DC">
            <w:pPr>
              <w:snapToGrid w:val="0"/>
              <w:ind w:left="0" w:leftChars="0" w:right="0" w:rightChars="0" w:firstLine="0" w:firstLineChars="0"/>
              <w:jc w:val="left"/>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加厚金属贵宾椅，座靠高密度海绵填充，配白色凳套及红色扣饰，纯色哑光面料，防滑耐磨</w:t>
            </w:r>
          </w:p>
        </w:tc>
      </w:tr>
      <w:tr w14:paraId="36B06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14AF9123">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12</w:t>
            </w:r>
          </w:p>
        </w:tc>
        <w:tc>
          <w:tcPr>
            <w:tcW w:w="1867" w:type="dxa"/>
            <w:tcBorders>
              <w:top w:val="single" w:color="000000" w:sz="4" w:space="0"/>
              <w:left w:val="single" w:color="000000" w:sz="4" w:space="0"/>
              <w:bottom w:val="single" w:color="000000" w:sz="4" w:space="0"/>
              <w:right w:val="single" w:color="000000" w:sz="4" w:space="0"/>
            </w:tcBorders>
            <w:vAlign w:val="center"/>
          </w:tcPr>
          <w:p w14:paraId="4265826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礼炮</w:t>
            </w:r>
          </w:p>
        </w:tc>
        <w:tc>
          <w:tcPr>
            <w:tcW w:w="643" w:type="dxa"/>
            <w:tcBorders>
              <w:top w:val="single" w:color="000000" w:sz="4" w:space="0"/>
              <w:left w:val="single" w:color="000000" w:sz="4" w:space="0"/>
              <w:bottom w:val="single" w:color="000000" w:sz="4" w:space="0"/>
              <w:right w:val="single" w:color="000000" w:sz="4" w:space="0"/>
            </w:tcBorders>
            <w:vAlign w:val="center"/>
          </w:tcPr>
          <w:p w14:paraId="53A96648">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根</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37C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40</w:t>
            </w:r>
          </w:p>
        </w:tc>
        <w:tc>
          <w:tcPr>
            <w:tcW w:w="733" w:type="dxa"/>
            <w:tcBorders>
              <w:top w:val="single" w:color="000000" w:sz="4" w:space="0"/>
              <w:left w:val="single" w:color="000000" w:sz="4" w:space="0"/>
              <w:bottom w:val="single" w:color="000000" w:sz="4" w:space="0"/>
              <w:right w:val="single" w:color="000000" w:sz="4" w:space="0"/>
            </w:tcBorders>
            <w:vAlign w:val="center"/>
          </w:tcPr>
          <w:p w14:paraId="537EF30E">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3E5C32F">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0A90980">
            <w:pPr>
              <w:snapToGrid w:val="0"/>
              <w:ind w:left="0" w:leftChars="0" w:right="0" w:rightChars="0" w:firstLine="0" w:firstLineChars="0"/>
              <w:jc w:val="left"/>
              <w:rPr>
                <w:rFonts w:hint="default"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手动礼炮，安全环保，现场燃放效果好，优惠赠送</w:t>
            </w:r>
          </w:p>
        </w:tc>
      </w:tr>
      <w:tr w14:paraId="27253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vAlign w:val="center"/>
          </w:tcPr>
          <w:p w14:paraId="0C59C854">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13</w:t>
            </w:r>
          </w:p>
        </w:tc>
        <w:tc>
          <w:tcPr>
            <w:tcW w:w="1867" w:type="dxa"/>
            <w:tcBorders>
              <w:top w:val="single" w:color="000000" w:sz="4" w:space="0"/>
              <w:left w:val="single" w:color="000000" w:sz="4" w:space="0"/>
              <w:bottom w:val="single" w:color="000000" w:sz="4" w:space="0"/>
              <w:right w:val="single" w:color="000000" w:sz="4" w:space="0"/>
            </w:tcBorders>
            <w:vAlign w:val="center"/>
          </w:tcPr>
          <w:p w14:paraId="5B19A86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大红花</w:t>
            </w:r>
          </w:p>
        </w:tc>
        <w:tc>
          <w:tcPr>
            <w:tcW w:w="643" w:type="dxa"/>
            <w:tcBorders>
              <w:top w:val="single" w:color="000000" w:sz="4" w:space="0"/>
              <w:left w:val="single" w:color="000000" w:sz="4" w:space="0"/>
              <w:bottom w:val="single" w:color="000000" w:sz="4" w:space="0"/>
              <w:right w:val="single" w:color="000000" w:sz="4" w:space="0"/>
            </w:tcBorders>
            <w:vAlign w:val="center"/>
          </w:tcPr>
          <w:p w14:paraId="09418D2E">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5E05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32</w:t>
            </w:r>
          </w:p>
        </w:tc>
        <w:tc>
          <w:tcPr>
            <w:tcW w:w="733" w:type="dxa"/>
            <w:tcBorders>
              <w:top w:val="single" w:color="000000" w:sz="4" w:space="0"/>
              <w:left w:val="single" w:color="000000" w:sz="4" w:space="0"/>
              <w:bottom w:val="single" w:color="000000" w:sz="4" w:space="0"/>
              <w:right w:val="single" w:color="000000" w:sz="4" w:space="0"/>
            </w:tcBorders>
            <w:vAlign w:val="center"/>
          </w:tcPr>
          <w:p w14:paraId="2FDE6C5E">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5D7729AD">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716EB1D">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b w:val="0"/>
                <w:color w:val="auto"/>
                <w:lang w:val="en-US" w:eastAsia="zh-CN"/>
              </w:rPr>
              <w:t>仿真绸缎大红花，双层立体花瓣，内里硬质定型内衬，不易变形；配套红色绸布飘带，色泽鲜亮不掉色</w:t>
            </w:r>
          </w:p>
        </w:tc>
      </w:tr>
      <w:tr w14:paraId="5290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vAlign w:val="center"/>
          </w:tcPr>
          <w:p w14:paraId="692C3F6A">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14</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7CAB688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企业文化展板</w:t>
            </w:r>
          </w:p>
        </w:tc>
        <w:tc>
          <w:tcPr>
            <w:tcW w:w="643" w:type="dxa"/>
            <w:tcBorders>
              <w:top w:val="nil"/>
              <w:left w:val="single" w:color="000000" w:sz="4" w:space="0"/>
              <w:bottom w:val="single" w:color="000000" w:sz="4" w:space="0"/>
              <w:right w:val="single" w:color="000000" w:sz="4" w:space="0"/>
            </w:tcBorders>
            <w:vAlign w:val="center"/>
          </w:tcPr>
          <w:p w14:paraId="574F3C3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42D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w:t>
            </w:r>
          </w:p>
        </w:tc>
        <w:tc>
          <w:tcPr>
            <w:tcW w:w="733" w:type="dxa"/>
            <w:tcBorders>
              <w:top w:val="single" w:color="000000" w:sz="4" w:space="0"/>
              <w:left w:val="single" w:color="000000" w:sz="4" w:space="0"/>
              <w:bottom w:val="single" w:color="000000" w:sz="4" w:space="0"/>
              <w:right w:val="single" w:color="000000" w:sz="4" w:space="0"/>
            </w:tcBorders>
            <w:vAlign w:val="center"/>
          </w:tcPr>
          <w:p w14:paraId="71F596A7">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19F9AB7">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B98BFBB">
            <w:pPr>
              <w:keepNext w:val="0"/>
              <w:keepLines w:val="0"/>
              <w:widowControl/>
              <w:snapToGrid w:val="0"/>
              <w:ind w:left="0" w:leftChars="0" w:right="0" w:rightChars="0" w:firstLine="0" w:firstLineChars="0"/>
              <w:jc w:val="left"/>
              <w:textAlignment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单块尺寸2.4m×1.2m；KT板裱高光相纸，冷裱防水保护膜，画面高清喷印，色彩还原真实，配套落地支撑架</w:t>
            </w:r>
          </w:p>
        </w:tc>
      </w:tr>
      <w:tr w14:paraId="2C3E4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38C79C94">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15</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58273DF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安全提示牌</w:t>
            </w:r>
          </w:p>
        </w:tc>
        <w:tc>
          <w:tcPr>
            <w:tcW w:w="643" w:type="dxa"/>
            <w:tcBorders>
              <w:top w:val="nil"/>
              <w:left w:val="single" w:color="000000" w:sz="4" w:space="0"/>
              <w:bottom w:val="single" w:color="000000" w:sz="4" w:space="0"/>
              <w:right w:val="single" w:color="000000" w:sz="4" w:space="0"/>
            </w:tcBorders>
            <w:shd w:val="clear" w:color="auto" w:fill="auto"/>
            <w:vAlign w:val="center"/>
          </w:tcPr>
          <w:p w14:paraId="4ECA44A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2AB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10</w:t>
            </w:r>
          </w:p>
        </w:tc>
        <w:tc>
          <w:tcPr>
            <w:tcW w:w="733" w:type="dxa"/>
            <w:tcBorders>
              <w:top w:val="single" w:color="000000" w:sz="4" w:space="0"/>
              <w:left w:val="single" w:color="000000" w:sz="4" w:space="0"/>
              <w:bottom w:val="single" w:color="000000" w:sz="4" w:space="0"/>
              <w:right w:val="single" w:color="000000" w:sz="4" w:space="0"/>
            </w:tcBorders>
            <w:vAlign w:val="center"/>
          </w:tcPr>
          <w:p w14:paraId="0CFF6499">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4E4EBDC0">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5FC1673">
            <w:pPr>
              <w:keepNext w:val="0"/>
              <w:keepLines w:val="0"/>
              <w:widowControl/>
              <w:snapToGrid w:val="0"/>
              <w:ind w:left="0" w:leftChars="0" w:right="0" w:rightChars="0" w:firstLine="0" w:firstLineChars="0"/>
              <w:jc w:val="left"/>
              <w:textAlignment w:val="center"/>
              <w:rPr>
                <w:rFonts w:hint="eastAsia" w:ascii="仿宋" w:hAnsi="仿宋" w:eastAsia="仿宋" w:cs="仿宋"/>
                <w:b w:val="0"/>
                <w:color w:val="auto"/>
                <w:lang w:val="en-US" w:eastAsia="zh-CN"/>
              </w:rPr>
            </w:pPr>
            <w:r>
              <w:rPr>
                <w:rFonts w:hint="eastAsia" w:ascii="仿宋" w:hAnsi="仿宋" w:eastAsia="仿宋" w:cs="仿宋"/>
                <w:b w:val="0"/>
                <w:color w:val="auto"/>
                <w:lang w:val="en-US" w:eastAsia="zh-CN"/>
              </w:rPr>
              <w:t>单张尺寸60cm×35cm；不干胶贴纸，背胶强力无痕，粘贴无气泡、撕下不留残胶，防水防刮擦</w:t>
            </w:r>
          </w:p>
          <w:p w14:paraId="0320B47C">
            <w:pPr>
              <w:keepNext w:val="0"/>
              <w:keepLines w:val="0"/>
              <w:widowControl/>
              <w:snapToGrid w:val="0"/>
              <w:ind w:left="0" w:leftChars="0" w:right="0" w:rightChars="0" w:firstLine="0" w:firstLineChars="0"/>
              <w:jc w:val="left"/>
              <w:textAlignment w:val="center"/>
              <w:rPr>
                <w:rFonts w:hint="eastAsia" w:ascii="仿宋" w:hAnsi="仿宋" w:eastAsia="仿宋" w:cs="仿宋"/>
                <w:b w:val="0"/>
                <w:color w:val="auto"/>
                <w:lang w:val="en-US" w:eastAsia="zh-CN"/>
              </w:rPr>
            </w:pPr>
          </w:p>
        </w:tc>
      </w:tr>
      <w:tr w14:paraId="549D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55B22F55">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16</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3A3BDDB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点火键贴</w:t>
            </w:r>
          </w:p>
        </w:tc>
        <w:tc>
          <w:tcPr>
            <w:tcW w:w="643" w:type="dxa"/>
            <w:tcBorders>
              <w:top w:val="nil"/>
              <w:left w:val="single" w:color="000000" w:sz="4" w:space="0"/>
              <w:bottom w:val="single" w:color="000000" w:sz="4" w:space="0"/>
              <w:right w:val="single" w:color="000000" w:sz="4" w:space="0"/>
            </w:tcBorders>
            <w:vAlign w:val="center"/>
          </w:tcPr>
          <w:p w14:paraId="6675D91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89A4">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2</w:t>
            </w:r>
          </w:p>
        </w:tc>
        <w:tc>
          <w:tcPr>
            <w:tcW w:w="733" w:type="dxa"/>
            <w:tcBorders>
              <w:top w:val="single" w:color="000000" w:sz="4" w:space="0"/>
              <w:left w:val="single" w:color="000000" w:sz="4" w:space="0"/>
              <w:bottom w:val="single" w:color="000000" w:sz="4" w:space="0"/>
              <w:right w:val="single" w:color="000000" w:sz="4" w:space="0"/>
            </w:tcBorders>
            <w:vAlign w:val="center"/>
          </w:tcPr>
          <w:p w14:paraId="6F2DEAAD">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5A5D21FF">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C1622AE">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单张尺寸6cm×3cm；不干胶贴纸，背胶强力，图案文字清晰</w:t>
            </w:r>
          </w:p>
        </w:tc>
      </w:tr>
      <w:tr w14:paraId="24CB2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20BEAB61">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17</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7D5F92F3">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洽谈桌</w:t>
            </w:r>
          </w:p>
        </w:tc>
        <w:tc>
          <w:tcPr>
            <w:tcW w:w="643" w:type="dxa"/>
            <w:tcBorders>
              <w:top w:val="nil"/>
              <w:left w:val="single" w:color="000000" w:sz="4" w:space="0"/>
              <w:bottom w:val="single" w:color="000000" w:sz="4" w:space="0"/>
              <w:right w:val="single" w:color="000000" w:sz="4" w:space="0"/>
            </w:tcBorders>
            <w:vAlign w:val="center"/>
          </w:tcPr>
          <w:p w14:paraId="00BB219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670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6</w:t>
            </w:r>
          </w:p>
        </w:tc>
        <w:tc>
          <w:tcPr>
            <w:tcW w:w="733" w:type="dxa"/>
            <w:tcBorders>
              <w:top w:val="single" w:color="000000" w:sz="4" w:space="0"/>
              <w:left w:val="single" w:color="000000" w:sz="4" w:space="0"/>
              <w:bottom w:val="single" w:color="000000" w:sz="4" w:space="0"/>
              <w:right w:val="single" w:color="000000" w:sz="4" w:space="0"/>
            </w:tcBorders>
            <w:vAlign w:val="center"/>
          </w:tcPr>
          <w:p w14:paraId="5694F5A9">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193FB294">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5E7995C8">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折叠桌，含桌布，稳固耐用，适配洽谈区使用</w:t>
            </w:r>
          </w:p>
        </w:tc>
      </w:tr>
      <w:tr w14:paraId="6F42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1F1ABC5B">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18</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73CBCE8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凳子</w:t>
            </w:r>
          </w:p>
        </w:tc>
        <w:tc>
          <w:tcPr>
            <w:tcW w:w="643" w:type="dxa"/>
            <w:tcBorders>
              <w:top w:val="nil"/>
              <w:left w:val="single" w:color="000000" w:sz="4" w:space="0"/>
              <w:bottom w:val="single" w:color="000000" w:sz="4" w:space="0"/>
              <w:right w:val="single" w:color="000000" w:sz="4" w:space="0"/>
            </w:tcBorders>
            <w:vAlign w:val="center"/>
          </w:tcPr>
          <w:p w14:paraId="0445C11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B58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24</w:t>
            </w:r>
          </w:p>
        </w:tc>
        <w:tc>
          <w:tcPr>
            <w:tcW w:w="733" w:type="dxa"/>
            <w:tcBorders>
              <w:top w:val="single" w:color="000000" w:sz="4" w:space="0"/>
              <w:left w:val="single" w:color="000000" w:sz="4" w:space="0"/>
              <w:bottom w:val="single" w:color="000000" w:sz="4" w:space="0"/>
              <w:right w:val="single" w:color="000000" w:sz="4" w:space="0"/>
            </w:tcBorders>
            <w:vAlign w:val="center"/>
          </w:tcPr>
          <w:p w14:paraId="2B1046B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6BA57B86">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1011842E">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贵宾椅，加厚金属钢架，高密度海绵填充，白色凳套+红色扣</w:t>
            </w:r>
          </w:p>
        </w:tc>
      </w:tr>
      <w:tr w14:paraId="1CCFE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3DB1DF0E">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19</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1046FD4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茶歇水牌</w:t>
            </w:r>
          </w:p>
        </w:tc>
        <w:tc>
          <w:tcPr>
            <w:tcW w:w="643" w:type="dxa"/>
            <w:tcBorders>
              <w:top w:val="nil"/>
              <w:left w:val="single" w:color="000000" w:sz="4" w:space="0"/>
              <w:bottom w:val="single" w:color="000000" w:sz="4" w:space="0"/>
              <w:right w:val="single" w:color="000000" w:sz="4" w:space="0"/>
            </w:tcBorders>
            <w:vAlign w:val="center"/>
          </w:tcPr>
          <w:p w14:paraId="0AD8E53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2C2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3E4DCCA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2DF9ABDE">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EBA684B">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尺寸60cm×80cm，KT板画面配套立式架子，高度可调，底座加重防滑，画面无反光、字迹清晰</w:t>
            </w:r>
          </w:p>
        </w:tc>
      </w:tr>
      <w:tr w14:paraId="08989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26977A29">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20</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35D2955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桌子</w:t>
            </w:r>
          </w:p>
        </w:tc>
        <w:tc>
          <w:tcPr>
            <w:tcW w:w="643" w:type="dxa"/>
            <w:tcBorders>
              <w:top w:val="nil"/>
              <w:left w:val="single" w:color="000000" w:sz="4" w:space="0"/>
              <w:bottom w:val="single" w:color="000000" w:sz="4" w:space="0"/>
              <w:right w:val="single" w:color="000000" w:sz="4" w:space="0"/>
            </w:tcBorders>
            <w:vAlign w:val="center"/>
          </w:tcPr>
          <w:p w14:paraId="326E59D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589B">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w:t>
            </w:r>
          </w:p>
        </w:tc>
        <w:tc>
          <w:tcPr>
            <w:tcW w:w="733" w:type="dxa"/>
            <w:tcBorders>
              <w:top w:val="single" w:color="000000" w:sz="4" w:space="0"/>
              <w:left w:val="single" w:color="000000" w:sz="4" w:space="0"/>
              <w:bottom w:val="single" w:color="000000" w:sz="4" w:space="0"/>
              <w:right w:val="single" w:color="000000" w:sz="4" w:space="0"/>
            </w:tcBorders>
            <w:vAlign w:val="center"/>
          </w:tcPr>
          <w:p w14:paraId="517B4B6E">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065D74F5">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185EF26E">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含桌布，折叠桌，稳固耐用，适配茶歇区摆放</w:t>
            </w:r>
          </w:p>
        </w:tc>
      </w:tr>
      <w:tr w14:paraId="421E6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0BD1DB34">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21</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0C5DA74C">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指引水牌</w:t>
            </w:r>
          </w:p>
        </w:tc>
        <w:tc>
          <w:tcPr>
            <w:tcW w:w="643" w:type="dxa"/>
            <w:tcBorders>
              <w:top w:val="nil"/>
              <w:left w:val="single" w:color="000000" w:sz="4" w:space="0"/>
              <w:bottom w:val="single" w:color="000000" w:sz="4" w:space="0"/>
              <w:right w:val="single" w:color="000000" w:sz="4" w:space="0"/>
            </w:tcBorders>
            <w:vAlign w:val="center"/>
          </w:tcPr>
          <w:p w14:paraId="33056336">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E2F5">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3</w:t>
            </w:r>
          </w:p>
        </w:tc>
        <w:tc>
          <w:tcPr>
            <w:tcW w:w="733" w:type="dxa"/>
            <w:tcBorders>
              <w:top w:val="single" w:color="000000" w:sz="4" w:space="0"/>
              <w:left w:val="single" w:color="000000" w:sz="4" w:space="0"/>
              <w:bottom w:val="single" w:color="000000" w:sz="4" w:space="0"/>
              <w:right w:val="single" w:color="000000" w:sz="4" w:space="0"/>
            </w:tcBorders>
            <w:vAlign w:val="center"/>
          </w:tcPr>
          <w:p w14:paraId="16A95D94">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44EAD21">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30DDE703">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尺寸60cm×80cm，KT板画面配套立式架子，高度可调，底座加重防滑，画面无反光、字迹清晰</w:t>
            </w:r>
          </w:p>
        </w:tc>
      </w:tr>
      <w:tr w14:paraId="43101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572454F4">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22</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5DF760F7">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工作人员</w:t>
            </w:r>
          </w:p>
        </w:tc>
        <w:tc>
          <w:tcPr>
            <w:tcW w:w="643" w:type="dxa"/>
            <w:tcBorders>
              <w:top w:val="nil"/>
              <w:left w:val="single" w:color="000000" w:sz="4" w:space="0"/>
              <w:bottom w:val="single" w:color="000000" w:sz="4" w:space="0"/>
              <w:right w:val="single" w:color="000000" w:sz="4" w:space="0"/>
            </w:tcBorders>
            <w:vAlign w:val="center"/>
          </w:tcPr>
          <w:p w14:paraId="12D4E63F">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DE0D">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4</w:t>
            </w:r>
          </w:p>
        </w:tc>
        <w:tc>
          <w:tcPr>
            <w:tcW w:w="733" w:type="dxa"/>
            <w:tcBorders>
              <w:top w:val="single" w:color="000000" w:sz="4" w:space="0"/>
              <w:left w:val="single" w:color="000000" w:sz="4" w:space="0"/>
              <w:bottom w:val="single" w:color="000000" w:sz="4" w:space="0"/>
              <w:right w:val="single" w:color="000000" w:sz="4" w:space="0"/>
            </w:tcBorders>
            <w:vAlign w:val="center"/>
          </w:tcPr>
          <w:p w14:paraId="31C676D6">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3F766B02">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22498083">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w:t>
            </w:r>
          </w:p>
        </w:tc>
      </w:tr>
      <w:tr w14:paraId="4B687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shd w:val="clear" w:color="auto" w:fill="auto"/>
            <w:vAlign w:val="center"/>
          </w:tcPr>
          <w:p w14:paraId="6C27FA60">
            <w:pPr>
              <w:snapToGrid w:val="0"/>
              <w:ind w:left="0" w:leftChars="0" w:right="0" w:rightChars="0" w:firstLine="0" w:firstLineChars="0"/>
              <w:jc w:val="center"/>
              <w:rPr>
                <w:rFonts w:hint="eastAsia" w:ascii="微软雅黑" w:hAnsi="微软雅黑" w:eastAsia="微软雅黑" w:cs="微软雅黑"/>
                <w:i w:val="0"/>
                <w:iCs w:val="0"/>
                <w:color w:val="000000"/>
                <w:kern w:val="2"/>
                <w:sz w:val="21"/>
                <w:szCs w:val="21"/>
                <w:u w:val="none"/>
                <w:lang w:val="en-US" w:eastAsia="zh-CN" w:bidi="ar-SA"/>
              </w:rPr>
            </w:pPr>
            <w:r>
              <w:rPr>
                <w:rFonts w:hint="eastAsia" w:ascii="仿宋" w:hAnsi="仿宋" w:eastAsia="仿宋" w:cs="仿宋"/>
                <w:i w:val="0"/>
                <w:iCs w:val="0"/>
                <w:color w:val="000000"/>
                <w:sz w:val="21"/>
                <w:szCs w:val="21"/>
                <w:u w:val="none"/>
                <w:lang w:val="en-US" w:eastAsia="zh-CN"/>
              </w:rPr>
              <w:t>23</w:t>
            </w:r>
          </w:p>
        </w:tc>
        <w:tc>
          <w:tcPr>
            <w:tcW w:w="1867" w:type="dxa"/>
            <w:tcBorders>
              <w:top w:val="nil"/>
              <w:left w:val="single" w:color="000000" w:sz="4" w:space="0"/>
              <w:bottom w:val="single" w:color="000000" w:sz="4" w:space="0"/>
              <w:right w:val="single" w:color="000000" w:sz="4" w:space="0"/>
            </w:tcBorders>
            <w:shd w:val="clear" w:color="auto" w:fill="auto"/>
            <w:vAlign w:val="center"/>
          </w:tcPr>
          <w:p w14:paraId="2639DAE0">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搬运车费</w:t>
            </w:r>
          </w:p>
        </w:tc>
        <w:tc>
          <w:tcPr>
            <w:tcW w:w="643" w:type="dxa"/>
            <w:tcBorders>
              <w:top w:val="nil"/>
              <w:left w:val="single" w:color="000000" w:sz="4" w:space="0"/>
              <w:bottom w:val="single" w:color="000000" w:sz="4" w:space="0"/>
              <w:right w:val="single" w:color="000000" w:sz="4" w:space="0"/>
            </w:tcBorders>
            <w:vAlign w:val="center"/>
          </w:tcPr>
          <w:p w14:paraId="0C34D251">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项</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215A">
            <w:pPr>
              <w:snapToGrid w:val="0"/>
              <w:ind w:left="0" w:leftChars="0" w:right="0" w:rightChars="0" w:firstLine="0" w:firstLineChars="0"/>
              <w:jc w:val="center"/>
              <w:rPr>
                <w:rFonts w:hint="eastAsia" w:ascii="方正仿宋_GBK" w:hAnsi="方正仿宋_GBK" w:eastAsia="方正仿宋_GBK" w:cs="方正仿宋_GBK"/>
                <w:b w:val="0"/>
                <w:bCs/>
                <w:color w:val="auto"/>
                <w:szCs w:val="21"/>
                <w:lang w:val="en-US" w:eastAsia="zh-CN"/>
              </w:rPr>
            </w:pPr>
            <w:r>
              <w:rPr>
                <w:rFonts w:hint="eastAsia" w:ascii="仿宋" w:hAnsi="仿宋" w:eastAsia="仿宋" w:cs="仿宋"/>
                <w:b w:val="0"/>
                <w:color w:val="auto"/>
                <w:lang w:val="en-US" w:eastAsia="zh-CN"/>
              </w:rPr>
              <w:t>1</w:t>
            </w:r>
          </w:p>
        </w:tc>
        <w:tc>
          <w:tcPr>
            <w:tcW w:w="733" w:type="dxa"/>
            <w:tcBorders>
              <w:top w:val="single" w:color="000000" w:sz="4" w:space="0"/>
              <w:left w:val="single" w:color="000000" w:sz="4" w:space="0"/>
              <w:bottom w:val="single" w:color="000000" w:sz="4" w:space="0"/>
              <w:right w:val="single" w:color="000000" w:sz="4" w:space="0"/>
            </w:tcBorders>
            <w:vAlign w:val="center"/>
          </w:tcPr>
          <w:p w14:paraId="08835388">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184358F2">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43877AF8">
            <w:pPr>
              <w:snapToGrid w:val="0"/>
              <w:ind w:left="0" w:leftChars="0" w:right="0" w:rightChars="0" w:firstLine="0" w:firstLineChars="0"/>
              <w:jc w:val="left"/>
              <w:rPr>
                <w:rFonts w:hint="eastAsia" w:ascii="微软雅黑" w:hAnsi="微软雅黑" w:eastAsia="微软雅黑" w:cs="微软雅黑"/>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来回运输</w:t>
            </w:r>
          </w:p>
        </w:tc>
      </w:tr>
      <w:tr w14:paraId="758F5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73" w:type="dxa"/>
            <w:gridSpan w:val="3"/>
            <w:tcBorders>
              <w:top w:val="nil"/>
              <w:left w:val="single" w:color="000000" w:sz="4" w:space="0"/>
              <w:bottom w:val="single" w:color="000000" w:sz="4" w:space="0"/>
              <w:right w:val="single" w:color="000000" w:sz="4" w:space="0"/>
            </w:tcBorders>
            <w:vAlign w:val="center"/>
          </w:tcPr>
          <w:p w14:paraId="55710731">
            <w:pPr>
              <w:keepNext w:val="0"/>
              <w:keepLines w:val="0"/>
              <w:widowControl/>
              <w:snapToGrid w:val="0"/>
              <w:ind w:left="0" w:leftChars="0" w:right="0" w:rightChars="0" w:firstLine="0" w:firstLineChars="0"/>
              <w:jc w:val="center"/>
              <w:textAlignment w:val="center"/>
              <w:rPr>
                <w:rFonts w:hint="eastAsia" w:ascii="仿宋" w:hAnsi="仿宋" w:eastAsia="仿宋" w:cs="仿宋"/>
                <w:b/>
                <w:i w:val="0"/>
                <w:iCs w:val="0"/>
                <w:color w:val="000000"/>
                <w:sz w:val="21"/>
                <w:szCs w:val="21"/>
                <w:u w:val="none"/>
                <w:lang w:val="en-US" w:eastAsia="zh-CN"/>
              </w:rPr>
            </w:pPr>
            <w:r>
              <w:rPr>
                <w:rFonts w:hint="eastAsia" w:ascii="仿宋" w:hAnsi="仿宋" w:eastAsia="仿宋" w:cs="仿宋"/>
                <w:b/>
                <w:i w:val="0"/>
                <w:iCs w:val="0"/>
                <w:color w:val="000000"/>
                <w:kern w:val="2"/>
                <w:sz w:val="21"/>
                <w:szCs w:val="21"/>
                <w:u w:val="none"/>
                <w:lang w:val="en-US" w:eastAsia="zh-CN" w:bidi="ar-SA"/>
              </w:rPr>
              <w:t>不含税总价</w:t>
            </w:r>
          </w:p>
        </w:tc>
        <w:tc>
          <w:tcPr>
            <w:tcW w:w="861" w:type="dxa"/>
            <w:tcBorders>
              <w:top w:val="single" w:color="000000" w:sz="4" w:space="0"/>
              <w:left w:val="single" w:color="000000" w:sz="4" w:space="0"/>
              <w:bottom w:val="single" w:color="000000" w:sz="4" w:space="0"/>
              <w:right w:val="single" w:color="000000" w:sz="4" w:space="0"/>
            </w:tcBorders>
            <w:vAlign w:val="center"/>
          </w:tcPr>
          <w:p w14:paraId="34E6DDAD">
            <w:pPr>
              <w:keepNext w:val="0"/>
              <w:keepLines w:val="0"/>
              <w:widowControl/>
              <w:snapToGrid w:val="0"/>
              <w:ind w:left="0" w:leftChars="0" w:right="0" w:rightChars="0" w:firstLine="0" w:firstLineChars="0"/>
              <w:jc w:val="center"/>
              <w:textAlignment w:val="center"/>
              <w:rPr>
                <w:rFonts w:hint="eastAsia" w:ascii="仿宋" w:hAnsi="仿宋" w:eastAsia="仿宋" w:cs="仿宋"/>
                <w:b/>
                <w:i w:val="0"/>
                <w:iCs w:val="0"/>
                <w:color w:val="000000"/>
                <w:sz w:val="21"/>
                <w:szCs w:val="21"/>
                <w:u w:val="none"/>
                <w:lang w:val="en-US" w:eastAsia="zh-CN"/>
              </w:rPr>
            </w:pPr>
          </w:p>
        </w:tc>
        <w:tc>
          <w:tcPr>
            <w:tcW w:w="733" w:type="dxa"/>
            <w:tcBorders>
              <w:top w:val="single" w:color="000000" w:sz="4" w:space="0"/>
              <w:left w:val="single" w:color="000000" w:sz="4" w:space="0"/>
              <w:bottom w:val="single" w:color="000000" w:sz="4" w:space="0"/>
              <w:right w:val="single" w:color="000000" w:sz="4" w:space="0"/>
            </w:tcBorders>
            <w:vAlign w:val="center"/>
          </w:tcPr>
          <w:p w14:paraId="120C2CCD">
            <w:pPr>
              <w:keepNext w:val="0"/>
              <w:keepLines w:val="0"/>
              <w:widowControl/>
              <w:snapToGrid w:val="0"/>
              <w:ind w:left="0" w:leftChars="0" w:right="0" w:rightChars="0" w:firstLine="0" w:firstLineChars="0"/>
              <w:jc w:val="center"/>
              <w:textAlignment w:val="center"/>
              <w:rPr>
                <w:rFonts w:hint="eastAsia" w:ascii="仿宋" w:hAnsi="仿宋" w:eastAsia="仿宋" w:cs="仿宋"/>
                <w:b/>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58146625">
            <w:pPr>
              <w:snapToGrid w:val="0"/>
              <w:ind w:left="0" w:leftChars="0" w:right="0" w:rightChars="0" w:firstLine="0" w:firstLineChars="0"/>
              <w:jc w:val="center"/>
              <w:rPr>
                <w:rFonts w:hint="eastAsia" w:ascii="仿宋" w:hAnsi="仿宋" w:eastAsia="仿宋" w:cs="仿宋"/>
                <w:b/>
                <w:bCs w:val="0"/>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7852BE09">
            <w:pPr>
              <w:snapToGrid w:val="0"/>
              <w:ind w:left="0" w:leftChars="0" w:right="0" w:rightChars="0" w:firstLine="0" w:firstLineChars="0"/>
              <w:jc w:val="right"/>
              <w:rPr>
                <w:rFonts w:hint="eastAsia" w:ascii="微软雅黑" w:hAnsi="微软雅黑" w:eastAsia="微软雅黑" w:cs="微软雅黑"/>
                <w:b/>
                <w:i w:val="0"/>
                <w:iCs w:val="0"/>
                <w:color w:val="000000"/>
                <w:sz w:val="21"/>
                <w:szCs w:val="21"/>
                <w:u w:val="none"/>
              </w:rPr>
            </w:pPr>
          </w:p>
        </w:tc>
      </w:tr>
      <w:tr w14:paraId="50270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vAlign w:val="center"/>
          </w:tcPr>
          <w:p w14:paraId="56A9DAC8">
            <w:pPr>
              <w:snapToGrid w:val="0"/>
              <w:ind w:left="0" w:leftChars="0" w:right="0" w:rightChars="0" w:firstLine="0" w:firstLineChars="0"/>
              <w:jc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b/>
                <w:color w:val="auto"/>
                <w:lang w:val="en-US" w:eastAsia="zh-CN"/>
              </w:rPr>
              <w:t>税点</w:t>
            </w:r>
          </w:p>
        </w:tc>
        <w:tc>
          <w:tcPr>
            <w:tcW w:w="2510" w:type="dxa"/>
            <w:gridSpan w:val="2"/>
            <w:tcBorders>
              <w:top w:val="nil"/>
              <w:left w:val="single" w:color="000000" w:sz="4" w:space="0"/>
              <w:bottom w:val="single" w:color="000000" w:sz="4" w:space="0"/>
              <w:right w:val="single" w:color="000000" w:sz="4" w:space="0"/>
            </w:tcBorders>
            <w:shd w:val="clear" w:color="auto" w:fill="auto"/>
            <w:vAlign w:val="center"/>
          </w:tcPr>
          <w:p w14:paraId="5B4C198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r>
              <w:rPr>
                <w:rFonts w:hint="eastAsia" w:ascii="仿宋" w:hAnsi="仿宋" w:eastAsia="仿宋" w:cs="仿宋"/>
                <w:b/>
                <w:color w:val="auto"/>
                <w:lang w:val="en-US" w:eastAsia="zh-CN"/>
              </w:rPr>
              <w:t>增值税专用发票率</w:t>
            </w:r>
            <w:r>
              <w:rPr>
                <w:rFonts w:hint="eastAsia" w:ascii="仿宋" w:hAnsi="仿宋" w:eastAsia="仿宋" w:cs="仿宋"/>
                <w:b/>
                <w:color w:val="auto"/>
                <w:u w:val="single"/>
                <w:lang w:val="en-US" w:eastAsia="zh-CN"/>
              </w:rPr>
              <w:t xml:space="preserve">    </w:t>
            </w:r>
            <w:r>
              <w:rPr>
                <w:rFonts w:hint="eastAsia" w:ascii="仿宋" w:hAnsi="仿宋" w:eastAsia="仿宋" w:cs="仿宋"/>
                <w:b/>
                <w:color w:val="auto"/>
                <w:lang w:val="en-US" w:eastAsia="zh-CN"/>
              </w:rPr>
              <w:t>%</w:t>
            </w:r>
          </w:p>
        </w:tc>
        <w:tc>
          <w:tcPr>
            <w:tcW w:w="861" w:type="dxa"/>
            <w:tcBorders>
              <w:top w:val="single" w:color="000000" w:sz="4" w:space="0"/>
              <w:left w:val="single" w:color="000000" w:sz="4" w:space="0"/>
              <w:bottom w:val="single" w:color="000000" w:sz="4" w:space="0"/>
              <w:right w:val="single" w:color="000000" w:sz="4" w:space="0"/>
            </w:tcBorders>
            <w:vAlign w:val="center"/>
          </w:tcPr>
          <w:p w14:paraId="1069F443">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733" w:type="dxa"/>
            <w:tcBorders>
              <w:top w:val="single" w:color="000000" w:sz="4" w:space="0"/>
              <w:left w:val="single" w:color="000000" w:sz="4" w:space="0"/>
              <w:bottom w:val="single" w:color="000000" w:sz="4" w:space="0"/>
              <w:right w:val="single" w:color="000000" w:sz="4" w:space="0"/>
            </w:tcBorders>
            <w:vAlign w:val="center"/>
          </w:tcPr>
          <w:p w14:paraId="110D385C">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110C1A35">
            <w:pPr>
              <w:snapToGrid w:val="0"/>
              <w:ind w:left="0" w:leftChars="0" w:right="0" w:rightChars="0" w:firstLine="0" w:firstLineChars="0"/>
              <w:jc w:val="center"/>
              <w:rPr>
                <w:rFonts w:hint="eastAsia" w:ascii="仿宋" w:hAnsi="仿宋" w:eastAsia="仿宋" w:cs="仿宋"/>
                <w:b/>
                <w:bCs w:val="0"/>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62183505">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rPr>
            </w:pPr>
          </w:p>
        </w:tc>
      </w:tr>
      <w:tr w14:paraId="00D3B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73" w:type="dxa"/>
            <w:gridSpan w:val="3"/>
            <w:tcBorders>
              <w:top w:val="nil"/>
              <w:left w:val="single" w:color="000000" w:sz="4" w:space="0"/>
              <w:bottom w:val="single" w:color="000000" w:sz="4" w:space="0"/>
              <w:right w:val="single" w:color="000000" w:sz="4" w:space="0"/>
            </w:tcBorders>
            <w:vAlign w:val="center"/>
          </w:tcPr>
          <w:p w14:paraId="52F62454">
            <w:pPr>
              <w:keepNext w:val="0"/>
              <w:keepLines w:val="0"/>
              <w:widowControl/>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lang w:val="en-US" w:eastAsia="zh-CN"/>
              </w:rPr>
              <w:t>含税总价</w:t>
            </w:r>
          </w:p>
        </w:tc>
        <w:tc>
          <w:tcPr>
            <w:tcW w:w="861" w:type="dxa"/>
            <w:tcBorders>
              <w:top w:val="single" w:color="000000" w:sz="4" w:space="0"/>
              <w:left w:val="single" w:color="000000" w:sz="4" w:space="0"/>
              <w:bottom w:val="single" w:color="000000" w:sz="4" w:space="0"/>
              <w:right w:val="single" w:color="000000" w:sz="4" w:space="0"/>
            </w:tcBorders>
            <w:vAlign w:val="center"/>
          </w:tcPr>
          <w:p w14:paraId="5FEF1370">
            <w:pPr>
              <w:keepNext w:val="0"/>
              <w:keepLines w:val="0"/>
              <w:widowControl/>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733" w:type="dxa"/>
            <w:tcBorders>
              <w:top w:val="single" w:color="000000" w:sz="4" w:space="0"/>
              <w:left w:val="single" w:color="000000" w:sz="4" w:space="0"/>
              <w:bottom w:val="single" w:color="000000" w:sz="4" w:space="0"/>
              <w:right w:val="single" w:color="000000" w:sz="4" w:space="0"/>
            </w:tcBorders>
            <w:vAlign w:val="center"/>
          </w:tcPr>
          <w:p w14:paraId="4FBE9572">
            <w:pPr>
              <w:keepNext w:val="0"/>
              <w:keepLines w:val="0"/>
              <w:widowControl/>
              <w:snapToGrid w:val="0"/>
              <w:ind w:left="0" w:leftChars="0" w:right="0" w:rightChars="0" w:firstLine="0" w:firstLineChars="0"/>
              <w:jc w:val="center"/>
              <w:textAlignment w:val="center"/>
              <w:rPr>
                <w:rFonts w:hint="eastAsia" w:ascii="仿宋" w:hAnsi="仿宋" w:eastAsia="仿宋" w:cs="仿宋"/>
                <w:i w:val="0"/>
                <w:iCs w:val="0"/>
                <w:color w:val="000000"/>
                <w:sz w:val="21"/>
                <w:szCs w:val="21"/>
                <w:u w:val="none"/>
                <w:lang w:val="en-US" w:eastAsia="zh-CN"/>
              </w:rPr>
            </w:pPr>
          </w:p>
        </w:tc>
        <w:tc>
          <w:tcPr>
            <w:tcW w:w="985" w:type="dxa"/>
            <w:tcBorders>
              <w:top w:val="single" w:color="000000" w:sz="4" w:space="0"/>
              <w:left w:val="single" w:color="000000" w:sz="4" w:space="0"/>
              <w:bottom w:val="single" w:color="000000" w:sz="4" w:space="0"/>
              <w:right w:val="single" w:color="000000" w:sz="4" w:space="0"/>
            </w:tcBorders>
            <w:vAlign w:val="center"/>
          </w:tcPr>
          <w:p w14:paraId="5FF30968">
            <w:pPr>
              <w:snapToGrid w:val="0"/>
              <w:ind w:left="0" w:leftChars="0" w:right="0" w:rightChars="0" w:firstLine="0" w:firstLineChars="0"/>
              <w:jc w:val="center"/>
              <w:rPr>
                <w:rFonts w:hint="eastAsia" w:ascii="仿宋" w:hAnsi="仿宋" w:eastAsia="仿宋" w:cs="仿宋"/>
                <w:b/>
                <w:bCs w:val="0"/>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vAlign w:val="center"/>
          </w:tcPr>
          <w:p w14:paraId="6BEF186B">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rPr>
            </w:pPr>
          </w:p>
        </w:tc>
      </w:tr>
    </w:tbl>
    <w:p w14:paraId="7FAFF1CD">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p>
    <w:p w14:paraId="4724C45A">
      <w:pPr>
        <w:pStyle w:val="6"/>
        <w:jc w:val="both"/>
        <w:rPr>
          <w:rFonts w:hint="eastAsia" w:ascii="方正仿宋_GBK" w:hAnsi="方正仿宋_GBK" w:eastAsia="方正仿宋_GBK" w:cs="方正仿宋_GBK"/>
          <w:color w:val="auto"/>
          <w:sz w:val="24"/>
          <w:szCs w:val="24"/>
          <w:highlight w:val="none"/>
        </w:rPr>
      </w:pPr>
    </w:p>
    <w:p w14:paraId="307C9048">
      <w:pPr>
        <w:pStyle w:val="6"/>
        <w:jc w:val="both"/>
        <w:rPr>
          <w:rFonts w:hint="eastAsia" w:ascii="方正仿宋_GBK" w:hAnsi="方正仿宋_GBK" w:eastAsia="方正仿宋_GBK" w:cs="方正仿宋_GBK"/>
          <w:color w:val="auto"/>
          <w:sz w:val="24"/>
          <w:szCs w:val="24"/>
          <w:highlight w:val="none"/>
        </w:rPr>
      </w:pPr>
    </w:p>
    <w:p w14:paraId="6C7A6AA2">
      <w:pPr>
        <w:pStyle w:val="6"/>
        <w:jc w:val="both"/>
        <w:rPr>
          <w:rFonts w:hint="eastAsia" w:ascii="方正仿宋_GBK" w:hAnsi="方正仿宋_GBK" w:eastAsia="方正仿宋_GBK" w:cs="方正仿宋_GBK"/>
          <w:color w:val="auto"/>
          <w:sz w:val="24"/>
          <w:szCs w:val="24"/>
          <w:highlight w:val="none"/>
        </w:rPr>
      </w:pPr>
    </w:p>
    <w:p w14:paraId="52F87FFD">
      <w:pPr>
        <w:spacing w:line="360" w:lineRule="auto"/>
        <w:ind w:firstLine="2988"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w w:val="104"/>
          <w:sz w:val="24"/>
          <w:szCs w:val="24"/>
          <w:highlight w:val="none"/>
        </w:rPr>
        <w:t>法定代表人或者委托代理人（签字或盖章）：</w:t>
      </w:r>
      <w:r>
        <w:rPr>
          <w:rFonts w:hint="eastAsia" w:ascii="方正仿宋_GBK" w:hAnsi="方正仿宋_GBK" w:eastAsia="方正仿宋_GBK" w:cs="方正仿宋_GBK"/>
          <w:color w:val="auto"/>
          <w:sz w:val="24"/>
          <w:szCs w:val="24"/>
          <w:highlight w:val="none"/>
        </w:rPr>
        <w:t xml:space="preserve"> </w:t>
      </w:r>
    </w:p>
    <w:p w14:paraId="2C3F563C">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服务商（盖公章）：    </w:t>
      </w:r>
    </w:p>
    <w:p w14:paraId="25AAAAB8">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联系电话：</w:t>
      </w:r>
      <w:r>
        <w:rPr>
          <w:rFonts w:hint="eastAsia" w:ascii="方正仿宋_GBK" w:hAnsi="方正仿宋_GBK" w:eastAsia="方正仿宋_GBK" w:cs="方正仿宋_GBK"/>
          <w:color w:val="auto"/>
          <w:sz w:val="24"/>
          <w:szCs w:val="24"/>
          <w:highlight w:val="none"/>
        </w:rPr>
        <w:t xml:space="preserve">  </w:t>
      </w:r>
    </w:p>
    <w:p w14:paraId="57DE29DD">
      <w:pPr>
        <w:spacing w:line="360" w:lineRule="auto"/>
        <w:ind w:left="2520" w:leftChars="1200" w:firstLine="480" w:firstLineChars="200"/>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color w:val="auto"/>
          <w:sz w:val="24"/>
          <w:szCs w:val="24"/>
          <w:highlight w:val="none"/>
        </w:rPr>
        <w:t>日期：   年   月   日</w:t>
      </w:r>
      <w:r>
        <w:rPr>
          <w:rFonts w:hint="eastAsia" w:ascii="方正仿宋_GBK" w:hAnsi="方正仿宋_GBK" w:eastAsia="方正仿宋_GBK" w:cs="方正仿宋_GBK"/>
          <w:b/>
          <w:bCs/>
          <w:color w:val="auto"/>
          <w:sz w:val="24"/>
          <w:szCs w:val="24"/>
          <w:highlight w:val="none"/>
        </w:rPr>
        <w:br w:type="page"/>
      </w:r>
    </w:p>
    <w:p w14:paraId="41799E2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15617ABA">
      <w:pPr>
        <w:pStyle w:val="5"/>
        <w:rPr>
          <w:color w:val="auto"/>
          <w:highlight w:val="none"/>
        </w:rPr>
      </w:pPr>
      <w:r>
        <w:rPr>
          <w:rFonts w:hint="eastAsia" w:ascii="宋体" w:hAnsi="宋体" w:eastAsia="宋体"/>
          <w:color w:val="auto"/>
          <w:highlight w:val="none"/>
        </w:rPr>
        <w:t>（格式自拟）</w:t>
      </w:r>
    </w:p>
    <w:p w14:paraId="049C97F0">
      <w:pPr>
        <w:rPr>
          <w:color w:val="auto"/>
          <w:highlight w:val="none"/>
        </w:rPr>
      </w:pPr>
    </w:p>
    <w:p w14:paraId="79568946">
      <w:pPr>
        <w:rPr>
          <w:color w:val="auto"/>
          <w:highlight w:val="none"/>
        </w:rPr>
      </w:pPr>
    </w:p>
    <w:sectPr>
      <w:footerReference r:id="rId3" w:type="default"/>
      <w:pgSz w:w="11906" w:h="16838"/>
      <w:pgMar w:top="1440" w:right="1417" w:bottom="1440"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53CA2F-52A7-4B05-B26D-E0F7A3909F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A85FB40C-CED3-4FE7-90A2-48BDB593D5F8}"/>
  </w:font>
  <w:font w:name="微软雅黑">
    <w:panose1 w:val="020B0503020204020204"/>
    <w:charset w:val="86"/>
    <w:family w:val="auto"/>
    <w:pitch w:val="default"/>
    <w:sig w:usb0="80000287" w:usb1="2ACF3C50" w:usb2="00000016" w:usb3="00000000" w:csb0="0004001F" w:csb1="00000000"/>
    <w:embedRegular r:id="rId3" w:fontKey="{C037826F-3EEE-4B7A-A3BB-1E3BD7C9B467}"/>
  </w:font>
  <w:font w:name="仿宋">
    <w:panose1 w:val="02010609060101010101"/>
    <w:charset w:val="86"/>
    <w:family w:val="auto"/>
    <w:pitch w:val="default"/>
    <w:sig w:usb0="800002BF" w:usb1="38CF7CFA" w:usb2="00000016" w:usb3="00000000" w:csb0="00040001" w:csb1="00000000"/>
    <w:embedRegular r:id="rId4" w:fontKey="{F0C33B22-5B32-4547-B18E-3CB445EFAA92}"/>
  </w:font>
  <w:font w:name="Wingdings 2">
    <w:panose1 w:val="05020102010507070707"/>
    <w:charset w:val="02"/>
    <w:family w:val="roman"/>
    <w:pitch w:val="default"/>
    <w:sig w:usb0="00000000" w:usb1="00000000" w:usb2="00000000" w:usb3="00000000" w:csb0="80000000" w:csb1="00000000"/>
    <w:embedRegular r:id="rId5" w:fontKey="{95338905-EC9A-445C-B8C8-F9F321D0AE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5591">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A277D"/>
    <w:multiLevelType w:val="singleLevel"/>
    <w:tmpl w:val="C40A277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1099C"/>
    <w:rsid w:val="05760618"/>
    <w:rsid w:val="065D62CE"/>
    <w:rsid w:val="07294B24"/>
    <w:rsid w:val="08372D47"/>
    <w:rsid w:val="08465E02"/>
    <w:rsid w:val="08CE5DBF"/>
    <w:rsid w:val="0ACC6CC8"/>
    <w:rsid w:val="0C88548B"/>
    <w:rsid w:val="0DEE43F5"/>
    <w:rsid w:val="0E9266FE"/>
    <w:rsid w:val="0F002CF3"/>
    <w:rsid w:val="10686DD7"/>
    <w:rsid w:val="108B6BC6"/>
    <w:rsid w:val="130F4C41"/>
    <w:rsid w:val="1419272B"/>
    <w:rsid w:val="14DE2665"/>
    <w:rsid w:val="15256E3F"/>
    <w:rsid w:val="157522D7"/>
    <w:rsid w:val="159E1DEC"/>
    <w:rsid w:val="161D5555"/>
    <w:rsid w:val="16626F20"/>
    <w:rsid w:val="16DC7B67"/>
    <w:rsid w:val="17C36FE9"/>
    <w:rsid w:val="17C41936"/>
    <w:rsid w:val="1BA50EE0"/>
    <w:rsid w:val="1D047E88"/>
    <w:rsid w:val="1EB53B30"/>
    <w:rsid w:val="1ED80B8C"/>
    <w:rsid w:val="1EE32175"/>
    <w:rsid w:val="217616D3"/>
    <w:rsid w:val="22EB79ED"/>
    <w:rsid w:val="22FF500A"/>
    <w:rsid w:val="232E2103"/>
    <w:rsid w:val="23671B57"/>
    <w:rsid w:val="23C93BD9"/>
    <w:rsid w:val="27191D5C"/>
    <w:rsid w:val="271E423C"/>
    <w:rsid w:val="273D46C2"/>
    <w:rsid w:val="285423F7"/>
    <w:rsid w:val="28BD58F1"/>
    <w:rsid w:val="28CE5BCD"/>
    <w:rsid w:val="28F9693A"/>
    <w:rsid w:val="2BBD4024"/>
    <w:rsid w:val="2C3229E7"/>
    <w:rsid w:val="2C7F08A5"/>
    <w:rsid w:val="2D5624C4"/>
    <w:rsid w:val="2E532D3F"/>
    <w:rsid w:val="2ED3590C"/>
    <w:rsid w:val="2F1B6FDD"/>
    <w:rsid w:val="309C0928"/>
    <w:rsid w:val="31440ED2"/>
    <w:rsid w:val="32BD2B5B"/>
    <w:rsid w:val="32BF2D77"/>
    <w:rsid w:val="33D71E18"/>
    <w:rsid w:val="340A4069"/>
    <w:rsid w:val="345364CB"/>
    <w:rsid w:val="36AA0B8B"/>
    <w:rsid w:val="375A12C0"/>
    <w:rsid w:val="37D44BCF"/>
    <w:rsid w:val="385C6972"/>
    <w:rsid w:val="3A7A45F6"/>
    <w:rsid w:val="3AB17449"/>
    <w:rsid w:val="3AD24EA0"/>
    <w:rsid w:val="3B6F4C0F"/>
    <w:rsid w:val="3BFA5E32"/>
    <w:rsid w:val="3C186D61"/>
    <w:rsid w:val="3C5D421B"/>
    <w:rsid w:val="3CC17B3B"/>
    <w:rsid w:val="3D1017D1"/>
    <w:rsid w:val="3D7B67C9"/>
    <w:rsid w:val="3E6D0E6A"/>
    <w:rsid w:val="3F71460F"/>
    <w:rsid w:val="3F943452"/>
    <w:rsid w:val="406B3BF6"/>
    <w:rsid w:val="41305B09"/>
    <w:rsid w:val="45E05E91"/>
    <w:rsid w:val="46E14C12"/>
    <w:rsid w:val="49ED67C8"/>
    <w:rsid w:val="4E2D443F"/>
    <w:rsid w:val="4F8F74FE"/>
    <w:rsid w:val="4FB4787B"/>
    <w:rsid w:val="507D4E01"/>
    <w:rsid w:val="51D72D57"/>
    <w:rsid w:val="53B44541"/>
    <w:rsid w:val="53C733E2"/>
    <w:rsid w:val="55C061A9"/>
    <w:rsid w:val="56DB2B37"/>
    <w:rsid w:val="57411EE0"/>
    <w:rsid w:val="58030761"/>
    <w:rsid w:val="5A5F28F1"/>
    <w:rsid w:val="5AD60E6A"/>
    <w:rsid w:val="5CB75E1C"/>
    <w:rsid w:val="5D082FA1"/>
    <w:rsid w:val="5D0E2AEF"/>
    <w:rsid w:val="5D4D4958"/>
    <w:rsid w:val="5E766130"/>
    <w:rsid w:val="5F370AEC"/>
    <w:rsid w:val="60BB26AF"/>
    <w:rsid w:val="62A019CE"/>
    <w:rsid w:val="6353259C"/>
    <w:rsid w:val="63CD572D"/>
    <w:rsid w:val="64306D81"/>
    <w:rsid w:val="6468394A"/>
    <w:rsid w:val="649759BF"/>
    <w:rsid w:val="65C5024C"/>
    <w:rsid w:val="660B3D98"/>
    <w:rsid w:val="66852B41"/>
    <w:rsid w:val="67C953BC"/>
    <w:rsid w:val="68922C4A"/>
    <w:rsid w:val="69FF3F6A"/>
    <w:rsid w:val="6A13495F"/>
    <w:rsid w:val="6AD3375C"/>
    <w:rsid w:val="6AF361D6"/>
    <w:rsid w:val="6C892A9E"/>
    <w:rsid w:val="6CEB7FF6"/>
    <w:rsid w:val="6F197464"/>
    <w:rsid w:val="6F6A1399"/>
    <w:rsid w:val="704E4817"/>
    <w:rsid w:val="734737A0"/>
    <w:rsid w:val="74AF129A"/>
    <w:rsid w:val="75C6259F"/>
    <w:rsid w:val="76A01B45"/>
    <w:rsid w:val="78177BE5"/>
    <w:rsid w:val="79D0602D"/>
    <w:rsid w:val="79FC52E4"/>
    <w:rsid w:val="7B9D7754"/>
    <w:rsid w:val="7C044E61"/>
    <w:rsid w:val="7D4C0330"/>
    <w:rsid w:val="7DA82308"/>
    <w:rsid w:val="7F286B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toa heading"/>
    <w:basedOn w:val="1"/>
    <w:next w:val="1"/>
    <w:unhideWhenUsed/>
    <w:qFormat/>
    <w:uiPriority w:val="99"/>
    <w:pPr>
      <w:spacing w:before="120"/>
    </w:pPr>
    <w:rPr>
      <w:rFonts w:ascii="Arial" w:hAnsi="Arial"/>
      <w:sz w:val="24"/>
    </w:rPr>
  </w:style>
  <w:style w:type="paragraph" w:styleId="4">
    <w:name w:val="annotation text"/>
    <w:basedOn w:val="1"/>
    <w:qFormat/>
    <w:uiPriority w:val="0"/>
    <w:pPr>
      <w:jc w:val="left"/>
    </w:pPr>
  </w:style>
  <w:style w:type="paragraph" w:styleId="5">
    <w:name w:val="Body Text 3"/>
    <w:unhideWhenUsed/>
    <w:qFormat/>
    <w:uiPriority w:val="99"/>
    <w:pPr>
      <w:widowControl w:val="0"/>
      <w:spacing w:after="312"/>
      <w:jc w:val="center"/>
    </w:pPr>
    <w:rPr>
      <w:rFonts w:ascii="Times New Roman" w:hAnsi="Times New Roman" w:eastAsia="仿宋_GB2312" w:cs="Times New Roman"/>
      <w:b/>
      <w:kern w:val="2"/>
      <w:sz w:val="28"/>
      <w:szCs w:val="16"/>
      <w:lang w:val="en-US" w:eastAsia="zh-CN" w:bidi="ar-SA"/>
    </w:rPr>
  </w:style>
  <w:style w:type="paragraph" w:styleId="6">
    <w:name w:val="Body Text"/>
    <w:basedOn w:val="1"/>
    <w:qFormat/>
    <w:uiPriority w:val="0"/>
    <w:pPr>
      <w:jc w:val="center"/>
    </w:pPr>
    <w:rPr>
      <w:sz w:val="52"/>
    </w:rPr>
  </w:style>
  <w:style w:type="paragraph" w:styleId="7">
    <w:name w:val="Plain Text"/>
    <w:basedOn w:val="1"/>
    <w:next w:val="8"/>
    <w:qFormat/>
    <w:uiPriority w:val="0"/>
    <w:rPr>
      <w:rFonts w:ascii="宋体" w:eastAsia="宋体" w:cs="Courier New"/>
      <w:szCs w:val="21"/>
    </w:rPr>
  </w:style>
  <w:style w:type="paragraph" w:styleId="8">
    <w:name w:val="Date"/>
    <w:basedOn w:val="1"/>
    <w:next w:val="1"/>
    <w:qFormat/>
    <w:uiPriority w:val="0"/>
    <w:pPr>
      <w:ind w:left="100" w:leftChars="2500"/>
    </w:p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character" w:styleId="13">
    <w:name w:val="Strong"/>
    <w:basedOn w:val="12"/>
    <w:qFormat/>
    <w:uiPriority w:val="0"/>
    <w:rPr>
      <w:b/>
    </w:rPr>
  </w:style>
  <w:style w:type="character" w:styleId="14">
    <w:name w:val="FollowedHyperlink"/>
    <w:basedOn w:val="12"/>
    <w:unhideWhenUsed/>
    <w:qFormat/>
    <w:uiPriority w:val="99"/>
    <w:rPr>
      <w:color w:val="800080"/>
      <w:u w:val="single"/>
    </w:rPr>
  </w:style>
  <w:style w:type="paragraph" w:customStyle="1" w:styleId="15">
    <w:name w:val="采购一"/>
    <w:basedOn w:val="1"/>
    <w:qFormat/>
    <w:uiPriority w:val="0"/>
    <w:pPr>
      <w:adjustRightInd w:val="0"/>
      <w:snapToGrid w:val="0"/>
      <w:spacing w:after="312" w:afterLines="100" w:line="240" w:lineRule="atLeast"/>
      <w:jc w:val="center"/>
      <w:outlineLvl w:val="0"/>
    </w:pPr>
    <w:rPr>
      <w:rFonts w:hint="eastAsia" w:ascii="宋体" w:hAnsi="宋体" w:eastAsia="宋体" w:cs="宋体"/>
      <w:b/>
      <w:bCs/>
      <w:sz w:val="32"/>
      <w:szCs w:val="32"/>
    </w:rPr>
  </w:style>
  <w:style w:type="character" w:customStyle="1" w:styleId="16">
    <w:name w:val="font51"/>
    <w:basedOn w:val="12"/>
    <w:qFormat/>
    <w:uiPriority w:val="0"/>
    <w:rPr>
      <w:rFonts w:hint="eastAsia" w:ascii="宋体" w:hAnsi="宋体" w:eastAsia="宋体" w:cs="宋体"/>
      <w:color w:val="000000"/>
      <w:sz w:val="32"/>
      <w:szCs w:val="32"/>
      <w:u w:val="none"/>
    </w:rPr>
  </w:style>
  <w:style w:type="character" w:customStyle="1" w:styleId="17">
    <w:name w:val="font31"/>
    <w:basedOn w:val="12"/>
    <w:qFormat/>
    <w:uiPriority w:val="0"/>
    <w:rPr>
      <w:rFonts w:ascii="宋体" w:hAnsi="宋体" w:eastAsia="宋体" w:cs="宋体"/>
      <w:color w:val="000000"/>
      <w:sz w:val="32"/>
      <w:szCs w:val="32"/>
      <w:u w:val="single"/>
    </w:rPr>
  </w:style>
  <w:style w:type="character" w:customStyle="1" w:styleId="18">
    <w:name w:val="font21"/>
    <w:basedOn w:val="12"/>
    <w:qFormat/>
    <w:uiPriority w:val="0"/>
    <w:rPr>
      <w:rFonts w:ascii="宋体" w:hAnsi="宋体" w:eastAsia="宋体" w:cs="宋体"/>
      <w:color w:val="000000"/>
      <w:sz w:val="32"/>
      <w:szCs w:val="32"/>
      <w:u w:val="none"/>
    </w:rPr>
  </w:style>
  <w:style w:type="character" w:customStyle="1" w:styleId="19">
    <w:name w:val="font0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66</Words>
  <Characters>72</Characters>
  <Lines>0</Lines>
  <Paragraphs>0</Paragraphs>
  <TotalTime>0</TotalTime>
  <ScaleCrop>false</ScaleCrop>
  <LinksUpToDate>false</LinksUpToDate>
  <CharactersWithSpaces>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2025-05-16T02:14:00Z</dcterms:created>
  <dc:creator>peibingchang</dc:creator>
  <cp:lastModifiedBy>裴炳昌</cp:lastModifiedBy>
  <dcterms:modified xsi:type="dcterms:W3CDTF">2026-11-02T00:45:37Z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eyJoZGlkIjoiZTE5MDRkN2UyZWU2ZmU4NGE1YjI3ZDQ0MWRkNzEyYzkiLCJ1c2VySWQiOiI0MTg5MzY0NjEifQ==</vt:lpwstr>
  </property>
  <property fmtid="{D5CDD505-2E9C-101B-9397-08002B2CF9AE}" pid="4" name="ICV">
    <vt:lpwstr>A845EE003F09439B855F085CCF89E13F_13</vt:lpwstr>
  </property>
</Properties>
</file>